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仿宋_GB2312" w:cs="Times New Roman"/>
          <w:b/>
          <w:color w:val="000000"/>
          <w:kern w:val="0"/>
          <w:sz w:val="48"/>
          <w:szCs w:val="48"/>
        </w:rPr>
      </w:pPr>
    </w:p>
    <w:p>
      <w:pPr>
        <w:spacing w:line="360" w:lineRule="auto"/>
        <w:jc w:val="center"/>
        <w:rPr>
          <w:rFonts w:hint="default" w:ascii="Times New Roman" w:hAnsi="Times New Roman" w:eastAsia="仿宋_GB2312" w:cs="Times New Roman"/>
          <w:b/>
          <w:color w:val="000000"/>
          <w:kern w:val="0"/>
          <w:sz w:val="48"/>
          <w:szCs w:val="48"/>
        </w:rPr>
      </w:pPr>
    </w:p>
    <w:p>
      <w:pPr>
        <w:spacing w:line="360" w:lineRule="auto"/>
        <w:jc w:val="center"/>
        <w:rPr>
          <w:rFonts w:hint="default" w:ascii="Times New Roman" w:hAnsi="Times New Roman" w:eastAsia="仿宋_GB2312" w:cs="Times New Roman"/>
          <w:b/>
          <w:color w:val="000000"/>
          <w:kern w:val="0"/>
          <w:sz w:val="48"/>
          <w:szCs w:val="48"/>
        </w:rPr>
      </w:pPr>
    </w:p>
    <w:p>
      <w:pPr>
        <w:spacing w:line="360" w:lineRule="auto"/>
        <w:jc w:val="center"/>
        <w:rPr>
          <w:rFonts w:hint="default" w:ascii="Times New Roman" w:hAnsi="Times New Roman" w:eastAsia="仿宋_GB2312" w:cs="Times New Roman"/>
          <w:b/>
          <w:color w:val="000000"/>
          <w:kern w:val="0"/>
          <w:sz w:val="48"/>
          <w:szCs w:val="48"/>
        </w:rPr>
      </w:pPr>
      <w:r>
        <w:rPr>
          <w:rFonts w:hint="default" w:ascii="Times New Roman" w:hAnsi="Times New Roman" w:eastAsia="仿宋_GB2312" w:cs="Times New Roman"/>
          <w:b/>
          <w:color w:val="000000"/>
          <w:kern w:val="0"/>
          <w:sz w:val="48"/>
          <w:szCs w:val="48"/>
        </w:rPr>
        <w:drawing>
          <wp:inline distT="0" distB="0" distL="114300" distR="114300">
            <wp:extent cx="1313180" cy="1249045"/>
            <wp:effectExtent l="0" t="0" r="1270" b="8255"/>
            <wp:docPr id="1" name="图片 1" descr="交通控股集团logo 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交通控股集团logo 稿"/>
                    <pic:cNvPicPr>
                      <a:picLocks noChangeAspect="1"/>
                    </pic:cNvPicPr>
                  </pic:nvPicPr>
                  <pic:blipFill>
                    <a:blip r:embed="rId9"/>
                    <a:stretch>
                      <a:fillRect/>
                    </a:stretch>
                  </pic:blipFill>
                  <pic:spPr>
                    <a:xfrm>
                      <a:off x="0" y="0"/>
                      <a:ext cx="1313180" cy="1249045"/>
                    </a:xfrm>
                    <a:prstGeom prst="rect">
                      <a:avLst/>
                    </a:prstGeom>
                    <a:noFill/>
                    <a:ln>
                      <a:noFill/>
                    </a:ln>
                  </pic:spPr>
                </pic:pic>
              </a:graphicData>
            </a:graphic>
          </wp:inline>
        </w:drawing>
      </w:r>
    </w:p>
    <w:p>
      <w:pPr>
        <w:spacing w:line="360" w:lineRule="auto"/>
        <w:rPr>
          <w:rFonts w:hint="default" w:ascii="Times New Roman" w:hAnsi="Times New Roman" w:eastAsia="仿宋_GB2312" w:cs="Times New Roman"/>
          <w:b/>
          <w:color w:val="000000"/>
          <w:kern w:val="0"/>
          <w:sz w:val="11"/>
          <w:szCs w:val="11"/>
        </w:rPr>
      </w:pPr>
    </w:p>
    <w:p>
      <w:pPr>
        <w:pStyle w:val="3"/>
        <w:spacing w:line="520" w:lineRule="exact"/>
        <w:jc w:val="center"/>
        <w:rPr>
          <w:rFonts w:hint="default" w:ascii="Times New Roman" w:hAnsi="Times New Roman" w:cs="Times New Roman"/>
          <w:b/>
          <w:sz w:val="36"/>
          <w:szCs w:val="36"/>
        </w:rPr>
      </w:pPr>
      <w:r>
        <w:rPr>
          <w:rFonts w:hint="default" w:ascii="Times New Roman" w:hAnsi="Times New Roman" w:cs="Times New Roman"/>
          <w:b/>
          <w:color w:val="000000"/>
          <w:sz w:val="36"/>
          <w:szCs w:val="36"/>
          <w:lang w:val="en-US" w:eastAsia="zh-CN"/>
        </w:rPr>
        <w:t>2020-2021年度安徽安庆长江公路大桥有限责任公司职工食堂米面油、水果及奶制品</w:t>
      </w:r>
      <w:r>
        <w:rPr>
          <w:rFonts w:hint="default" w:ascii="Times New Roman" w:hAnsi="Times New Roman" w:cs="Times New Roman"/>
          <w:b/>
          <w:color w:val="000000"/>
          <w:sz w:val="36"/>
          <w:szCs w:val="36"/>
        </w:rPr>
        <w:t>采购</w:t>
      </w:r>
      <w:r>
        <w:rPr>
          <w:rFonts w:hint="default" w:ascii="Times New Roman" w:hAnsi="Times New Roman" w:cs="Times New Roman"/>
          <w:b/>
          <w:sz w:val="36"/>
          <w:szCs w:val="36"/>
        </w:rPr>
        <w:t>项目</w:t>
      </w:r>
    </w:p>
    <w:p>
      <w:pPr>
        <w:spacing w:line="360" w:lineRule="auto"/>
        <w:jc w:val="center"/>
        <w:rPr>
          <w:rFonts w:hint="default" w:ascii="Times New Roman" w:hAnsi="Times New Roman" w:cs="Times New Roman"/>
          <w:b/>
          <w:color w:val="000000"/>
          <w:sz w:val="48"/>
          <w:szCs w:val="48"/>
        </w:rPr>
      </w:pPr>
    </w:p>
    <w:p>
      <w:pPr>
        <w:jc w:val="center"/>
        <w:rPr>
          <w:rFonts w:hint="default" w:ascii="Times New Roman" w:hAnsi="Times New Roman" w:cs="Times New Roman"/>
          <w:b/>
          <w:sz w:val="44"/>
          <w:szCs w:val="44"/>
        </w:rPr>
      </w:pPr>
    </w:p>
    <w:p>
      <w:pPr>
        <w:rPr>
          <w:rFonts w:hint="default" w:ascii="Times New Roman" w:hAnsi="Times New Roman" w:cs="Times New Roman"/>
          <w:sz w:val="30"/>
        </w:rPr>
      </w:pPr>
    </w:p>
    <w:p>
      <w:pPr>
        <w:rPr>
          <w:rFonts w:hint="default" w:ascii="Times New Roman" w:hAnsi="Times New Roman" w:cs="Times New Roman"/>
          <w:sz w:val="30"/>
        </w:rPr>
      </w:pPr>
    </w:p>
    <w:p>
      <w:pPr>
        <w:jc w:val="center"/>
        <w:rPr>
          <w:rFonts w:hint="default" w:ascii="Times New Roman" w:hAnsi="Times New Roman" w:cs="Times New Roman"/>
          <w:b/>
          <w:sz w:val="52"/>
          <w:szCs w:val="52"/>
        </w:rPr>
      </w:pPr>
      <w:r>
        <w:rPr>
          <w:rFonts w:hint="default" w:ascii="Times New Roman" w:hAnsi="Times New Roman" w:cs="Times New Roman"/>
          <w:b/>
          <w:color w:val="000000"/>
          <w:spacing w:val="40"/>
          <w:sz w:val="52"/>
          <w:szCs w:val="52"/>
        </w:rPr>
        <w:t>询比采购文件</w:t>
      </w:r>
    </w:p>
    <w:p>
      <w:pPr>
        <w:jc w:val="center"/>
        <w:rPr>
          <w:rFonts w:hint="default" w:ascii="Times New Roman" w:hAnsi="Times New Roman" w:cs="Times New Roman"/>
          <w:sz w:val="30"/>
        </w:rPr>
      </w:pPr>
    </w:p>
    <w:p>
      <w:pPr>
        <w:jc w:val="left"/>
        <w:rPr>
          <w:rFonts w:hint="default" w:ascii="Times New Roman" w:hAnsi="Times New Roman" w:cs="Times New Roman"/>
          <w:sz w:val="30"/>
        </w:rPr>
      </w:pPr>
    </w:p>
    <w:p>
      <w:pPr>
        <w:spacing w:line="360" w:lineRule="auto"/>
        <w:ind w:right="630" w:rightChars="300" w:firstLine="840" w:firstLineChars="30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spacing w:line="360" w:lineRule="auto"/>
        <w:ind w:right="630" w:rightChars="300" w:firstLine="840" w:firstLineChars="300"/>
        <w:rPr>
          <w:rFonts w:hint="default" w:ascii="Times New Roman" w:hAnsi="Times New Roman" w:cs="Times New Roman"/>
          <w:sz w:val="28"/>
          <w:szCs w:val="28"/>
        </w:rPr>
      </w:pPr>
    </w:p>
    <w:p>
      <w:pPr>
        <w:spacing w:line="800" w:lineRule="exact"/>
        <w:rPr>
          <w:rFonts w:hint="default" w:ascii="Times New Roman" w:hAnsi="Times New Roman" w:cs="Times New Roman"/>
          <w:b/>
          <w:color w:val="000000"/>
          <w:kern w:val="0"/>
          <w:sz w:val="32"/>
          <w:szCs w:val="32"/>
          <w:u w:val="single"/>
        </w:rPr>
      </w:pPr>
    </w:p>
    <w:p>
      <w:pPr>
        <w:spacing w:line="360" w:lineRule="auto"/>
        <w:jc w:val="center"/>
        <w:rPr>
          <w:rFonts w:hint="default" w:ascii="Times New Roman" w:hAnsi="Times New Roman" w:eastAsia="仿宋_GB2312" w:cs="Times New Roman"/>
          <w:b/>
          <w:color w:val="000000"/>
          <w:sz w:val="30"/>
          <w:szCs w:val="30"/>
          <w:lang w:val="en-US" w:eastAsia="zh-CN"/>
        </w:rPr>
      </w:pPr>
      <w:r>
        <w:rPr>
          <w:rFonts w:hint="default" w:ascii="Times New Roman" w:hAnsi="Times New Roman" w:eastAsia="仿宋_GB2312" w:cs="Times New Roman"/>
          <w:b/>
          <w:color w:val="000000"/>
          <w:sz w:val="30"/>
          <w:szCs w:val="30"/>
          <w:lang w:val="en-US" w:eastAsia="zh-CN"/>
        </w:rPr>
        <w:t>安徽安庆长江公路大桥有限责任公司</w:t>
      </w:r>
    </w:p>
    <w:p>
      <w:pPr>
        <w:spacing w:line="360" w:lineRule="auto"/>
        <w:jc w:val="center"/>
        <w:rPr>
          <w:rFonts w:hint="default" w:ascii="Times New Roman" w:hAnsi="Times New Roman" w:eastAsia="仿宋_GB2312" w:cs="Times New Roman"/>
          <w:b/>
          <w:color w:val="000000"/>
          <w:sz w:val="30"/>
          <w:szCs w:val="30"/>
        </w:rPr>
      </w:pPr>
      <w:r>
        <w:rPr>
          <w:rFonts w:hint="default" w:ascii="Times New Roman" w:hAnsi="Times New Roman" w:eastAsia="仿宋_GB2312" w:cs="Times New Roman"/>
          <w:b/>
          <w:color w:val="000000"/>
          <w:sz w:val="30"/>
          <w:szCs w:val="30"/>
        </w:rPr>
        <w:t>二○二○年</w:t>
      </w:r>
      <w:r>
        <w:rPr>
          <w:rFonts w:hint="default" w:ascii="Times New Roman" w:hAnsi="Times New Roman" w:eastAsia="仿宋_GB2312" w:cs="Times New Roman"/>
          <w:b/>
          <w:color w:val="000000"/>
          <w:sz w:val="30"/>
          <w:szCs w:val="30"/>
          <w:lang w:val="en-US" w:eastAsia="zh-CN"/>
        </w:rPr>
        <w:t>九</w:t>
      </w:r>
      <w:r>
        <w:rPr>
          <w:rFonts w:hint="default" w:ascii="Times New Roman" w:hAnsi="Times New Roman" w:eastAsia="仿宋_GB2312" w:cs="Times New Roman"/>
          <w:b/>
          <w:color w:val="000000"/>
          <w:sz w:val="30"/>
          <w:szCs w:val="30"/>
        </w:rPr>
        <w:t>月</w:t>
      </w:r>
    </w:p>
    <w:p>
      <w:pPr>
        <w:jc w:val="center"/>
        <w:rPr>
          <w:rFonts w:hint="default" w:ascii="Times New Roman" w:hAnsi="Times New Roman" w:cs="Times New Roman"/>
          <w:b/>
          <w:color w:val="000000"/>
          <w:sz w:val="44"/>
          <w:szCs w:val="44"/>
        </w:rPr>
      </w:pPr>
    </w:p>
    <w:p>
      <w:pPr>
        <w:jc w:val="center"/>
        <w:rPr>
          <w:rFonts w:hint="default" w:ascii="Times New Roman" w:hAnsi="Times New Roman" w:cs="Times New Roman"/>
          <w:b/>
          <w:color w:val="000000"/>
          <w:sz w:val="44"/>
          <w:szCs w:val="44"/>
        </w:rPr>
      </w:pPr>
    </w:p>
    <w:p>
      <w:pPr>
        <w:jc w:val="center"/>
        <w:rPr>
          <w:rFonts w:hint="default" w:ascii="Times New Roman" w:hAnsi="Times New Roman" w:cs="Times New Roman"/>
          <w:b/>
          <w:color w:val="000000"/>
          <w:sz w:val="44"/>
          <w:szCs w:val="44"/>
        </w:rPr>
      </w:pPr>
    </w:p>
    <w:p>
      <w:pPr>
        <w:jc w:val="center"/>
        <w:rPr>
          <w:rFonts w:hint="default" w:ascii="Times New Roman" w:hAnsi="Times New Roman" w:cs="Times New Roman"/>
          <w:b/>
          <w:color w:val="000000"/>
          <w:sz w:val="44"/>
          <w:szCs w:val="44"/>
        </w:rPr>
      </w:pPr>
      <w:bookmarkStart w:id="3" w:name="_GoBack"/>
      <w:bookmarkEnd w:id="3"/>
      <w:r>
        <w:rPr>
          <w:rFonts w:hint="default" w:ascii="Times New Roman" w:hAnsi="Times New Roman" w:cs="Times New Roman"/>
          <w:b/>
          <w:color w:val="000000"/>
          <w:sz w:val="44"/>
          <w:szCs w:val="44"/>
        </w:rPr>
        <w:t>目  录</w:t>
      </w:r>
    </w:p>
    <w:p>
      <w:pPr>
        <w:tabs>
          <w:tab w:val="left" w:pos="2955"/>
          <w:tab w:val="left" w:pos="5529"/>
        </w:tabs>
        <w:spacing w:before="120" w:beforeLines="50" w:after="120" w:afterLines="50"/>
        <w:rPr>
          <w:rFonts w:hint="default" w:ascii="Times New Roman" w:hAnsi="Times New Roman" w:cs="Times New Roman"/>
          <w:b/>
          <w:color w:val="000000"/>
          <w:sz w:val="48"/>
          <w:szCs w:val="48"/>
        </w:rPr>
      </w:pPr>
      <w:r>
        <w:rPr>
          <w:rFonts w:hint="default" w:ascii="Times New Roman" w:hAnsi="Times New Roman" w:cs="Times New Roman"/>
          <w:b/>
          <w:color w:val="000000"/>
          <w:sz w:val="48"/>
          <w:szCs w:val="48"/>
        </w:rPr>
        <w:tab/>
      </w:r>
    </w:p>
    <w:p>
      <w:pPr>
        <w:tabs>
          <w:tab w:val="left" w:pos="2955"/>
          <w:tab w:val="left" w:pos="5529"/>
        </w:tabs>
        <w:spacing w:before="120" w:beforeLines="50" w:after="120" w:afterLines="50"/>
        <w:ind w:firstLine="321" w:firstLineChars="100"/>
        <w:rPr>
          <w:rFonts w:hint="default" w:ascii="Times New Roman" w:hAnsi="Times New Roman" w:eastAsia="宋体" w:cs="Times New Roman"/>
          <w:b/>
          <w:bCs/>
          <w:caps/>
          <w:kern w:val="2"/>
          <w:sz w:val="32"/>
          <w:szCs w:val="32"/>
          <w:lang w:val="en-US" w:eastAsia="zh-CN" w:bidi="ar-SA"/>
        </w:rPr>
      </w:pPr>
      <w:r>
        <w:rPr>
          <w:rFonts w:hint="default" w:ascii="Times New Roman" w:hAnsi="Times New Roman" w:eastAsia="宋体" w:cs="Times New Roman"/>
          <w:b/>
          <w:bCs/>
          <w:caps/>
          <w:kern w:val="2"/>
          <w:sz w:val="32"/>
          <w:szCs w:val="32"/>
          <w:lang w:val="en-US" w:eastAsia="zh-CN" w:bidi="ar-SA"/>
        </w:rPr>
        <w:fldChar w:fldCharType="begin"/>
      </w:r>
      <w:r>
        <w:rPr>
          <w:rFonts w:hint="default" w:ascii="Times New Roman" w:hAnsi="Times New Roman" w:eastAsia="宋体" w:cs="Times New Roman"/>
          <w:b/>
          <w:bCs/>
          <w:caps/>
          <w:kern w:val="2"/>
          <w:sz w:val="32"/>
          <w:szCs w:val="32"/>
          <w:lang w:val="en-US" w:eastAsia="zh-CN" w:bidi="ar-SA"/>
        </w:rPr>
        <w:instrText xml:space="preserve"> TOC \o "2-2" \h \z \t "标题 1,1" </w:instrText>
      </w:r>
      <w:r>
        <w:rPr>
          <w:rFonts w:hint="default" w:ascii="Times New Roman" w:hAnsi="Times New Roman" w:eastAsia="宋体" w:cs="Times New Roman"/>
          <w:b/>
          <w:bCs/>
          <w:caps/>
          <w:kern w:val="2"/>
          <w:sz w:val="32"/>
          <w:szCs w:val="32"/>
          <w:lang w:val="en-US" w:eastAsia="zh-CN" w:bidi="ar-SA"/>
        </w:rPr>
        <w:fldChar w:fldCharType="separate"/>
      </w:r>
      <w:r>
        <w:rPr>
          <w:rFonts w:hint="default" w:ascii="Times New Roman" w:hAnsi="Times New Roman" w:eastAsia="宋体" w:cs="Times New Roman"/>
          <w:b/>
          <w:bCs/>
          <w:caps/>
          <w:kern w:val="2"/>
          <w:sz w:val="32"/>
          <w:szCs w:val="32"/>
          <w:lang w:val="en-US" w:eastAsia="zh-CN" w:bidi="ar-SA"/>
        </w:rPr>
        <w:fldChar w:fldCharType="begin"/>
      </w:r>
      <w:r>
        <w:rPr>
          <w:rFonts w:hint="default" w:ascii="Times New Roman" w:hAnsi="Times New Roman" w:eastAsia="宋体" w:cs="Times New Roman"/>
          <w:b/>
          <w:bCs/>
          <w:caps/>
          <w:kern w:val="2"/>
          <w:sz w:val="32"/>
          <w:szCs w:val="32"/>
          <w:lang w:val="en-US" w:eastAsia="zh-CN" w:bidi="ar-SA"/>
        </w:rPr>
        <w:instrText xml:space="preserve"> HYPERLINK \l "_Toc2979" </w:instrText>
      </w:r>
      <w:r>
        <w:rPr>
          <w:rFonts w:hint="default" w:ascii="Times New Roman" w:hAnsi="Times New Roman" w:eastAsia="宋体" w:cs="Times New Roman"/>
          <w:b/>
          <w:bCs/>
          <w:caps/>
          <w:kern w:val="2"/>
          <w:sz w:val="32"/>
          <w:szCs w:val="32"/>
          <w:lang w:val="en-US" w:eastAsia="zh-CN" w:bidi="ar-SA"/>
        </w:rPr>
        <w:fldChar w:fldCharType="separate"/>
      </w:r>
      <w:r>
        <w:rPr>
          <w:rFonts w:hint="default" w:ascii="Times New Roman" w:hAnsi="Times New Roman" w:eastAsia="宋体" w:cs="Times New Roman"/>
          <w:b/>
          <w:bCs/>
          <w:caps/>
          <w:kern w:val="2"/>
          <w:sz w:val="32"/>
          <w:szCs w:val="32"/>
          <w:lang w:val="en-US" w:eastAsia="zh-CN" w:bidi="ar-SA"/>
        </w:rPr>
        <w:t>第一章 询比采购公告</w:t>
      </w:r>
      <w:r>
        <w:rPr>
          <w:rFonts w:hint="default" w:ascii="Times New Roman" w:hAnsi="Times New Roman" w:eastAsia="宋体" w:cs="Times New Roman"/>
          <w:b/>
          <w:bCs/>
          <w:caps/>
          <w:kern w:val="2"/>
          <w:sz w:val="32"/>
          <w:szCs w:val="32"/>
          <w:lang w:val="en-US" w:eastAsia="zh-CN" w:bidi="ar-SA"/>
        </w:rPr>
        <w:fldChar w:fldCharType="end"/>
      </w:r>
    </w:p>
    <w:p>
      <w:pPr>
        <w:pStyle w:val="2"/>
        <w:rPr>
          <w:rFonts w:hint="default" w:ascii="Times New Roman" w:hAnsi="Times New Roman" w:cs="Times New Roman"/>
          <w:lang w:val="en-US" w:eastAsia="zh-CN"/>
        </w:rPr>
      </w:pPr>
    </w:p>
    <w:p>
      <w:pPr>
        <w:ind w:firstLine="321" w:firstLineChars="100"/>
        <w:jc w:val="left"/>
        <w:rPr>
          <w:rFonts w:hint="default" w:ascii="Times New Roman" w:hAnsi="Times New Roman" w:eastAsia="宋体" w:cs="Times New Roman"/>
          <w:b/>
          <w:bCs/>
          <w:caps/>
          <w:kern w:val="2"/>
          <w:sz w:val="32"/>
          <w:szCs w:val="32"/>
          <w:lang w:val="en-US" w:eastAsia="zh-CN" w:bidi="ar-SA"/>
        </w:rPr>
      </w:pPr>
      <w:r>
        <w:rPr>
          <w:rFonts w:hint="default" w:ascii="Times New Roman" w:hAnsi="Times New Roman" w:eastAsia="宋体" w:cs="Times New Roman"/>
          <w:b/>
          <w:bCs/>
          <w:caps/>
          <w:kern w:val="2"/>
          <w:sz w:val="32"/>
          <w:szCs w:val="32"/>
          <w:lang w:val="en-US" w:eastAsia="zh-CN" w:bidi="ar-SA"/>
        </w:rPr>
        <w:t>第二章 供货清单及要求</w:t>
      </w:r>
    </w:p>
    <w:p>
      <w:pPr>
        <w:pStyle w:val="2"/>
        <w:rPr>
          <w:rFonts w:hint="default" w:ascii="Times New Roman" w:hAnsi="Times New Roman" w:cs="Times New Roman"/>
          <w:lang w:val="en-US" w:eastAsia="zh-CN"/>
        </w:rPr>
      </w:pPr>
    </w:p>
    <w:p>
      <w:pPr>
        <w:ind w:firstLine="321" w:firstLineChars="100"/>
        <w:jc w:val="left"/>
        <w:rPr>
          <w:rFonts w:hint="default" w:ascii="Times New Roman" w:hAnsi="Times New Roman" w:eastAsia="宋体" w:cs="Times New Roman"/>
          <w:b/>
          <w:bCs/>
          <w:caps/>
          <w:kern w:val="2"/>
          <w:sz w:val="32"/>
          <w:szCs w:val="32"/>
          <w:lang w:val="en-US" w:eastAsia="zh-CN" w:bidi="ar-SA"/>
        </w:rPr>
      </w:pPr>
      <w:r>
        <w:rPr>
          <w:rFonts w:hint="default" w:ascii="Times New Roman" w:hAnsi="Times New Roman" w:eastAsia="宋体" w:cs="Times New Roman"/>
          <w:b/>
          <w:bCs/>
          <w:caps/>
          <w:kern w:val="2"/>
          <w:sz w:val="32"/>
          <w:szCs w:val="32"/>
          <w:lang w:val="en-US" w:eastAsia="zh-CN" w:bidi="ar-SA"/>
        </w:rPr>
        <w:fldChar w:fldCharType="begin"/>
      </w:r>
      <w:r>
        <w:rPr>
          <w:rFonts w:hint="default" w:ascii="Times New Roman" w:hAnsi="Times New Roman" w:eastAsia="宋体" w:cs="Times New Roman"/>
          <w:b/>
          <w:bCs/>
          <w:caps/>
          <w:kern w:val="2"/>
          <w:sz w:val="32"/>
          <w:szCs w:val="32"/>
          <w:lang w:val="en-US" w:eastAsia="zh-CN" w:bidi="ar-SA"/>
        </w:rPr>
        <w:instrText xml:space="preserve"> HYPERLINK \l "_Toc21969" </w:instrText>
      </w:r>
      <w:r>
        <w:rPr>
          <w:rFonts w:hint="default" w:ascii="Times New Roman" w:hAnsi="Times New Roman" w:eastAsia="宋体" w:cs="Times New Roman"/>
          <w:b/>
          <w:bCs/>
          <w:caps/>
          <w:kern w:val="2"/>
          <w:sz w:val="32"/>
          <w:szCs w:val="32"/>
          <w:lang w:val="en-US" w:eastAsia="zh-CN" w:bidi="ar-SA"/>
        </w:rPr>
        <w:fldChar w:fldCharType="separate"/>
      </w:r>
      <w:r>
        <w:rPr>
          <w:rFonts w:hint="default" w:ascii="Times New Roman" w:hAnsi="Times New Roman" w:eastAsia="宋体" w:cs="Times New Roman"/>
          <w:b/>
          <w:bCs/>
          <w:caps/>
          <w:kern w:val="2"/>
          <w:sz w:val="32"/>
          <w:szCs w:val="32"/>
          <w:lang w:val="en-US" w:eastAsia="zh-CN" w:bidi="ar-SA"/>
        </w:rPr>
        <w:t>第三章 评</w:t>
      </w:r>
      <w:r>
        <w:rPr>
          <w:rFonts w:hint="default" w:ascii="Times New Roman" w:hAnsi="Times New Roman" w:eastAsia="宋体" w:cs="Times New Roman"/>
          <w:b/>
          <w:bCs/>
          <w:caps/>
          <w:kern w:val="2"/>
          <w:sz w:val="32"/>
          <w:szCs w:val="32"/>
          <w:lang w:val="en-US" w:eastAsia="zh-CN" w:bidi="ar-SA"/>
        </w:rPr>
        <w:fldChar w:fldCharType="end"/>
      </w:r>
      <w:r>
        <w:rPr>
          <w:rFonts w:hint="default" w:ascii="Times New Roman" w:hAnsi="Times New Roman" w:eastAsia="宋体" w:cs="Times New Roman"/>
          <w:b/>
          <w:bCs/>
          <w:caps/>
          <w:kern w:val="2"/>
          <w:sz w:val="32"/>
          <w:szCs w:val="32"/>
          <w:lang w:val="en-US" w:eastAsia="zh-CN" w:bidi="ar-SA"/>
        </w:rPr>
        <w:t>审办法</w:t>
      </w:r>
    </w:p>
    <w:p>
      <w:pPr>
        <w:pStyle w:val="2"/>
        <w:rPr>
          <w:rFonts w:hint="default" w:ascii="Times New Roman" w:hAnsi="Times New Roman" w:cs="Times New Roman"/>
          <w:lang w:val="en-US" w:eastAsia="zh-CN"/>
        </w:rPr>
      </w:pPr>
    </w:p>
    <w:p>
      <w:pPr>
        <w:ind w:firstLine="321" w:firstLineChars="100"/>
        <w:jc w:val="left"/>
        <w:rPr>
          <w:rFonts w:hint="default" w:ascii="Times New Roman" w:hAnsi="Times New Roman" w:eastAsia="宋体" w:cs="Times New Roman"/>
          <w:b/>
          <w:bCs/>
          <w:caps/>
          <w:kern w:val="2"/>
          <w:sz w:val="32"/>
          <w:szCs w:val="32"/>
          <w:lang w:val="en-US" w:eastAsia="zh-CN" w:bidi="ar-SA"/>
        </w:rPr>
      </w:pPr>
      <w:r>
        <w:rPr>
          <w:rFonts w:hint="default" w:ascii="Times New Roman" w:hAnsi="Times New Roman" w:eastAsia="宋体" w:cs="Times New Roman"/>
          <w:b/>
          <w:bCs/>
          <w:caps/>
          <w:kern w:val="2"/>
          <w:sz w:val="32"/>
          <w:szCs w:val="32"/>
          <w:lang w:val="en-US" w:eastAsia="zh-CN" w:bidi="ar-SA"/>
        </w:rPr>
        <w:t>第四章 合同条款及格式</w:t>
      </w:r>
    </w:p>
    <w:p>
      <w:pPr>
        <w:pStyle w:val="2"/>
        <w:rPr>
          <w:rFonts w:hint="default" w:ascii="Times New Roman" w:hAnsi="Times New Roman" w:cs="Times New Roman"/>
          <w:lang w:val="en-US" w:eastAsia="zh-CN"/>
        </w:rPr>
      </w:pPr>
    </w:p>
    <w:p>
      <w:pPr>
        <w:pStyle w:val="6"/>
        <w:tabs>
          <w:tab w:val="right" w:leader="hyphen" w:pos="9014"/>
        </w:tabs>
        <w:rPr>
          <w:rFonts w:hint="default" w:ascii="Times New Roman" w:hAnsi="Times New Roman" w:cs="Times New Roman"/>
          <w:sz w:val="32"/>
          <w:szCs w:val="32"/>
        </w:rPr>
      </w:pPr>
      <w:r>
        <w:rPr>
          <w:rFonts w:hint="default" w:ascii="Times New Roman" w:hAnsi="Times New Roman" w:eastAsia="宋体" w:cs="Times New Roman"/>
          <w:b/>
          <w:bCs/>
          <w:caps/>
          <w:kern w:val="2"/>
          <w:sz w:val="32"/>
          <w:szCs w:val="32"/>
          <w:lang w:val="en-US" w:eastAsia="zh-CN" w:bidi="ar-SA"/>
        </w:rPr>
        <w:fldChar w:fldCharType="end"/>
      </w:r>
      <w:r>
        <w:rPr>
          <w:rFonts w:hint="default" w:ascii="Times New Roman" w:hAnsi="Times New Roman" w:cs="Times New Roman"/>
          <w:color w:val="0000FF"/>
          <w:sz w:val="32"/>
          <w:szCs w:val="32"/>
          <w:lang w:val="en-US" w:eastAsia="zh-CN"/>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"_Toc13622"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第</w:t>
      </w:r>
      <w:r>
        <w:rPr>
          <w:rFonts w:hint="default" w:ascii="Times New Roman" w:hAnsi="Times New Roman" w:cs="Times New Roman"/>
          <w:sz w:val="32"/>
          <w:szCs w:val="32"/>
          <w:lang w:val="en-US" w:eastAsia="zh-CN"/>
        </w:rPr>
        <w:t>五</w:t>
      </w:r>
      <w:r>
        <w:rPr>
          <w:rFonts w:hint="default" w:ascii="Times New Roman" w:hAnsi="Times New Roman" w:cs="Times New Roman"/>
          <w:sz w:val="32"/>
          <w:szCs w:val="32"/>
        </w:rPr>
        <w:t>章 响</w:t>
      </w:r>
      <w:r>
        <w:rPr>
          <w:rFonts w:hint="default" w:ascii="Times New Roman" w:hAnsi="Times New Roman" w:cs="Times New Roman"/>
          <w:sz w:val="32"/>
          <w:szCs w:val="32"/>
        </w:rPr>
        <w:fldChar w:fldCharType="end"/>
      </w:r>
      <w:r>
        <w:rPr>
          <w:rFonts w:hint="default" w:ascii="Times New Roman" w:hAnsi="Times New Roman" w:cs="Times New Roman"/>
          <w:sz w:val="32"/>
          <w:szCs w:val="32"/>
        </w:rPr>
        <w:t>应文件格式</w:t>
      </w:r>
    </w:p>
    <w:p>
      <w:pPr>
        <w:rPr>
          <w:rFonts w:hint="default" w:ascii="Times New Roman" w:hAnsi="Times New Roman" w:cs="Times New Roman"/>
          <w:sz w:val="32"/>
          <w:szCs w:val="32"/>
        </w:rPr>
      </w:pPr>
    </w:p>
    <w:p>
      <w:pPr>
        <w:pStyle w:val="2"/>
        <w:numPr>
          <w:ilvl w:val="0"/>
          <w:numId w:val="0"/>
        </w:numPr>
        <w:ind w:firstLine="321" w:firstLineChars="100"/>
        <w:rPr>
          <w:rFonts w:hint="default" w:ascii="Times New Roman" w:hAnsi="Times New Roman" w:eastAsia="宋体" w:cs="Times New Roman"/>
          <w:b/>
          <w:bCs/>
          <w:caps/>
          <w:color w:val="0000FF"/>
          <w:kern w:val="2"/>
          <w:sz w:val="32"/>
          <w:szCs w:val="32"/>
          <w:lang w:val="en-US" w:eastAsia="zh-CN" w:bidi="ar-SA"/>
        </w:rPr>
      </w:pPr>
      <w:r>
        <w:rPr>
          <w:rFonts w:hint="default" w:ascii="Times New Roman" w:hAnsi="Times New Roman" w:cs="Times New Roman"/>
          <w:b/>
          <w:bCs/>
          <w:sz w:val="32"/>
          <w:szCs w:val="32"/>
          <w:lang w:val="en-US" w:eastAsia="zh-CN"/>
        </w:rPr>
        <w:t>第六章 企业经营诚实守信证明</w:t>
      </w:r>
    </w:p>
    <w:p>
      <w:pPr>
        <w:pStyle w:val="2"/>
        <w:numPr>
          <w:ilvl w:val="0"/>
          <w:numId w:val="0"/>
        </w:numPr>
        <w:rPr>
          <w:rFonts w:hint="default" w:ascii="Times New Roman" w:hAnsi="Times New Roman" w:eastAsia="宋体" w:cs="Times New Roman"/>
          <w:b/>
          <w:bCs/>
          <w:caps/>
          <w:color w:val="0000FF"/>
          <w:kern w:val="2"/>
          <w:sz w:val="32"/>
          <w:szCs w:val="32"/>
          <w:lang w:val="en-US" w:eastAsia="zh-CN" w:bidi="ar-SA"/>
        </w:rPr>
      </w:pPr>
    </w:p>
    <w:p>
      <w:pPr>
        <w:pStyle w:val="2"/>
        <w:numPr>
          <w:ilvl w:val="0"/>
          <w:numId w:val="1"/>
        </w:numPr>
        <w:ind w:firstLine="321" w:firstLineChars="100"/>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货物质量、服务及信誉承诺</w:t>
      </w:r>
    </w:p>
    <w:p>
      <w:pPr>
        <w:pStyle w:val="2"/>
        <w:widowControl w:val="0"/>
        <w:numPr>
          <w:ilvl w:val="0"/>
          <w:numId w:val="0"/>
        </w:numPr>
        <w:spacing w:after="120"/>
        <w:jc w:val="both"/>
        <w:rPr>
          <w:rFonts w:hint="default" w:ascii="Times New Roman" w:hAnsi="Times New Roman" w:cs="Times New Roman"/>
          <w:b/>
          <w:bCs/>
          <w:sz w:val="32"/>
          <w:szCs w:val="32"/>
          <w:lang w:val="en-US" w:eastAsia="zh-CN"/>
        </w:rPr>
      </w:pPr>
    </w:p>
    <w:p>
      <w:pPr>
        <w:pStyle w:val="2"/>
        <w:widowControl w:val="0"/>
        <w:numPr>
          <w:ilvl w:val="0"/>
          <w:numId w:val="0"/>
        </w:numPr>
        <w:spacing w:after="120"/>
        <w:jc w:val="both"/>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 xml:space="preserve">  第八章 其他材料</w:t>
      </w:r>
    </w:p>
    <w:p>
      <w:pPr>
        <w:pStyle w:val="2"/>
        <w:widowControl w:val="0"/>
        <w:numPr>
          <w:ilvl w:val="0"/>
          <w:numId w:val="0"/>
        </w:numPr>
        <w:spacing w:after="120"/>
        <w:jc w:val="both"/>
        <w:rPr>
          <w:rFonts w:hint="default" w:ascii="Times New Roman" w:hAnsi="Times New Roman" w:cs="Times New Roman"/>
          <w:sz w:val="32"/>
          <w:szCs w:val="32"/>
          <w:lang w:val="en-US" w:eastAsia="zh-CN"/>
        </w:rPr>
      </w:pPr>
    </w:p>
    <w:p>
      <w:pPr>
        <w:rPr>
          <w:rFonts w:hint="default" w:ascii="Times New Roman" w:hAnsi="Times New Roman" w:cs="Times New Roman"/>
        </w:rPr>
      </w:pPr>
    </w:p>
    <w:p>
      <w:pPr>
        <w:pStyle w:val="2"/>
        <w:rPr>
          <w:rFonts w:hint="default" w:ascii="Times New Roman" w:hAnsi="Times New Roman" w:eastAsia="仿宋_GB2312" w:cs="Times New Roman"/>
          <w:b/>
          <w:color w:val="000000"/>
          <w:sz w:val="30"/>
          <w:szCs w:val="30"/>
        </w:rPr>
      </w:pPr>
    </w:p>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jc w:val="center"/>
        <w:rPr>
          <w:rFonts w:hint="default" w:ascii="Times New Roman" w:hAnsi="Times New Roman" w:cs="Times New Roman"/>
        </w:rPr>
      </w:pPr>
    </w:p>
    <w:p>
      <w:pPr>
        <w:pageBreakBefore w:val="0"/>
        <w:numPr>
          <w:ilvl w:val="0"/>
          <w:numId w:val="0"/>
        </w:numPr>
        <w:tabs>
          <w:tab w:val="left" w:pos="3494"/>
          <w:tab w:val="center" w:pos="5019"/>
        </w:tabs>
        <w:kinsoku/>
        <w:wordWrap/>
        <w:overflowPunct/>
        <w:autoSpaceDE/>
        <w:autoSpaceDN/>
        <w:bidi w:val="0"/>
        <w:adjustRightInd/>
        <w:spacing w:line="500" w:lineRule="exact"/>
        <w:jc w:val="center"/>
        <w:rPr>
          <w:rFonts w:hint="default" w:ascii="Times New Roman" w:hAnsi="Times New Roman" w:eastAsia="黑体" w:cs="Times New Roman"/>
          <w:b/>
          <w:bCs/>
          <w:sz w:val="48"/>
          <w:szCs w:val="48"/>
        </w:rPr>
      </w:pPr>
      <w:r>
        <w:rPr>
          <w:rFonts w:hint="default" w:ascii="Times New Roman" w:hAnsi="Times New Roman" w:eastAsia="黑体" w:cs="Times New Roman"/>
          <w:b/>
          <w:bCs/>
          <w:sz w:val="48"/>
          <w:szCs w:val="48"/>
          <w:lang w:eastAsia="zh-CN"/>
        </w:rPr>
        <w:t>第一章</w:t>
      </w:r>
      <w:r>
        <w:rPr>
          <w:rFonts w:hint="default" w:ascii="Times New Roman" w:hAnsi="Times New Roman" w:eastAsia="黑体" w:cs="Times New Roman"/>
          <w:b/>
          <w:bCs/>
          <w:sz w:val="48"/>
          <w:szCs w:val="48"/>
          <w:lang w:val="en-US" w:eastAsia="zh-CN"/>
        </w:rPr>
        <w:t xml:space="preserve"> 询比</w:t>
      </w:r>
      <w:r>
        <w:rPr>
          <w:rFonts w:hint="default" w:ascii="Times New Roman" w:hAnsi="Times New Roman" w:eastAsia="黑体" w:cs="Times New Roman"/>
          <w:b/>
          <w:bCs/>
          <w:sz w:val="48"/>
          <w:szCs w:val="48"/>
        </w:rPr>
        <w:t>采购公告</w:t>
      </w:r>
    </w:p>
    <w:p>
      <w:pPr>
        <w:pStyle w:val="2"/>
        <w:rPr>
          <w:rFonts w:hint="default" w:ascii="Times New Roman" w:hAnsi="Times New Roman" w:eastAsia="宋体"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宋体" w:cs="Times New Roman"/>
          <w:b/>
          <w:bCs/>
          <w:sz w:val="32"/>
          <w:szCs w:val="32"/>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bCs/>
          <w:sz w:val="32"/>
          <w:szCs w:val="32"/>
          <w:u w:val="none"/>
          <w:lang w:val="en-US" w:eastAsia="zh-CN"/>
        </w:rPr>
      </w:pPr>
      <w:r>
        <w:rPr>
          <w:rFonts w:hint="default" w:ascii="Times New Roman" w:hAnsi="Times New Roman" w:eastAsia="宋体" w:cs="Times New Roman"/>
          <w:b/>
          <w:bCs/>
          <w:sz w:val="32"/>
          <w:szCs w:val="32"/>
          <w:u w:val="none"/>
          <w:lang w:val="en-US" w:eastAsia="zh-CN"/>
        </w:rPr>
        <w:t>2020-2021年度</w:t>
      </w:r>
      <w:r>
        <w:rPr>
          <w:rFonts w:hint="default" w:ascii="Times New Roman" w:hAnsi="Times New Roman" w:cs="Times New Roman"/>
          <w:b/>
          <w:bCs/>
          <w:sz w:val="32"/>
          <w:szCs w:val="32"/>
          <w:u w:val="none"/>
          <w:lang w:val="en-US" w:eastAsia="zh-CN"/>
        </w:rPr>
        <w:t>安徽安庆长江公路大桥有限责任公司</w:t>
      </w:r>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宋体" w:cs="Times New Roman"/>
          <w:b/>
          <w:bCs/>
          <w:sz w:val="32"/>
          <w:szCs w:val="32"/>
          <w:u w:val="none"/>
          <w:lang w:eastAsia="zh-CN"/>
        </w:rPr>
      </w:pPr>
      <w:r>
        <w:rPr>
          <w:rFonts w:hint="default" w:ascii="Times New Roman" w:hAnsi="Times New Roman" w:cs="Times New Roman"/>
          <w:b/>
          <w:bCs/>
          <w:sz w:val="32"/>
          <w:szCs w:val="32"/>
          <w:u w:val="none"/>
          <w:lang w:val="en-US" w:eastAsia="zh-CN"/>
        </w:rPr>
        <w:t>职工食堂米面油、水果及奶制品</w:t>
      </w:r>
      <w:r>
        <w:rPr>
          <w:rFonts w:hint="default" w:ascii="Times New Roman" w:hAnsi="Times New Roman" w:eastAsia="宋体" w:cs="Times New Roman"/>
          <w:b/>
          <w:bCs/>
          <w:sz w:val="32"/>
          <w:szCs w:val="32"/>
          <w:u w:val="none"/>
        </w:rPr>
        <w:t>询比</w:t>
      </w:r>
      <w:r>
        <w:rPr>
          <w:rFonts w:hint="default" w:ascii="Times New Roman" w:hAnsi="Times New Roman" w:eastAsia="宋体" w:cs="Times New Roman"/>
          <w:b/>
          <w:bCs/>
          <w:sz w:val="32"/>
          <w:szCs w:val="32"/>
          <w:u w:val="none"/>
          <w:lang w:eastAsia="zh-CN"/>
        </w:rPr>
        <w:t>采购公告</w:t>
      </w:r>
    </w:p>
    <w:p>
      <w:pPr>
        <w:pStyle w:val="2"/>
        <w:numPr>
          <w:ilvl w:val="0"/>
          <w:numId w:val="0"/>
        </w:numPr>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shd w:val="clear" w:color="auto" w:fill="FFFFFF"/>
          <w:lang w:val="en-US" w:eastAsia="zh-CN" w:bidi="ar-SA"/>
        </w:rPr>
      </w:pPr>
      <w:r>
        <w:rPr>
          <w:rFonts w:hint="default" w:ascii="Times New Roman" w:hAnsi="Times New Roman" w:eastAsia="仿宋_GB2312" w:cs="Times New Roman"/>
          <w:color w:val="333333"/>
          <w:kern w:val="0"/>
          <w:sz w:val="32"/>
          <w:szCs w:val="32"/>
          <w:shd w:val="clear" w:color="auto" w:fill="FFFFFF"/>
          <w:lang w:val="en-US" w:eastAsia="zh-CN" w:bidi="ar-SA"/>
        </w:rPr>
        <w:t>采购人安徽安庆长江公路大桥有限责任公司，现</w:t>
      </w:r>
      <w:r>
        <w:rPr>
          <w:rFonts w:hint="default" w:ascii="Times New Roman" w:hAnsi="Times New Roman" w:eastAsia="仿宋_GB2312" w:cs="Times New Roman"/>
          <w:b w:val="0"/>
          <w:bCs w:val="0"/>
          <w:color w:val="333333"/>
          <w:kern w:val="0"/>
          <w:sz w:val="32"/>
          <w:szCs w:val="32"/>
          <w:u w:val="none"/>
          <w:shd w:val="clear" w:color="auto" w:fill="FFFFFF"/>
          <w:lang w:val="en-US" w:eastAsia="zh-CN" w:bidi="ar-SA"/>
        </w:rPr>
        <w:t>对</w:t>
      </w:r>
      <w:r>
        <w:rPr>
          <w:rFonts w:hint="default" w:ascii="Times New Roman" w:hAnsi="Times New Roman" w:eastAsia="仿宋_GB2312" w:cs="Times New Roman"/>
          <w:b/>
          <w:bCs/>
          <w:color w:val="333333"/>
          <w:kern w:val="0"/>
          <w:sz w:val="32"/>
          <w:szCs w:val="32"/>
          <w:u w:val="single"/>
          <w:shd w:val="clear" w:color="auto" w:fill="FFFFFF"/>
          <w:lang w:val="en-US" w:eastAsia="zh-CN" w:bidi="ar-SA"/>
        </w:rPr>
        <w:t>2020-2021年度安徽安庆长江公路大桥有限责任公司职工食堂米面油、水果及奶制品采购</w:t>
      </w:r>
      <w:r>
        <w:rPr>
          <w:rFonts w:hint="default" w:ascii="Times New Roman" w:hAnsi="Times New Roman" w:eastAsia="仿宋_GB2312" w:cs="Times New Roman"/>
          <w:color w:val="333333"/>
          <w:kern w:val="0"/>
          <w:sz w:val="32"/>
          <w:szCs w:val="32"/>
          <w:shd w:val="clear" w:color="auto" w:fill="FFFFFF"/>
          <w:lang w:val="en-US" w:eastAsia="zh-CN" w:bidi="ar-SA"/>
        </w:rPr>
        <w:t>进行公开询比价，欢迎符合条件要求的报价人参与报价。</w:t>
      </w:r>
    </w:p>
    <w:p>
      <w:pPr>
        <w:pStyle w:val="7"/>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color w:val="333333"/>
          <w:sz w:val="32"/>
          <w:szCs w:val="32"/>
          <w:shd w:val="clear" w:color="auto" w:fill="FFFFFF"/>
        </w:rPr>
        <w:t>一、项目概况及内容</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lang w:val="en-US" w:eastAsia="zh-CN"/>
        </w:rPr>
        <w:t>安徽安庆长江公路大桥有限责任公司职工</w:t>
      </w:r>
      <w:r>
        <w:rPr>
          <w:rFonts w:hint="default" w:ascii="Times New Roman" w:hAnsi="Times New Roman" w:eastAsia="仿宋_GB2312" w:cs="Times New Roman"/>
          <w:color w:val="333333"/>
          <w:sz w:val="32"/>
          <w:szCs w:val="32"/>
          <w:shd w:val="clear" w:color="auto" w:fill="FFFFFF"/>
        </w:rPr>
        <w:t>食堂米面油</w:t>
      </w:r>
      <w:r>
        <w:rPr>
          <w:rFonts w:hint="default" w:ascii="Times New Roman" w:hAnsi="Times New Roman" w:eastAsia="仿宋_GB2312" w:cs="Times New Roman"/>
          <w:color w:val="333333"/>
          <w:sz w:val="32"/>
          <w:szCs w:val="32"/>
          <w:shd w:val="clear" w:color="auto" w:fill="FFFFFF"/>
          <w:lang w:eastAsia="zh-CN"/>
        </w:rPr>
        <w:t>、</w:t>
      </w:r>
      <w:r>
        <w:rPr>
          <w:rFonts w:hint="default" w:ascii="Times New Roman" w:hAnsi="Times New Roman" w:eastAsia="仿宋_GB2312" w:cs="Times New Roman"/>
          <w:color w:val="333333"/>
          <w:sz w:val="32"/>
          <w:szCs w:val="32"/>
          <w:shd w:val="clear" w:color="auto" w:fill="FFFFFF"/>
          <w:lang w:val="en-US" w:eastAsia="zh-CN"/>
        </w:rPr>
        <w:t>水果及奶制品</w:t>
      </w:r>
      <w:r>
        <w:rPr>
          <w:rFonts w:hint="default" w:ascii="Times New Roman" w:hAnsi="Times New Roman" w:eastAsia="仿宋_GB2312" w:cs="Times New Roman"/>
          <w:color w:val="333333"/>
          <w:sz w:val="32"/>
          <w:szCs w:val="32"/>
          <w:shd w:val="clear" w:color="auto" w:fill="FFFFFF"/>
        </w:rPr>
        <w:t>采购项目已由</w:t>
      </w:r>
      <w:r>
        <w:rPr>
          <w:rFonts w:hint="default" w:ascii="Times New Roman" w:hAnsi="Times New Roman" w:eastAsia="仿宋_GB2312" w:cs="Times New Roman"/>
          <w:color w:val="333333"/>
          <w:sz w:val="32"/>
          <w:szCs w:val="32"/>
          <w:shd w:val="clear" w:color="auto" w:fill="FFFFFF"/>
          <w:lang w:val="en-US" w:eastAsia="zh-CN"/>
        </w:rPr>
        <w:t>安庆大桥公司</w:t>
      </w:r>
      <w:r>
        <w:rPr>
          <w:rFonts w:hint="default" w:ascii="Times New Roman" w:hAnsi="Times New Roman" w:eastAsia="仿宋_GB2312" w:cs="Times New Roman"/>
          <w:color w:val="333333"/>
          <w:sz w:val="32"/>
          <w:szCs w:val="32"/>
          <w:shd w:val="clear" w:color="auto" w:fill="FFFFFF"/>
        </w:rPr>
        <w:t>批准，项目资金由企业自筹。</w:t>
      </w:r>
    </w:p>
    <w:p>
      <w:pPr>
        <w:keepNext w:val="0"/>
        <w:keepLines w:val="0"/>
        <w:pageBreakBefore w:val="0"/>
        <w:tabs>
          <w:tab w:val="left" w:pos="2400"/>
        </w:tabs>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shd w:val="clear" w:color="auto" w:fill="FFFFFF"/>
          <w:lang w:eastAsia="zh-CN"/>
        </w:rPr>
      </w:pPr>
      <w:r>
        <w:rPr>
          <w:rFonts w:hint="default" w:ascii="Times New Roman" w:hAnsi="Times New Roman" w:eastAsia="仿宋_GB2312" w:cs="Times New Roman"/>
          <w:color w:val="333333"/>
          <w:kern w:val="0"/>
          <w:sz w:val="32"/>
          <w:szCs w:val="32"/>
          <w:shd w:val="clear" w:color="auto" w:fill="FFFFFF"/>
        </w:rPr>
        <w:t>1.配送地点</w:t>
      </w:r>
      <w:r>
        <w:rPr>
          <w:rFonts w:hint="default" w:ascii="Times New Roman" w:hAnsi="Times New Roman" w:eastAsia="仿宋_GB2312" w:cs="Times New Roman"/>
          <w:color w:val="333333"/>
          <w:kern w:val="0"/>
          <w:sz w:val="32"/>
          <w:szCs w:val="32"/>
          <w:shd w:val="clear" w:color="auto" w:fill="FFFFFF"/>
          <w:lang w:eastAsia="zh-CN"/>
        </w:rPr>
        <w:t>：</w:t>
      </w:r>
    </w:p>
    <w:p>
      <w:pPr>
        <w:keepNext w:val="0"/>
        <w:keepLines w:val="0"/>
        <w:pageBreakBefore w:val="0"/>
        <w:tabs>
          <w:tab w:val="left" w:pos="2400"/>
        </w:tabs>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shd w:val="clear" w:color="auto" w:fill="FFFFFF"/>
          <w:lang w:val="en-US" w:eastAsia="zh-CN"/>
        </w:rPr>
      </w:pPr>
      <w:r>
        <w:rPr>
          <w:rFonts w:hint="default" w:ascii="Times New Roman" w:hAnsi="Times New Roman" w:eastAsia="仿宋_GB2312" w:cs="Times New Roman"/>
          <w:color w:val="333333"/>
          <w:kern w:val="0"/>
          <w:sz w:val="32"/>
          <w:szCs w:val="32"/>
          <w:shd w:val="clear" w:color="auto" w:fill="FFFFFF"/>
          <w:lang w:val="en-US" w:eastAsia="zh-CN"/>
        </w:rPr>
        <w:t>（1）安庆市迎江区皖江大道9号安庆大桥公司</w:t>
      </w:r>
    </w:p>
    <w:p>
      <w:pPr>
        <w:keepNext w:val="0"/>
        <w:keepLines w:val="0"/>
        <w:pageBreakBefore w:val="0"/>
        <w:tabs>
          <w:tab w:val="left" w:pos="2400"/>
        </w:tabs>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shd w:val="clear" w:color="auto" w:fill="FFFFFF"/>
        </w:rPr>
      </w:pPr>
      <w:r>
        <w:rPr>
          <w:rFonts w:hint="default" w:ascii="Times New Roman" w:hAnsi="Times New Roman" w:eastAsia="仿宋_GB2312" w:cs="Times New Roman"/>
          <w:color w:val="333333"/>
          <w:kern w:val="0"/>
          <w:sz w:val="32"/>
          <w:szCs w:val="32"/>
          <w:shd w:val="clear" w:color="auto" w:fill="FFFFFF"/>
          <w:lang w:val="en-US" w:eastAsia="zh-CN"/>
        </w:rPr>
        <w:t>（2）安庆市宜秀区振风大道安庆大桥收费站</w:t>
      </w:r>
    </w:p>
    <w:p>
      <w:pPr>
        <w:keepNext w:val="0"/>
        <w:keepLines w:val="0"/>
        <w:pageBreakBefore w:val="0"/>
        <w:tabs>
          <w:tab w:val="left" w:pos="2400"/>
        </w:tabs>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shd w:val="clear" w:color="auto" w:fill="FFFFFF"/>
          <w:lang w:val="en-US" w:eastAsia="zh-CN"/>
        </w:rPr>
      </w:pPr>
      <w:r>
        <w:rPr>
          <w:rFonts w:hint="default" w:ascii="Times New Roman" w:hAnsi="Times New Roman" w:eastAsia="仿宋_GB2312" w:cs="Times New Roman"/>
          <w:color w:val="333333"/>
          <w:kern w:val="0"/>
          <w:sz w:val="32"/>
          <w:szCs w:val="32"/>
          <w:shd w:val="clear" w:color="auto" w:fill="FFFFFF"/>
        </w:rPr>
        <w:t>2.项目内容</w:t>
      </w:r>
      <w:r>
        <w:rPr>
          <w:rFonts w:hint="default" w:ascii="Times New Roman" w:hAnsi="Times New Roman" w:eastAsia="仿宋_GB2312" w:cs="Times New Roman"/>
          <w:color w:val="333333"/>
          <w:kern w:val="0"/>
          <w:sz w:val="32"/>
          <w:szCs w:val="32"/>
          <w:shd w:val="clear" w:color="auto" w:fill="FFFFFF"/>
          <w:lang w:eastAsia="zh-CN"/>
        </w:rPr>
        <w:t>：</w:t>
      </w:r>
      <w:r>
        <w:rPr>
          <w:rFonts w:hint="default" w:ascii="Times New Roman" w:hAnsi="Times New Roman" w:eastAsia="仿宋_GB2312" w:cs="Times New Roman"/>
          <w:color w:val="333333"/>
          <w:kern w:val="0"/>
          <w:sz w:val="32"/>
          <w:szCs w:val="32"/>
          <w:shd w:val="clear" w:color="auto" w:fill="FFFFFF"/>
          <w:lang w:val="en-US" w:eastAsia="zh-CN"/>
        </w:rPr>
        <w:t>2020-2021年度安徽安庆长江公路大桥有限责任公司职工食堂米面油、水果及奶制品采购。</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shd w:val="clear" w:color="auto" w:fill="FFFFFF"/>
          <w:lang w:val="en-US" w:eastAsia="zh-CN" w:bidi="ar-SA"/>
        </w:rPr>
      </w:pPr>
      <w:r>
        <w:rPr>
          <w:rFonts w:hint="default" w:ascii="Times New Roman" w:hAnsi="Times New Roman" w:eastAsia="仿宋_GB2312" w:cs="Times New Roman"/>
          <w:color w:val="333333"/>
          <w:kern w:val="0"/>
          <w:sz w:val="32"/>
          <w:szCs w:val="32"/>
          <w:shd w:val="clear" w:color="auto" w:fill="FFFFFF"/>
          <w:lang w:val="en-US" w:eastAsia="zh-CN" w:bidi="ar-SA"/>
        </w:rPr>
        <w:t>3、采购品种及数量：（详见第二章： 供货清单及要求）。</w:t>
      </w:r>
    </w:p>
    <w:p>
      <w:pPr>
        <w:keepNext w:val="0"/>
        <w:keepLines w:val="0"/>
        <w:pageBreakBefore w:val="0"/>
        <w:tabs>
          <w:tab w:val="left" w:pos="2400"/>
        </w:tabs>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shd w:val="clear" w:color="auto" w:fill="FFFFFF"/>
        </w:rPr>
      </w:pPr>
      <w:r>
        <w:rPr>
          <w:rFonts w:hint="default" w:ascii="Times New Roman" w:hAnsi="Times New Roman" w:eastAsia="仿宋_GB2312" w:cs="Times New Roman"/>
          <w:color w:val="333333"/>
          <w:kern w:val="0"/>
          <w:sz w:val="32"/>
          <w:szCs w:val="32"/>
          <w:shd w:val="clear" w:color="auto" w:fill="FFFFFF"/>
          <w:lang w:val="en-US" w:eastAsia="zh-CN"/>
        </w:rPr>
        <w:t>4</w:t>
      </w:r>
      <w:r>
        <w:rPr>
          <w:rFonts w:hint="default" w:ascii="Times New Roman" w:hAnsi="Times New Roman" w:eastAsia="仿宋_GB2312" w:cs="Times New Roman"/>
          <w:color w:val="333333"/>
          <w:kern w:val="0"/>
          <w:sz w:val="32"/>
          <w:szCs w:val="32"/>
          <w:shd w:val="clear" w:color="auto" w:fill="FFFFFF"/>
        </w:rPr>
        <w:t>.服务要求</w:t>
      </w:r>
    </w:p>
    <w:p>
      <w:pPr>
        <w:keepNext w:val="0"/>
        <w:keepLines w:val="0"/>
        <w:pageBreakBefore w:val="0"/>
        <w:tabs>
          <w:tab w:val="left" w:pos="2400"/>
        </w:tabs>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shd w:val="clear" w:color="auto" w:fill="FFFFFF"/>
        </w:rPr>
      </w:pPr>
      <w:r>
        <w:rPr>
          <w:rFonts w:hint="default" w:ascii="Times New Roman" w:hAnsi="Times New Roman" w:eastAsia="仿宋_GB2312" w:cs="Times New Roman"/>
          <w:color w:val="333333"/>
          <w:kern w:val="0"/>
          <w:sz w:val="32"/>
          <w:szCs w:val="32"/>
          <w:shd w:val="clear" w:color="auto" w:fill="FFFFFF"/>
        </w:rPr>
        <w:t>签订合同后，成交供应商必须根据采购人需要，</w:t>
      </w:r>
      <w:r>
        <w:rPr>
          <w:rFonts w:hint="default" w:ascii="Times New Roman" w:hAnsi="Times New Roman" w:eastAsia="仿宋_GB2312" w:cs="Times New Roman"/>
          <w:color w:val="333333"/>
          <w:kern w:val="0"/>
          <w:sz w:val="32"/>
          <w:szCs w:val="32"/>
          <w:shd w:val="clear" w:color="auto" w:fill="FFFFFF"/>
          <w:lang w:val="en-US" w:eastAsia="zh-CN"/>
        </w:rPr>
        <w:t>及时迅速</w:t>
      </w:r>
      <w:r>
        <w:rPr>
          <w:rFonts w:hint="default" w:ascii="Times New Roman" w:hAnsi="Times New Roman" w:eastAsia="仿宋_GB2312" w:cs="Times New Roman"/>
          <w:color w:val="333333"/>
          <w:kern w:val="0"/>
          <w:sz w:val="32"/>
          <w:szCs w:val="32"/>
          <w:shd w:val="clear" w:color="auto" w:fill="FFFFFF"/>
        </w:rPr>
        <w:t>将货物送达至采购人指定地点，并提供服务。</w:t>
      </w:r>
    </w:p>
    <w:p>
      <w:pPr>
        <w:keepNext w:val="0"/>
        <w:keepLines w:val="0"/>
        <w:pageBreakBefore w:val="0"/>
        <w:tabs>
          <w:tab w:val="left" w:pos="2400"/>
        </w:tabs>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shd w:val="clear" w:color="auto" w:fill="FFFFFF"/>
        </w:rPr>
      </w:pPr>
      <w:r>
        <w:rPr>
          <w:rFonts w:hint="default" w:ascii="Times New Roman" w:hAnsi="Times New Roman" w:eastAsia="仿宋_GB2312" w:cs="Times New Roman"/>
          <w:color w:val="333333"/>
          <w:kern w:val="0"/>
          <w:sz w:val="32"/>
          <w:szCs w:val="32"/>
          <w:shd w:val="clear" w:color="auto" w:fill="FFFFFF"/>
          <w:lang w:val="en-US" w:eastAsia="zh-CN"/>
        </w:rPr>
        <w:t>5</w:t>
      </w:r>
      <w:r>
        <w:rPr>
          <w:rFonts w:hint="default" w:ascii="Times New Roman" w:hAnsi="Times New Roman" w:eastAsia="仿宋_GB2312" w:cs="Times New Roman"/>
          <w:color w:val="333333"/>
          <w:kern w:val="0"/>
          <w:sz w:val="32"/>
          <w:szCs w:val="32"/>
          <w:shd w:val="clear" w:color="auto" w:fill="FFFFFF"/>
        </w:rPr>
        <w:t>.支付方式</w:t>
      </w:r>
    </w:p>
    <w:p>
      <w:pPr>
        <w:keepNext w:val="0"/>
        <w:keepLines w:val="0"/>
        <w:pageBreakBefore w:val="0"/>
        <w:tabs>
          <w:tab w:val="left" w:pos="2400"/>
        </w:tabs>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shd w:val="clear" w:color="auto" w:fill="FFFFFF"/>
        </w:rPr>
      </w:pPr>
      <w:r>
        <w:rPr>
          <w:rFonts w:hint="default" w:ascii="Times New Roman" w:hAnsi="Times New Roman" w:eastAsia="仿宋_GB2312" w:cs="Times New Roman"/>
          <w:color w:val="333333"/>
          <w:kern w:val="0"/>
          <w:sz w:val="32"/>
          <w:szCs w:val="32"/>
          <w:shd w:val="clear" w:color="auto" w:fill="FFFFFF"/>
        </w:rPr>
        <w:t>本项目采用转账方式付款，结算以</w:t>
      </w:r>
      <w:r>
        <w:rPr>
          <w:rFonts w:hint="default" w:ascii="Times New Roman" w:hAnsi="Times New Roman" w:eastAsia="仿宋_GB2312" w:cs="Times New Roman"/>
          <w:color w:val="333333"/>
          <w:kern w:val="0"/>
          <w:sz w:val="32"/>
          <w:szCs w:val="32"/>
          <w:shd w:val="clear" w:color="auto" w:fill="FFFFFF"/>
          <w:lang w:val="zh-CN"/>
        </w:rPr>
        <w:t>实际发生的采购数量、单价为准，根据采购人需要按</w:t>
      </w:r>
      <w:r>
        <w:rPr>
          <w:rFonts w:hint="default" w:ascii="Times New Roman" w:hAnsi="Times New Roman" w:eastAsia="仿宋_GB2312" w:cs="Times New Roman"/>
          <w:color w:val="333333"/>
          <w:kern w:val="0"/>
          <w:sz w:val="32"/>
          <w:szCs w:val="32"/>
          <w:shd w:val="clear" w:color="auto" w:fill="FFFFFF"/>
          <w:lang w:val="en-US" w:eastAsia="zh-CN"/>
        </w:rPr>
        <w:t>月或按</w:t>
      </w:r>
      <w:r>
        <w:rPr>
          <w:rFonts w:hint="default" w:ascii="Times New Roman" w:hAnsi="Times New Roman" w:eastAsia="仿宋_GB2312" w:cs="Times New Roman"/>
          <w:color w:val="333333"/>
          <w:kern w:val="0"/>
          <w:sz w:val="32"/>
          <w:szCs w:val="32"/>
          <w:shd w:val="clear" w:color="auto" w:fill="FFFFFF"/>
          <w:lang w:val="zh-CN"/>
        </w:rPr>
        <w:t>批次结算费用。</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333333"/>
          <w:sz w:val="32"/>
          <w:szCs w:val="32"/>
          <w:shd w:val="clear" w:color="auto" w:fill="FFFFFF"/>
        </w:rPr>
        <w:t>二、竞标人资格条件</w:t>
      </w:r>
    </w:p>
    <w:p>
      <w:pPr>
        <w:pStyle w:val="7"/>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shd w:val="clear" w:color="auto" w:fill="FFFFFF"/>
        </w:rPr>
        <w:t>评审小组具体审查响应人是否具备有效履行合同义务的能力和条件，符合下列要求的响应人才能通过资格审查：</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shd w:val="clear" w:color="auto" w:fill="FFFFFF"/>
          <w:lang w:val="en-US" w:eastAsia="zh-CN" w:bidi="ar-SA"/>
        </w:rPr>
      </w:pPr>
      <w:r>
        <w:rPr>
          <w:rFonts w:hint="default" w:ascii="Times New Roman" w:hAnsi="Times New Roman" w:eastAsia="仿宋_GB2312" w:cs="Times New Roman"/>
          <w:color w:val="333333"/>
          <w:sz w:val="32"/>
          <w:szCs w:val="32"/>
          <w:shd w:val="clear" w:color="auto" w:fill="FFFFFF"/>
        </w:rPr>
        <w:t>1</w:t>
      </w:r>
      <w:r>
        <w:rPr>
          <w:rFonts w:hint="default" w:ascii="Times New Roman" w:hAnsi="Times New Roman" w:eastAsia="仿宋_GB2312" w:cs="Times New Roman"/>
          <w:color w:val="333333"/>
          <w:kern w:val="0"/>
          <w:sz w:val="32"/>
          <w:szCs w:val="32"/>
          <w:shd w:val="clear" w:color="auto" w:fill="FFFFFF"/>
          <w:lang w:val="en-US" w:eastAsia="zh-CN" w:bidi="ar-SA"/>
        </w:rPr>
        <w:t>.在中华人民共和国境内依法注册的法人，具有采购货物生产或销售的有效工商营业执照、食品流通许可证或食品经营许可证。</w:t>
      </w:r>
      <w:r>
        <w:rPr>
          <w:rFonts w:hint="default" w:ascii="Times New Roman" w:hAnsi="Times New Roman" w:eastAsia="仿宋_GB2312" w:cs="Times New Roman"/>
          <w:color w:val="333333"/>
          <w:kern w:val="0"/>
          <w:sz w:val="32"/>
          <w:szCs w:val="32"/>
          <w:shd w:val="clear" w:color="auto" w:fill="FFFFFF"/>
        </w:rPr>
        <w:t>营业范围含</w:t>
      </w:r>
      <w:r>
        <w:rPr>
          <w:rFonts w:hint="default" w:ascii="Times New Roman" w:hAnsi="Times New Roman" w:eastAsia="仿宋_GB2312" w:cs="Times New Roman"/>
          <w:color w:val="333333"/>
          <w:sz w:val="31"/>
          <w:szCs w:val="31"/>
          <w:shd w:val="clear" w:color="auto" w:fill="FFFFFF"/>
        </w:rPr>
        <w:t>食品</w:t>
      </w:r>
      <w:r>
        <w:rPr>
          <w:rFonts w:hint="default" w:ascii="Times New Roman" w:hAnsi="Times New Roman" w:eastAsia="仿宋_GB2312" w:cs="Times New Roman"/>
          <w:color w:val="333333"/>
          <w:kern w:val="0"/>
          <w:sz w:val="32"/>
          <w:szCs w:val="32"/>
          <w:shd w:val="clear" w:color="auto" w:fill="FFFFFF"/>
        </w:rPr>
        <w:t>等相关内容。</w:t>
      </w:r>
    </w:p>
    <w:p>
      <w:pPr>
        <w:pStyle w:val="7"/>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shd w:val="clear" w:color="auto" w:fill="FFFFFF"/>
        </w:rPr>
        <w:t>2.各供应商所供产品，要严格匹配询价通知书要求，满足实际需要，</w:t>
      </w:r>
      <w:r>
        <w:rPr>
          <w:rFonts w:hint="default" w:ascii="Times New Roman" w:hAnsi="Times New Roman" w:eastAsia="仿宋_GB2312" w:cs="Times New Roman"/>
          <w:color w:val="333333"/>
          <w:sz w:val="32"/>
          <w:szCs w:val="32"/>
          <w:shd w:val="clear" w:color="auto" w:fill="FFFFFF"/>
          <w:lang w:val="en-US" w:eastAsia="zh-CN"/>
        </w:rPr>
        <w:t>保证供应商品的安全质量</w:t>
      </w:r>
      <w:r>
        <w:rPr>
          <w:rFonts w:hint="default" w:ascii="Times New Roman" w:hAnsi="Times New Roman" w:eastAsia="仿宋_GB2312" w:cs="Times New Roman"/>
          <w:color w:val="333333"/>
          <w:sz w:val="32"/>
          <w:szCs w:val="32"/>
          <w:shd w:val="clear" w:color="auto" w:fill="FFFFFF"/>
        </w:rPr>
        <w:t>，并具有较好的售后服务体系。</w:t>
      </w:r>
    </w:p>
    <w:p>
      <w:pPr>
        <w:pStyle w:val="7"/>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333333"/>
          <w:sz w:val="32"/>
          <w:szCs w:val="32"/>
          <w:shd w:val="clear" w:color="auto" w:fill="FFFFFF"/>
          <w:lang w:eastAsia="zh-CN"/>
        </w:rPr>
      </w:pPr>
      <w:r>
        <w:rPr>
          <w:rFonts w:hint="default" w:ascii="Times New Roman" w:hAnsi="Times New Roman" w:eastAsia="仿宋_GB2312" w:cs="Times New Roman"/>
          <w:color w:val="333333"/>
          <w:sz w:val="32"/>
          <w:szCs w:val="32"/>
          <w:shd w:val="clear" w:color="auto" w:fill="FFFFFF"/>
        </w:rPr>
        <w:t>3.响应人须具有良好的商业信誉，并在经营活动中没有重大违法记录，没有涉及正在诉讼的案件</w:t>
      </w:r>
      <w:r>
        <w:rPr>
          <w:rFonts w:hint="default" w:ascii="Times New Roman" w:hAnsi="Times New Roman" w:eastAsia="仿宋_GB2312" w:cs="Times New Roman"/>
          <w:color w:val="333333"/>
          <w:sz w:val="32"/>
          <w:szCs w:val="32"/>
          <w:shd w:val="clear" w:color="auto" w:fill="FFFFFF"/>
          <w:lang w:eastAsia="zh-CN"/>
        </w:rPr>
        <w:t>。</w:t>
      </w:r>
    </w:p>
    <w:p>
      <w:pPr>
        <w:pStyle w:val="7"/>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333333"/>
          <w:sz w:val="32"/>
          <w:szCs w:val="32"/>
          <w:shd w:val="clear" w:color="auto" w:fill="FFFFFF"/>
          <w:lang w:val="en-US" w:eastAsia="zh-CN"/>
        </w:rPr>
      </w:pPr>
      <w:r>
        <w:rPr>
          <w:rFonts w:hint="default" w:ascii="Times New Roman" w:hAnsi="Times New Roman" w:eastAsia="仿宋_GB2312" w:cs="Times New Roman"/>
          <w:color w:val="333333"/>
          <w:sz w:val="32"/>
          <w:szCs w:val="32"/>
          <w:shd w:val="clear" w:color="auto" w:fill="FFFFFF"/>
          <w:lang w:val="en-US" w:eastAsia="zh-CN"/>
        </w:rPr>
        <w:t>4.报价人在参与竞标期间没有受到取消投标资格的行政处罚。</w:t>
      </w:r>
    </w:p>
    <w:p>
      <w:pPr>
        <w:pStyle w:val="7"/>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shd w:val="clear" w:color="auto" w:fill="FFFFFF"/>
          <w:lang w:val="en-US" w:eastAsia="zh-CN"/>
        </w:rPr>
        <w:t>5</w:t>
      </w:r>
      <w:r>
        <w:rPr>
          <w:rFonts w:hint="default" w:ascii="Times New Roman" w:hAnsi="Times New Roman" w:eastAsia="仿宋_GB2312" w:cs="Times New Roman"/>
          <w:color w:val="333333"/>
          <w:sz w:val="32"/>
          <w:szCs w:val="32"/>
          <w:shd w:val="clear" w:color="auto" w:fill="FFFFFF"/>
        </w:rPr>
        <w:t>.本采购项目不接受联合体投标，不允许分包。</w:t>
      </w:r>
    </w:p>
    <w:p>
      <w:pPr>
        <w:pStyle w:val="7"/>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lang w:val="en-US" w:eastAsia="zh-CN"/>
        </w:rPr>
        <w:t>6</w:t>
      </w:r>
      <w:r>
        <w:rPr>
          <w:rFonts w:hint="default" w:ascii="Times New Roman" w:hAnsi="Times New Roman" w:eastAsia="仿宋_GB2312" w:cs="Times New Roman"/>
          <w:color w:val="333333"/>
          <w:sz w:val="32"/>
          <w:szCs w:val="32"/>
          <w:shd w:val="clear" w:color="auto" w:fill="FFFFFF"/>
        </w:rPr>
        <w:t>.单位负责人为同一人或者存在控股、管理关系的不同单位，不得同时参加响应。否则，响应文件无效。</w:t>
      </w:r>
    </w:p>
    <w:p>
      <w:pPr>
        <w:pStyle w:val="2"/>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color w:val="333333"/>
          <w:sz w:val="32"/>
          <w:szCs w:val="32"/>
          <w:shd w:val="clear" w:color="auto" w:fill="FFFFFF"/>
          <w:lang w:val="en-US" w:eastAsia="zh-CN"/>
        </w:rPr>
        <w:t>7.</w:t>
      </w:r>
      <w:r>
        <w:rPr>
          <w:rFonts w:hint="default" w:ascii="Times New Roman" w:hAnsi="Times New Roman" w:eastAsia="仿宋" w:cs="Times New Roman"/>
          <w:sz w:val="32"/>
          <w:szCs w:val="32"/>
        </w:rPr>
        <w:t>仅限于</w:t>
      </w:r>
      <w:r>
        <w:rPr>
          <w:rFonts w:hint="default" w:ascii="Times New Roman" w:hAnsi="Times New Roman" w:eastAsia="仿宋" w:cs="Times New Roman"/>
          <w:sz w:val="32"/>
          <w:szCs w:val="32"/>
          <w:lang w:val="en-US" w:eastAsia="zh-CN"/>
        </w:rPr>
        <w:t>安庆市市区</w:t>
      </w:r>
      <w:r>
        <w:rPr>
          <w:rFonts w:hint="default" w:ascii="Times New Roman" w:hAnsi="Times New Roman" w:eastAsia="仿宋" w:cs="Times New Roman"/>
          <w:sz w:val="32"/>
          <w:szCs w:val="32"/>
        </w:rPr>
        <w:t>经营实体</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333333"/>
          <w:sz w:val="32"/>
          <w:szCs w:val="32"/>
          <w:shd w:val="clear" w:color="auto" w:fill="FFFFFF"/>
        </w:rPr>
        <w:t>三、限价情况</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1.本项目限价</w:t>
      </w:r>
      <w:r>
        <w:rPr>
          <w:rFonts w:hint="default" w:ascii="Times New Roman" w:hAnsi="Times New Roman" w:eastAsia="仿宋_GB2312" w:cs="Times New Roman"/>
          <w:color w:val="333333"/>
          <w:sz w:val="32"/>
          <w:szCs w:val="32"/>
          <w:shd w:val="clear" w:color="auto" w:fill="FFFFFF"/>
          <w:lang w:val="en-US" w:eastAsia="zh-CN"/>
        </w:rPr>
        <w:t>27.11</w:t>
      </w:r>
      <w:r>
        <w:rPr>
          <w:rFonts w:hint="default" w:ascii="Times New Roman" w:hAnsi="Times New Roman" w:eastAsia="仿宋_GB2312" w:cs="Times New Roman"/>
          <w:color w:val="333333"/>
          <w:sz w:val="32"/>
          <w:szCs w:val="32"/>
          <w:shd w:val="clear" w:color="auto" w:fill="FFFFFF"/>
        </w:rPr>
        <w:t>万元。</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000000"/>
          <w:sz w:val="32"/>
          <w:szCs w:val="32"/>
          <w:shd w:val="clear" w:color="auto" w:fill="FFFFFF"/>
        </w:rPr>
        <w:t>2.服务期限：2020年</w:t>
      </w:r>
      <w:r>
        <w:rPr>
          <w:rFonts w:hint="default" w:ascii="Times New Roman" w:hAnsi="Times New Roman" w:eastAsia="仿宋_GB2312" w:cs="Times New Roman"/>
          <w:color w:val="000000"/>
          <w:sz w:val="32"/>
          <w:szCs w:val="32"/>
          <w:shd w:val="clear" w:color="auto" w:fill="FFFFFF"/>
          <w:lang w:val="en-US" w:eastAsia="zh-CN"/>
        </w:rPr>
        <w:t>10</w:t>
      </w:r>
      <w:r>
        <w:rPr>
          <w:rFonts w:hint="default" w:ascii="Times New Roman" w:hAnsi="Times New Roman" w:eastAsia="仿宋_GB2312" w:cs="Times New Roman"/>
          <w:color w:val="000000"/>
          <w:sz w:val="32"/>
          <w:szCs w:val="32"/>
          <w:shd w:val="clear" w:color="auto" w:fill="FFFFFF"/>
        </w:rPr>
        <w:t>月-2021年</w:t>
      </w:r>
      <w:r>
        <w:rPr>
          <w:rFonts w:hint="eastAsia" w:ascii="Times New Roman" w:hAnsi="Times New Roman" w:eastAsia="仿宋_GB2312" w:cs="Times New Roman"/>
          <w:color w:val="000000"/>
          <w:sz w:val="32"/>
          <w:szCs w:val="32"/>
          <w:shd w:val="clear" w:color="auto" w:fill="FFFFFF"/>
          <w:lang w:val="en-US" w:eastAsia="zh-CN"/>
        </w:rPr>
        <w:t>10</w:t>
      </w:r>
      <w:r>
        <w:rPr>
          <w:rFonts w:hint="default" w:ascii="Times New Roman" w:hAnsi="Times New Roman" w:eastAsia="仿宋_GB2312" w:cs="Times New Roman"/>
          <w:color w:val="000000"/>
          <w:sz w:val="32"/>
          <w:szCs w:val="32"/>
          <w:shd w:val="clear" w:color="auto" w:fill="FFFFFF"/>
        </w:rPr>
        <w:t>月。</w:t>
      </w:r>
    </w:p>
    <w:p>
      <w:pPr>
        <w:keepNext w:val="0"/>
        <w:keepLines w:val="0"/>
        <w:pageBreakBefore w:val="0"/>
        <w:tabs>
          <w:tab w:val="left" w:pos="2400"/>
        </w:tabs>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rPr>
        <w:t>3.该项目总价包括为实施和完成本项目所需的货物、人工、检验、运输、税率等及其他完成该项目所必需的费用，是完成该项目的全部费用</w:t>
      </w:r>
      <w:r>
        <w:rPr>
          <w:rFonts w:hint="default" w:ascii="Times New Roman" w:hAnsi="Times New Roman" w:eastAsia="仿宋_GB2312" w:cs="Times New Roman"/>
          <w:color w:val="000000"/>
          <w:sz w:val="32"/>
          <w:szCs w:val="32"/>
          <w:shd w:val="clear" w:color="auto" w:fill="FFFFFF"/>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contextualSpacing/>
        <w:textAlignment w:val="auto"/>
        <w:rPr>
          <w:rFonts w:hint="default" w:ascii="Times New Roman" w:hAnsi="Times New Roman" w:eastAsia="黑体" w:cs="Times New Roman"/>
          <w:color w:val="333333"/>
          <w:kern w:val="0"/>
          <w:sz w:val="32"/>
          <w:szCs w:val="32"/>
          <w:shd w:val="clear" w:color="auto" w:fill="FFFFFF"/>
        </w:rPr>
      </w:pPr>
      <w:r>
        <w:rPr>
          <w:rFonts w:hint="default" w:ascii="Times New Roman" w:hAnsi="Times New Roman" w:eastAsia="黑体" w:cs="Times New Roman"/>
          <w:color w:val="333333"/>
          <w:sz w:val="32"/>
          <w:szCs w:val="32"/>
          <w:shd w:val="clear" w:color="auto" w:fill="FFFFFF"/>
        </w:rPr>
        <w:t>四、</w:t>
      </w:r>
      <w:r>
        <w:rPr>
          <w:rFonts w:hint="default" w:ascii="Times New Roman" w:hAnsi="Times New Roman" w:eastAsia="黑体" w:cs="Times New Roman"/>
          <w:color w:val="333333"/>
          <w:kern w:val="0"/>
          <w:sz w:val="32"/>
          <w:szCs w:val="32"/>
          <w:shd w:val="clear" w:color="auto" w:fill="FFFFFF"/>
        </w:rPr>
        <w:t>询比采购文件获取时间及方式</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1.本次询比采购公告在安徽省交通控股集团有限公司网站（网址：</w:t>
      </w:r>
      <w:r>
        <w:rPr>
          <w:rFonts w:hint="default" w:ascii="Times New Roman" w:hAnsi="Times New Roman" w:eastAsia="仿宋_GB2312" w:cs="Times New Roman"/>
          <w:color w:val="000000"/>
          <w:sz w:val="32"/>
          <w:szCs w:val="32"/>
          <w:shd w:val="clear" w:color="auto" w:fill="FFFFFF"/>
        </w:rPr>
        <w:fldChar w:fldCharType="begin"/>
      </w:r>
      <w:r>
        <w:rPr>
          <w:rFonts w:hint="default" w:ascii="Times New Roman" w:hAnsi="Times New Roman" w:eastAsia="仿宋_GB2312" w:cs="Times New Roman"/>
          <w:color w:val="000000"/>
          <w:sz w:val="32"/>
          <w:szCs w:val="32"/>
          <w:shd w:val="clear" w:color="auto" w:fill="FFFFFF"/>
        </w:rPr>
        <w:instrText xml:space="preserve"> HYPERLINK "https://www.ahjkjt.com）公开发布。" </w:instrText>
      </w:r>
      <w:r>
        <w:rPr>
          <w:rFonts w:hint="default" w:ascii="Times New Roman" w:hAnsi="Times New Roman" w:eastAsia="仿宋_GB2312" w:cs="Times New Roman"/>
          <w:color w:val="000000"/>
          <w:sz w:val="32"/>
          <w:szCs w:val="32"/>
          <w:shd w:val="clear" w:color="auto" w:fill="FFFFFF"/>
        </w:rPr>
        <w:fldChar w:fldCharType="separate"/>
      </w:r>
      <w:r>
        <w:rPr>
          <w:rFonts w:hint="default" w:ascii="Times New Roman" w:hAnsi="Times New Roman" w:eastAsia="仿宋_GB2312" w:cs="Times New Roman"/>
          <w:color w:val="000000"/>
          <w:sz w:val="32"/>
          <w:szCs w:val="32"/>
          <w:shd w:val="clear" w:color="auto" w:fill="FFFFFF"/>
        </w:rPr>
        <w:t>https://www.ahjkjt.com）公开发布。</w:t>
      </w:r>
      <w:r>
        <w:rPr>
          <w:rFonts w:hint="default" w:ascii="Times New Roman" w:hAnsi="Times New Roman" w:eastAsia="仿宋_GB2312" w:cs="Times New Roman"/>
          <w:color w:val="000000"/>
          <w:sz w:val="32"/>
          <w:szCs w:val="32"/>
          <w:shd w:val="clear" w:color="auto" w:fill="FFFFFF"/>
        </w:rPr>
        <w:fldChar w:fldCharType="end"/>
      </w:r>
    </w:p>
    <w:p>
      <w:pPr>
        <w:pStyle w:val="2"/>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2.采购文件及相关资料领取：自行在安徽省交通控股集团有限公司网站（https://www.ahjkjt.com/）下载采购文件，并在规定时间将响应文件送至指定地点，并办理登记手续。</w:t>
      </w:r>
    </w:p>
    <w:p>
      <w:pPr>
        <w:pStyle w:val="2"/>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333333"/>
          <w:sz w:val="32"/>
          <w:szCs w:val="32"/>
          <w:shd w:val="clear" w:color="auto" w:fill="FFFFFF"/>
        </w:rPr>
        <w:t>五、获取询价文件及提交响应文件截止时间</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1.</w:t>
      </w:r>
      <w:r>
        <w:rPr>
          <w:rFonts w:hint="default" w:ascii="Times New Roman" w:hAnsi="Times New Roman" w:eastAsia="仿宋_GB2312" w:cs="Times New Roman"/>
          <w:color w:val="000000"/>
          <w:sz w:val="32"/>
          <w:szCs w:val="32"/>
          <w:shd w:val="clear" w:color="auto" w:fill="FFFFFF"/>
        </w:rPr>
        <w:t>采购人不组织踏勘现场，不组织召开预备会</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2.</w:t>
      </w:r>
      <w:r>
        <w:rPr>
          <w:rFonts w:hint="default" w:ascii="Times New Roman" w:hAnsi="Times New Roman" w:eastAsia="仿宋_GB2312" w:cs="Times New Roman"/>
          <w:color w:val="000000"/>
          <w:sz w:val="32"/>
          <w:szCs w:val="32"/>
          <w:shd w:val="clear" w:color="auto" w:fill="FFFFFF"/>
        </w:rPr>
        <w:t>本项目竞标人的报价不得超过采购人设定的竞标控制价上限，否则作废标处理。本项目不收取竞标响应保证金。</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rPr>
        <w:t>.响应文件递交的截止时间（竞标截止时间，下同）为2020年</w:t>
      </w:r>
      <w:r>
        <w:rPr>
          <w:rFonts w:hint="default" w:ascii="Times New Roman" w:hAnsi="Times New Roman" w:eastAsia="仿宋_GB2312" w:cs="Times New Roman"/>
          <w:color w:val="000000"/>
          <w:sz w:val="32"/>
          <w:szCs w:val="32"/>
          <w:shd w:val="clear" w:color="auto" w:fill="FFFFFF"/>
          <w:lang w:val="en-US" w:eastAsia="zh-CN"/>
        </w:rPr>
        <w:t>9</w:t>
      </w:r>
      <w:r>
        <w:rPr>
          <w:rFonts w:hint="default" w:ascii="Times New Roman" w:hAnsi="Times New Roman" w:eastAsia="仿宋_GB2312" w:cs="Times New Roman"/>
          <w:color w:val="000000"/>
          <w:sz w:val="32"/>
          <w:szCs w:val="32"/>
          <w:shd w:val="clear" w:color="auto" w:fill="FFFFFF"/>
        </w:rPr>
        <w:t>月</w:t>
      </w:r>
      <w:r>
        <w:rPr>
          <w:rFonts w:hint="default" w:ascii="Times New Roman" w:hAnsi="Times New Roman" w:eastAsia="仿宋_GB2312" w:cs="Times New Roman"/>
          <w:color w:val="000000"/>
          <w:sz w:val="32"/>
          <w:szCs w:val="32"/>
          <w:shd w:val="clear" w:color="auto" w:fill="FFFFFF"/>
          <w:lang w:val="en-US" w:eastAsia="zh-CN"/>
        </w:rPr>
        <w:t>2</w:t>
      </w:r>
      <w:r>
        <w:rPr>
          <w:rFonts w:hint="eastAsia" w:ascii="Times New Roman" w:hAnsi="Times New Roman" w:eastAsia="仿宋_GB2312" w:cs="Times New Roman"/>
          <w:color w:val="000000"/>
          <w:sz w:val="32"/>
          <w:szCs w:val="32"/>
          <w:shd w:val="clear" w:color="auto" w:fill="FFFFFF"/>
          <w:lang w:val="en-US" w:eastAsia="zh-CN"/>
        </w:rPr>
        <w:t>9</w:t>
      </w:r>
      <w:r>
        <w:rPr>
          <w:rFonts w:hint="default" w:ascii="Times New Roman" w:hAnsi="Times New Roman" w:eastAsia="仿宋_GB2312" w:cs="Times New Roman"/>
          <w:color w:val="000000"/>
          <w:sz w:val="32"/>
          <w:szCs w:val="32"/>
          <w:shd w:val="clear" w:color="auto" w:fill="FFFFFF"/>
        </w:rPr>
        <w:t>日上午</w:t>
      </w:r>
      <w:r>
        <w:rPr>
          <w:rFonts w:hint="default" w:ascii="Times New Roman" w:hAnsi="Times New Roman" w:eastAsia="仿宋_GB2312" w:cs="Times New Roman"/>
          <w:color w:val="000000"/>
          <w:sz w:val="32"/>
          <w:szCs w:val="32"/>
          <w:shd w:val="clear" w:color="auto" w:fill="FFFFFF"/>
          <w:lang w:val="en-US" w:eastAsia="zh-CN"/>
        </w:rPr>
        <w:t>10</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val="en-US" w:eastAsia="zh-CN"/>
        </w:rPr>
        <w:t>00</w:t>
      </w:r>
      <w:r>
        <w:rPr>
          <w:rFonts w:hint="default" w:ascii="Times New Roman" w:hAnsi="Times New Roman" w:eastAsia="仿宋_GB2312" w:cs="Times New Roman"/>
          <w:color w:val="000000"/>
          <w:sz w:val="32"/>
          <w:szCs w:val="32"/>
          <w:shd w:val="clear" w:color="auto" w:fill="FFFFFF"/>
        </w:rPr>
        <w:t>，递交地点为</w:t>
      </w:r>
      <w:r>
        <w:rPr>
          <w:rFonts w:hint="default" w:ascii="Times New Roman" w:hAnsi="Times New Roman" w:eastAsia="仿宋_GB2312" w:cs="Times New Roman"/>
          <w:color w:val="000000"/>
          <w:sz w:val="32"/>
          <w:szCs w:val="32"/>
          <w:shd w:val="clear" w:color="auto" w:fill="FFFFFF"/>
          <w:lang w:val="en-US" w:eastAsia="zh-CN"/>
        </w:rPr>
        <w:t>安徽安庆长江公路大桥有限责任公司办公楼三楼会议室（安庆市迎江区皖江大道9号）。</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4</w:t>
      </w:r>
      <w:r>
        <w:rPr>
          <w:rFonts w:hint="default" w:ascii="Times New Roman" w:hAnsi="Times New Roman" w:eastAsia="仿宋_GB2312" w:cs="Times New Roman"/>
          <w:color w:val="000000"/>
          <w:sz w:val="32"/>
          <w:szCs w:val="32"/>
          <w:shd w:val="clear" w:color="auto" w:fill="FFFFFF"/>
        </w:rPr>
        <w:t>.响应文件的密封与递交：响应文件应装订成册并封装，文件装订应牢固、不易拆散和换页</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正本</w:t>
      </w:r>
      <w:r>
        <w:rPr>
          <w:rFonts w:hint="default" w:ascii="Times New Roman" w:hAnsi="Times New Roman" w:eastAsia="仿宋_GB2312" w:cs="Times New Roman"/>
          <w:color w:val="000000"/>
          <w:sz w:val="32"/>
          <w:szCs w:val="32"/>
          <w:shd w:val="clear" w:color="auto" w:fill="FFFFFF"/>
          <w:lang w:val="en-US" w:eastAsia="zh-CN"/>
        </w:rPr>
        <w:t xml:space="preserve"> </w:t>
      </w:r>
      <w:r>
        <w:rPr>
          <w:rFonts w:hint="default" w:ascii="Times New Roman" w:hAnsi="Times New Roman" w:eastAsia="仿宋_GB2312" w:cs="Times New Roman"/>
          <w:b/>
          <w:bCs/>
          <w:color w:val="000000"/>
          <w:sz w:val="32"/>
          <w:szCs w:val="32"/>
          <w:u w:val="single"/>
          <w:shd w:val="clear" w:color="auto" w:fill="FFFFFF"/>
        </w:rPr>
        <w:t>壹</w:t>
      </w:r>
      <w:r>
        <w:rPr>
          <w:rFonts w:hint="default" w:ascii="Times New Roman" w:hAnsi="Times New Roman" w:eastAsia="仿宋_GB2312" w:cs="Times New Roman"/>
          <w:color w:val="000000"/>
          <w:sz w:val="32"/>
          <w:szCs w:val="32"/>
          <w:shd w:val="clear" w:color="auto" w:fill="FFFFFF"/>
        </w:rPr>
        <w:t xml:space="preserve"> 份</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333333"/>
          <w:kern w:val="0"/>
          <w:sz w:val="32"/>
          <w:szCs w:val="32"/>
          <w:shd w:val="clear" w:color="auto" w:fill="FFFFFF"/>
          <w:lang w:val="en-US" w:eastAsia="zh-CN"/>
        </w:rPr>
        <w:t>封套上写明：2020-2021年度安徽安庆长江公路大桥有限责任公司职工食堂米面油、水果及奶制品采购项目响应文件。</w:t>
      </w:r>
      <w:r>
        <w:rPr>
          <w:rFonts w:hint="default" w:ascii="Times New Roman" w:hAnsi="Times New Roman" w:eastAsia="仿宋_GB2312" w:cs="Times New Roman"/>
          <w:color w:val="000000"/>
          <w:sz w:val="32"/>
          <w:szCs w:val="32"/>
          <w:shd w:val="clear" w:color="auto" w:fill="FFFFFF"/>
        </w:rPr>
        <w:t>响应单位须于截止时间前将响应文件密封后送至递交地点。报价人的法定代表人或授权代理人应携带本人身份证准时参加</w:t>
      </w:r>
      <w:r>
        <w:rPr>
          <w:rFonts w:hint="default" w:ascii="Times New Roman" w:hAnsi="Times New Roman" w:eastAsia="仿宋_GB2312" w:cs="Times New Roman"/>
          <w:color w:val="000000"/>
          <w:sz w:val="32"/>
          <w:szCs w:val="32"/>
          <w:shd w:val="clear" w:color="auto" w:fill="FFFFFF"/>
          <w:lang w:eastAsia="zh-CN"/>
        </w:rPr>
        <w:t>开封</w:t>
      </w:r>
      <w:r>
        <w:rPr>
          <w:rFonts w:hint="default" w:ascii="Times New Roman" w:hAnsi="Times New Roman" w:eastAsia="仿宋_GB2312" w:cs="Times New Roman"/>
          <w:color w:val="000000"/>
          <w:sz w:val="32"/>
          <w:szCs w:val="32"/>
          <w:shd w:val="clear" w:color="auto" w:fill="FFFFFF"/>
        </w:rPr>
        <w:t>会议</w:t>
      </w:r>
      <w:r>
        <w:rPr>
          <w:rFonts w:hint="default" w:ascii="Times New Roman" w:hAnsi="Times New Roman" w:eastAsia="仿宋_GB2312" w:cs="Times New Roman"/>
          <w:color w:val="000000"/>
          <w:sz w:val="32"/>
          <w:szCs w:val="32"/>
          <w:shd w:val="clear" w:color="auto" w:fill="FFFFFF"/>
          <w:lang w:eastAsia="zh-CN"/>
        </w:rPr>
        <w:t>，不参加视为认同开封结果</w:t>
      </w:r>
      <w:r>
        <w:rPr>
          <w:rFonts w:hint="default" w:ascii="Times New Roman" w:hAnsi="Times New Roman" w:eastAsia="仿宋_GB2312" w:cs="Times New Roman"/>
          <w:color w:val="000000"/>
          <w:sz w:val="32"/>
          <w:szCs w:val="32"/>
          <w:shd w:val="clear" w:color="auto" w:fill="FFFFFF"/>
        </w:rPr>
        <w:t>。采购人将按照采购文件的相关要求对报价人的资格条件、响应文件符合性响应性等方面进行审查。</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5</w:t>
      </w:r>
      <w:r>
        <w:rPr>
          <w:rFonts w:hint="default" w:ascii="Times New Roman" w:hAnsi="Times New Roman" w:eastAsia="仿宋_GB2312" w:cs="Times New Roman"/>
          <w:color w:val="000000"/>
          <w:sz w:val="32"/>
          <w:szCs w:val="32"/>
          <w:shd w:val="clear" w:color="auto" w:fill="FFFFFF"/>
        </w:rPr>
        <w:t>.采购人定于响应文件递交截止的同一时间、同一地点举行公开拆封，根据新冠疫情防护</w:t>
      </w:r>
      <w:r>
        <w:rPr>
          <w:rFonts w:hint="default" w:ascii="Times New Roman" w:hAnsi="Times New Roman" w:eastAsia="仿宋_GB2312" w:cs="Times New Roman"/>
          <w:color w:val="000000"/>
          <w:sz w:val="32"/>
          <w:szCs w:val="32"/>
          <w:shd w:val="clear" w:color="auto" w:fill="FFFFFF"/>
          <w:lang w:val="en-US" w:eastAsia="zh-CN"/>
        </w:rPr>
        <w:t>工作</w:t>
      </w:r>
      <w:r>
        <w:rPr>
          <w:rFonts w:hint="default" w:ascii="Times New Roman" w:hAnsi="Times New Roman" w:eastAsia="仿宋_GB2312" w:cs="Times New Roman"/>
          <w:color w:val="000000"/>
          <w:sz w:val="32"/>
          <w:szCs w:val="32"/>
          <w:shd w:val="clear" w:color="auto" w:fill="FFFFFF"/>
        </w:rPr>
        <w:t>要求，竞标人的法定代表人或授权代理人应做好个人防护措施并接受采购人疫情防控管理要求，</w:t>
      </w:r>
      <w:r>
        <w:rPr>
          <w:rFonts w:hint="default" w:ascii="Times New Roman" w:hAnsi="Times New Roman" w:eastAsia="仿宋_GB2312" w:cs="Times New Roman"/>
          <w:color w:val="000000"/>
          <w:sz w:val="32"/>
          <w:szCs w:val="32"/>
          <w:shd w:val="clear" w:color="auto" w:fill="FFFFFF"/>
          <w:lang w:val="en-US" w:eastAsia="zh-CN"/>
        </w:rPr>
        <w:t xml:space="preserve">测量体温，全程佩戴符合安全标准的口罩。    </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6</w:t>
      </w:r>
      <w:r>
        <w:rPr>
          <w:rFonts w:hint="default" w:ascii="Times New Roman" w:hAnsi="Times New Roman" w:eastAsia="仿宋_GB2312" w:cs="Times New Roman"/>
          <w:color w:val="000000"/>
          <w:sz w:val="32"/>
          <w:szCs w:val="32"/>
          <w:shd w:val="clear" w:color="auto" w:fill="FFFFFF"/>
        </w:rPr>
        <w:t>.逾期送达的、未送达指定地点的或不按照采购文件要求密封的响应文件，采购人将予以拒收。</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7</w:t>
      </w:r>
      <w:r>
        <w:rPr>
          <w:rFonts w:hint="default" w:ascii="Times New Roman" w:hAnsi="Times New Roman" w:eastAsia="仿宋_GB2312" w:cs="Times New Roman"/>
          <w:color w:val="000000"/>
          <w:sz w:val="32"/>
          <w:szCs w:val="32"/>
          <w:shd w:val="clear" w:color="auto" w:fill="FFFFFF"/>
        </w:rPr>
        <w:t>.参与响应报价的竞标人数量如少于3家，按流标处理，响应文件原样退还。</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color w:val="333333"/>
          <w:sz w:val="32"/>
          <w:szCs w:val="32"/>
          <w:shd w:val="clear" w:color="auto" w:fill="FFFFFF"/>
        </w:rPr>
      </w:pPr>
      <w:r>
        <w:rPr>
          <w:rFonts w:hint="default" w:ascii="Times New Roman" w:hAnsi="Times New Roman" w:eastAsia="黑体" w:cs="Times New Roman"/>
          <w:color w:val="333333"/>
          <w:sz w:val="32"/>
          <w:szCs w:val="32"/>
          <w:shd w:val="clear" w:color="auto" w:fill="FFFFFF"/>
        </w:rPr>
        <w:t>六、联系方式</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sz w:val="32"/>
          <w:szCs w:val="32"/>
          <w:shd w:val="clear" w:color="auto" w:fill="FFFFFF"/>
        </w:rPr>
        <w:t>联 系 人：</w:t>
      </w:r>
      <w:r>
        <w:rPr>
          <w:rFonts w:hint="default" w:ascii="Times New Roman" w:hAnsi="Times New Roman" w:eastAsia="仿宋_GB2312" w:cs="Times New Roman"/>
          <w:color w:val="333333"/>
          <w:sz w:val="32"/>
          <w:szCs w:val="32"/>
          <w:shd w:val="clear" w:color="auto" w:fill="FFFFFF"/>
          <w:lang w:val="en-US" w:eastAsia="zh-CN"/>
        </w:rPr>
        <w:t>丁工</w:t>
      </w:r>
      <w:r>
        <w:rPr>
          <w:rFonts w:hint="default" w:ascii="Times New Roman" w:hAnsi="Times New Roman" w:eastAsia="仿宋_GB2312" w:cs="Times New Roman"/>
          <w:color w:val="333333"/>
          <w:sz w:val="32"/>
          <w:szCs w:val="32"/>
          <w:shd w:val="clear" w:color="auto" w:fill="FFFFFF"/>
        </w:rPr>
        <w:t>     </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333333"/>
          <w:sz w:val="32"/>
          <w:szCs w:val="32"/>
          <w:shd w:val="clear" w:color="auto" w:fill="FFFFFF"/>
        </w:rPr>
        <w:t>联系电话：055</w:t>
      </w:r>
      <w:r>
        <w:rPr>
          <w:rFonts w:hint="default" w:ascii="Times New Roman" w:hAnsi="Times New Roman" w:eastAsia="仿宋_GB2312" w:cs="Times New Roman"/>
          <w:color w:val="333333"/>
          <w:sz w:val="32"/>
          <w:szCs w:val="32"/>
          <w:shd w:val="clear" w:color="auto" w:fill="FFFFFF"/>
          <w:lang w:val="en-US" w:eastAsia="zh-CN"/>
        </w:rPr>
        <w:t>6</w:t>
      </w:r>
      <w:r>
        <w:rPr>
          <w:rFonts w:hint="default" w:ascii="Times New Roman" w:hAnsi="Times New Roman" w:eastAsia="仿宋_GB2312" w:cs="Times New Roman"/>
          <w:color w:val="333333"/>
          <w:sz w:val="32"/>
          <w:szCs w:val="32"/>
          <w:shd w:val="clear" w:color="auto" w:fill="FFFFFF"/>
        </w:rPr>
        <w:t>-</w:t>
      </w:r>
      <w:r>
        <w:rPr>
          <w:rFonts w:hint="default" w:ascii="Times New Roman" w:hAnsi="Times New Roman" w:eastAsia="仿宋_GB2312" w:cs="Times New Roman"/>
          <w:color w:val="333333"/>
          <w:sz w:val="32"/>
          <w:szCs w:val="32"/>
          <w:shd w:val="clear" w:color="auto" w:fill="FFFFFF"/>
          <w:lang w:val="en-US" w:eastAsia="zh-CN"/>
        </w:rPr>
        <w:t>5209112</w:t>
      </w:r>
      <w:r>
        <w:rPr>
          <w:rFonts w:hint="default" w:ascii="Times New Roman" w:hAnsi="Times New Roman" w:eastAsia="仿宋_GB2312" w:cs="Times New Roman"/>
          <w:color w:val="333333"/>
          <w:sz w:val="32"/>
          <w:szCs w:val="32"/>
          <w:shd w:val="clear" w:color="auto" w:fill="FFFFFF"/>
        </w:rPr>
        <w:t>，</w:t>
      </w:r>
      <w:r>
        <w:rPr>
          <w:rFonts w:hint="default" w:ascii="Times New Roman" w:hAnsi="Times New Roman" w:eastAsia="仿宋_GB2312" w:cs="Times New Roman"/>
          <w:color w:val="333333"/>
          <w:sz w:val="32"/>
          <w:szCs w:val="32"/>
          <w:shd w:val="clear" w:color="auto" w:fill="FFFFFF"/>
          <w:lang w:val="en-US" w:eastAsia="zh-CN"/>
        </w:rPr>
        <w:t>13956536527</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333333"/>
          <w:sz w:val="32"/>
          <w:szCs w:val="32"/>
          <w:shd w:val="clear" w:color="auto" w:fill="FFFFFF"/>
        </w:rPr>
        <w:t>联系地址：</w:t>
      </w:r>
      <w:r>
        <w:rPr>
          <w:rFonts w:hint="default" w:ascii="Times New Roman" w:hAnsi="Times New Roman" w:eastAsia="仿宋_GB2312" w:cs="Times New Roman"/>
          <w:color w:val="000000"/>
          <w:sz w:val="32"/>
          <w:szCs w:val="32"/>
          <w:shd w:val="clear" w:color="auto" w:fill="FFFFFF"/>
          <w:lang w:val="en-US" w:eastAsia="zh-CN"/>
        </w:rPr>
        <w:t>安庆市迎江区皖江大道9号</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2560" w:firstLineChars="800"/>
        <w:jc w:val="both"/>
        <w:textAlignment w:val="auto"/>
        <w:rPr>
          <w:rFonts w:hint="default" w:ascii="Times New Roman" w:hAnsi="Times New Roman" w:eastAsia="仿宋_GB2312" w:cs="Times New Roman"/>
          <w:color w:val="000000"/>
          <w:sz w:val="32"/>
          <w:szCs w:val="32"/>
          <w:shd w:val="clear" w:color="auto" w:fill="FFFFFF"/>
          <w:lang w:val="en-US" w:eastAsia="zh-CN"/>
        </w:rPr>
      </w:pP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2880" w:firstLineChars="900"/>
        <w:jc w:val="both"/>
        <w:textAlignment w:val="auto"/>
        <w:rPr>
          <w:rFonts w:hint="default" w:ascii="Times New Roman" w:hAnsi="Times New Roman" w:eastAsia="仿宋_GB2312" w:cs="Times New Roman"/>
          <w:color w:val="000000"/>
          <w:sz w:val="32"/>
          <w:szCs w:val="32"/>
          <w:shd w:val="clear" w:color="auto" w:fill="FFFFFF"/>
          <w:lang w:val="en-US" w:eastAsia="zh-CN"/>
        </w:rPr>
      </w:pP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2880" w:firstLineChars="900"/>
        <w:jc w:val="both"/>
        <w:textAlignment w:val="auto"/>
        <w:rPr>
          <w:rFonts w:hint="default" w:ascii="Times New Roman" w:hAnsi="Times New Roman" w:eastAsia="仿宋_GB2312" w:cs="Times New Roman"/>
          <w:color w:val="000000"/>
          <w:sz w:val="32"/>
          <w:szCs w:val="32"/>
          <w:shd w:val="clear" w:color="auto" w:fill="FFFFFF"/>
          <w:lang w:val="en-US" w:eastAsia="zh-CN"/>
        </w:rPr>
      </w:pP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3520" w:firstLineChars="11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安徽安庆长江公路大桥有限责任公司</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5120" w:firstLineChars="16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2020年9月2</w:t>
      </w:r>
      <w:r>
        <w:rPr>
          <w:rFonts w:hint="eastAsia" w:ascii="Times New Roman" w:hAnsi="Times New Roman" w:eastAsia="仿宋_GB2312" w:cs="Times New Roman"/>
          <w:color w:val="000000"/>
          <w:sz w:val="32"/>
          <w:szCs w:val="32"/>
          <w:shd w:val="clear" w:color="auto" w:fill="FFFFFF"/>
          <w:lang w:val="en-US" w:eastAsia="zh-CN"/>
        </w:rPr>
        <w:t>1</w:t>
      </w:r>
      <w:r>
        <w:rPr>
          <w:rFonts w:hint="default" w:ascii="Times New Roman" w:hAnsi="Times New Roman" w:eastAsia="仿宋_GB2312" w:cs="Times New Roman"/>
          <w:color w:val="000000"/>
          <w:sz w:val="32"/>
          <w:szCs w:val="32"/>
          <w:shd w:val="clear" w:color="auto" w:fill="FFFFFF"/>
          <w:lang w:val="en-US" w:eastAsia="zh-CN"/>
        </w:rPr>
        <w:t>日</w:t>
      </w:r>
    </w:p>
    <w:p>
      <w:pPr>
        <w:pStyle w:val="7"/>
        <w:wordWrap w:val="0"/>
        <w:spacing w:before="0" w:beforeAutospacing="0" w:after="0" w:afterAutospacing="0" w:line="420" w:lineRule="exact"/>
        <w:ind w:firstLine="640" w:firstLineChars="200"/>
        <w:jc w:val="both"/>
        <w:rPr>
          <w:rFonts w:hint="default" w:ascii="Times New Roman" w:hAnsi="Times New Roman" w:eastAsia="仿宋_GB2312" w:cs="Times New Roman"/>
          <w:color w:val="000000"/>
          <w:sz w:val="32"/>
          <w:szCs w:val="32"/>
          <w:shd w:val="clear" w:color="auto" w:fill="FFFFFF"/>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ageBreakBefore w:val="0"/>
        <w:numPr>
          <w:ilvl w:val="0"/>
          <w:numId w:val="0"/>
        </w:numPr>
        <w:tabs>
          <w:tab w:val="left" w:pos="3494"/>
          <w:tab w:val="center" w:pos="5019"/>
        </w:tabs>
        <w:kinsoku/>
        <w:wordWrap/>
        <w:overflowPunct/>
        <w:autoSpaceDE/>
        <w:autoSpaceDN/>
        <w:bidi w:val="0"/>
        <w:adjustRightInd/>
        <w:spacing w:line="500" w:lineRule="exact"/>
        <w:ind w:firstLine="2570" w:firstLineChars="800"/>
        <w:jc w:val="left"/>
        <w:rPr>
          <w:rFonts w:hint="default" w:ascii="Times New Roman" w:hAnsi="Times New Roman" w:eastAsia="黑体" w:cs="Times New Roman"/>
          <w:b/>
          <w:bCs/>
          <w:sz w:val="32"/>
          <w:szCs w:val="32"/>
          <w:lang w:eastAsia="zh-CN"/>
        </w:rPr>
      </w:pPr>
    </w:p>
    <w:p>
      <w:pPr>
        <w:pageBreakBefore w:val="0"/>
        <w:numPr>
          <w:ilvl w:val="0"/>
          <w:numId w:val="0"/>
        </w:numPr>
        <w:tabs>
          <w:tab w:val="left" w:pos="3494"/>
          <w:tab w:val="center" w:pos="5019"/>
        </w:tabs>
        <w:kinsoku/>
        <w:wordWrap/>
        <w:overflowPunct/>
        <w:autoSpaceDE/>
        <w:autoSpaceDN/>
        <w:bidi w:val="0"/>
        <w:adjustRightInd/>
        <w:spacing w:line="500" w:lineRule="exact"/>
        <w:ind w:firstLine="2570" w:firstLineChars="800"/>
        <w:jc w:val="left"/>
        <w:rPr>
          <w:rFonts w:hint="default" w:ascii="Times New Roman" w:hAnsi="Times New Roman" w:eastAsia="黑体" w:cs="Times New Roman"/>
          <w:b/>
          <w:bCs/>
          <w:sz w:val="32"/>
          <w:szCs w:val="32"/>
          <w:lang w:eastAsia="zh-CN"/>
        </w:rPr>
      </w:pPr>
    </w:p>
    <w:p>
      <w:pPr>
        <w:pageBreakBefore w:val="0"/>
        <w:numPr>
          <w:ilvl w:val="0"/>
          <w:numId w:val="0"/>
        </w:numPr>
        <w:tabs>
          <w:tab w:val="left" w:pos="3494"/>
          <w:tab w:val="center" w:pos="5019"/>
        </w:tabs>
        <w:kinsoku/>
        <w:wordWrap/>
        <w:overflowPunct/>
        <w:autoSpaceDE/>
        <w:autoSpaceDN/>
        <w:bidi w:val="0"/>
        <w:adjustRightInd/>
        <w:spacing w:line="500" w:lineRule="exact"/>
        <w:ind w:firstLine="2570" w:firstLineChars="800"/>
        <w:jc w:val="left"/>
        <w:rPr>
          <w:rFonts w:hint="default" w:ascii="Times New Roman" w:hAnsi="Times New Roman" w:eastAsia="黑体" w:cs="Times New Roman"/>
          <w:b/>
          <w:bCs/>
          <w:sz w:val="32"/>
          <w:szCs w:val="32"/>
          <w:lang w:eastAsia="zh-CN"/>
        </w:rPr>
      </w:pPr>
    </w:p>
    <w:p>
      <w:pPr>
        <w:pageBreakBefore w:val="0"/>
        <w:numPr>
          <w:ilvl w:val="0"/>
          <w:numId w:val="0"/>
        </w:numPr>
        <w:tabs>
          <w:tab w:val="left" w:pos="3494"/>
          <w:tab w:val="center" w:pos="5019"/>
        </w:tabs>
        <w:kinsoku/>
        <w:wordWrap/>
        <w:overflowPunct/>
        <w:autoSpaceDE/>
        <w:autoSpaceDN/>
        <w:bidi w:val="0"/>
        <w:adjustRightInd/>
        <w:spacing w:line="500" w:lineRule="exact"/>
        <w:ind w:firstLine="2570" w:firstLineChars="800"/>
        <w:jc w:val="left"/>
        <w:rPr>
          <w:rFonts w:hint="default" w:ascii="Times New Roman" w:hAnsi="Times New Roman" w:eastAsia="黑体" w:cs="Times New Roman"/>
          <w:b/>
          <w:bCs/>
          <w:sz w:val="32"/>
          <w:szCs w:val="32"/>
          <w:lang w:eastAsia="zh-CN"/>
        </w:rPr>
      </w:pPr>
    </w:p>
    <w:p>
      <w:pPr>
        <w:pageBreakBefore w:val="0"/>
        <w:numPr>
          <w:ilvl w:val="0"/>
          <w:numId w:val="0"/>
        </w:numPr>
        <w:tabs>
          <w:tab w:val="left" w:pos="3494"/>
          <w:tab w:val="center" w:pos="5019"/>
        </w:tabs>
        <w:kinsoku/>
        <w:wordWrap/>
        <w:overflowPunct/>
        <w:autoSpaceDE/>
        <w:autoSpaceDN/>
        <w:bidi w:val="0"/>
        <w:adjustRightInd/>
        <w:spacing w:line="500" w:lineRule="exact"/>
        <w:ind w:firstLine="2570" w:firstLineChars="800"/>
        <w:jc w:val="left"/>
        <w:rPr>
          <w:rFonts w:hint="default" w:ascii="Times New Roman" w:hAnsi="Times New Roman" w:eastAsia="黑体" w:cs="Times New Roman"/>
          <w:b/>
          <w:bCs/>
          <w:sz w:val="32"/>
          <w:szCs w:val="32"/>
          <w:lang w:eastAsia="zh-CN"/>
        </w:rPr>
      </w:pPr>
    </w:p>
    <w:p>
      <w:pPr>
        <w:pageBreakBefore w:val="0"/>
        <w:numPr>
          <w:ilvl w:val="0"/>
          <w:numId w:val="0"/>
        </w:numPr>
        <w:tabs>
          <w:tab w:val="left" w:pos="3494"/>
          <w:tab w:val="center" w:pos="5019"/>
        </w:tabs>
        <w:kinsoku/>
        <w:wordWrap/>
        <w:overflowPunct/>
        <w:autoSpaceDE/>
        <w:autoSpaceDN/>
        <w:bidi w:val="0"/>
        <w:adjustRightInd/>
        <w:spacing w:line="500" w:lineRule="exact"/>
        <w:jc w:val="center"/>
        <w:rPr>
          <w:rFonts w:hint="default" w:ascii="Times New Roman" w:hAnsi="Times New Roman" w:eastAsia="黑体" w:cs="Times New Roman"/>
          <w:b/>
          <w:bCs/>
          <w:sz w:val="48"/>
          <w:szCs w:val="48"/>
          <w:lang w:eastAsia="zh-CN"/>
        </w:rPr>
      </w:pPr>
    </w:p>
    <w:p>
      <w:pPr>
        <w:pageBreakBefore w:val="0"/>
        <w:numPr>
          <w:ilvl w:val="0"/>
          <w:numId w:val="0"/>
        </w:numPr>
        <w:tabs>
          <w:tab w:val="left" w:pos="3494"/>
          <w:tab w:val="center" w:pos="5019"/>
        </w:tabs>
        <w:kinsoku/>
        <w:wordWrap/>
        <w:overflowPunct/>
        <w:autoSpaceDE/>
        <w:autoSpaceDN/>
        <w:bidi w:val="0"/>
        <w:adjustRightInd/>
        <w:spacing w:line="500" w:lineRule="exact"/>
        <w:jc w:val="center"/>
        <w:rPr>
          <w:rFonts w:hint="default" w:ascii="Times New Roman" w:hAnsi="Times New Roman" w:eastAsia="黑体" w:cs="Times New Roman"/>
          <w:b/>
          <w:bCs/>
          <w:sz w:val="48"/>
          <w:szCs w:val="48"/>
          <w:lang w:val="en-US" w:eastAsia="zh-CN"/>
        </w:rPr>
      </w:pPr>
      <w:r>
        <w:rPr>
          <w:rFonts w:hint="default" w:ascii="Times New Roman" w:hAnsi="Times New Roman" w:eastAsia="黑体" w:cs="Times New Roman"/>
          <w:b/>
          <w:bCs/>
          <w:sz w:val="48"/>
          <w:szCs w:val="48"/>
          <w:lang w:eastAsia="zh-CN"/>
        </w:rPr>
        <w:t>第</w:t>
      </w:r>
      <w:r>
        <w:rPr>
          <w:rFonts w:hint="default" w:ascii="Times New Roman" w:hAnsi="Times New Roman" w:eastAsia="黑体" w:cs="Times New Roman"/>
          <w:b/>
          <w:bCs/>
          <w:sz w:val="48"/>
          <w:szCs w:val="48"/>
          <w:lang w:val="en-US" w:eastAsia="zh-CN"/>
        </w:rPr>
        <w:t>二</w:t>
      </w:r>
      <w:r>
        <w:rPr>
          <w:rFonts w:hint="default" w:ascii="Times New Roman" w:hAnsi="Times New Roman" w:eastAsia="黑体" w:cs="Times New Roman"/>
          <w:b/>
          <w:bCs/>
          <w:sz w:val="48"/>
          <w:szCs w:val="48"/>
          <w:lang w:eastAsia="zh-CN"/>
        </w:rPr>
        <w:t>章</w:t>
      </w:r>
      <w:r>
        <w:rPr>
          <w:rFonts w:hint="default" w:ascii="Times New Roman" w:hAnsi="Times New Roman" w:eastAsia="黑体" w:cs="Times New Roman"/>
          <w:b/>
          <w:bCs/>
          <w:sz w:val="48"/>
          <w:szCs w:val="48"/>
          <w:lang w:val="en-US" w:eastAsia="zh-CN"/>
        </w:rPr>
        <w:t xml:space="preserve"> 供货清单及要求</w:t>
      </w:r>
    </w:p>
    <w:p>
      <w:pPr>
        <w:pStyle w:val="2"/>
        <w:rPr>
          <w:rFonts w:hint="default" w:ascii="Times New Roman" w:hAnsi="Times New Roman" w:cs="Times New Roman"/>
          <w:b/>
          <w:bCs/>
          <w:color w:val="auto"/>
          <w:sz w:val="24"/>
          <w:szCs w:val="24"/>
          <w:highlight w:val="none"/>
        </w:rPr>
      </w:pPr>
    </w:p>
    <w:p>
      <w:pPr>
        <w:pStyle w:val="2"/>
        <w:rPr>
          <w:rFonts w:hint="default" w:ascii="Times New Roman" w:hAnsi="Times New Roman" w:cs="Times New Roman"/>
          <w:b/>
          <w:bCs/>
          <w:color w:val="auto"/>
          <w:sz w:val="24"/>
          <w:szCs w:val="24"/>
          <w:highlight w:val="none"/>
        </w:rPr>
      </w:pPr>
    </w:p>
    <w:p>
      <w:pPr>
        <w:pStyle w:val="2"/>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一、项目概况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询价人为做好职工食堂米面油、水果及奶制品的采购和管理，通过公开询价方式选择供货商；并配送至指定地点。</w:t>
      </w:r>
    </w:p>
    <w:p>
      <w:pPr>
        <w:pStyle w:val="2"/>
        <w:keepNext w:val="0"/>
        <w:keepLines w:val="0"/>
        <w:pageBreakBefore w:val="0"/>
        <w:numPr>
          <w:ilvl w:val="0"/>
          <w:numId w:val="2"/>
        </w:numPr>
        <w:kinsoku/>
        <w:wordWrap/>
        <w:overflowPunct/>
        <w:topLinePunct w:val="0"/>
        <w:autoSpaceDE/>
        <w:autoSpaceDN/>
        <w:bidi w:val="0"/>
        <w:adjustRightInd/>
        <w:snapToGrid/>
        <w:spacing w:line="560" w:lineRule="exact"/>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供货清单</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（一）米面油及奶制品清单</w:t>
      </w:r>
    </w:p>
    <w:tbl>
      <w:tblPr>
        <w:tblStyle w:val="9"/>
        <w:tblpPr w:leftFromText="180" w:rightFromText="180" w:vertAnchor="text" w:horzAnchor="page" w:tblpX="1777" w:tblpY="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960"/>
        <w:gridCol w:w="2910"/>
        <w:gridCol w:w="1611"/>
        <w:gridCol w:w="905"/>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序号</w:t>
            </w:r>
          </w:p>
        </w:tc>
        <w:tc>
          <w:tcPr>
            <w:tcW w:w="96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类别</w:t>
            </w: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商品名称</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规格</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单位</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p>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w:t>
            </w:r>
          </w:p>
        </w:tc>
        <w:tc>
          <w:tcPr>
            <w:tcW w:w="960" w:type="dxa"/>
            <w:vMerge w:val="restart"/>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p>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p>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p>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大米</w:t>
            </w: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九成畈银针米</w:t>
            </w:r>
          </w:p>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i w:val="0"/>
                <w:color w:val="000000"/>
                <w:kern w:val="0"/>
                <w:sz w:val="24"/>
                <w:szCs w:val="24"/>
                <w:u w:val="none"/>
                <w:lang w:val="en-US" w:eastAsia="zh-CN" w:bidi="ar"/>
              </w:rPr>
              <w:t>（质量等级：一级）</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50斤/袋</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袋</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p>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w:t>
            </w:r>
          </w:p>
        </w:tc>
        <w:tc>
          <w:tcPr>
            <w:tcW w:w="960" w:type="dxa"/>
            <w:vMerge w:val="continue"/>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p>
        </w:tc>
        <w:tc>
          <w:tcPr>
            <w:tcW w:w="291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cs="Times New Roman"/>
                <w:i w:val="0"/>
                <w:color w:val="000000"/>
                <w:kern w:val="0"/>
                <w:sz w:val="24"/>
                <w:szCs w:val="24"/>
                <w:u w:val="none"/>
                <w:lang w:val="en-US" w:eastAsia="zh-CN" w:bidi="ar"/>
              </w:rPr>
              <w:t>金龙鱼优质丝苗米</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20斤/袋</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袋</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p>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3</w:t>
            </w:r>
          </w:p>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p>
        </w:tc>
        <w:tc>
          <w:tcPr>
            <w:tcW w:w="960" w:type="dxa"/>
            <w:vMerge w:val="continue"/>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eastAsia="宋体" w:cs="Times New Roman"/>
                <w:i w:val="0"/>
                <w:color w:val="000000"/>
                <w:kern w:val="0"/>
                <w:sz w:val="24"/>
                <w:szCs w:val="24"/>
                <w:u w:val="none"/>
                <w:lang w:val="en-US" w:eastAsia="zh-CN" w:bidi="ar"/>
              </w:rPr>
              <w:t>金龙鱼特选丝苗米</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10斤/袋</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袋</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4</w:t>
            </w:r>
          </w:p>
        </w:tc>
        <w:tc>
          <w:tcPr>
            <w:tcW w:w="96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面粉</w:t>
            </w: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i w:val="0"/>
                <w:color w:val="000000"/>
                <w:kern w:val="0"/>
                <w:sz w:val="24"/>
                <w:szCs w:val="24"/>
                <w:u w:val="none"/>
                <w:lang w:val="en-US" w:eastAsia="zh-CN" w:bidi="ar"/>
              </w:rPr>
              <w:t>香满园高筋精粉      （高筋小麦粉）</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10斤/袋</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袋</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5</w:t>
            </w:r>
          </w:p>
        </w:tc>
        <w:tc>
          <w:tcPr>
            <w:tcW w:w="96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面条</w:t>
            </w: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eastAsia="宋体" w:cs="Times New Roman"/>
                <w:i w:val="0"/>
                <w:color w:val="000000"/>
                <w:kern w:val="0"/>
                <w:sz w:val="24"/>
                <w:szCs w:val="24"/>
                <w:u w:val="none"/>
                <w:lang w:val="en-US" w:eastAsia="zh-CN" w:bidi="ar"/>
              </w:rPr>
              <w:t>金沙河劲道系列</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2斤/袋</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袋</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6</w:t>
            </w:r>
          </w:p>
        </w:tc>
        <w:tc>
          <w:tcPr>
            <w:tcW w:w="960" w:type="dxa"/>
            <w:vMerge w:val="restart"/>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菜籽油</w:t>
            </w: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ind w:firstLine="480" w:firstLineChars="200"/>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 xml:space="preserve">金全兴（非转基因）                             </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20升/桶</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桶</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7</w:t>
            </w:r>
          </w:p>
        </w:tc>
        <w:tc>
          <w:tcPr>
            <w:tcW w:w="960" w:type="dxa"/>
            <w:vMerge w:val="continue"/>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福临门浓香压榨       （非转基因）</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5L/桶</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桶</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8</w:t>
            </w:r>
          </w:p>
        </w:tc>
        <w:tc>
          <w:tcPr>
            <w:tcW w:w="96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大豆油</w:t>
            </w: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福临门一级大豆油       （非转基因）</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5L/桶</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桶</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9</w:t>
            </w:r>
          </w:p>
        </w:tc>
        <w:tc>
          <w:tcPr>
            <w:tcW w:w="96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奶粉</w:t>
            </w: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雀巢怡运全家营业奶粉</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300克</w:t>
            </w:r>
            <w:r>
              <w:rPr>
                <w:rFonts w:hint="default" w:ascii="Times New Roman" w:hAnsi="Times New Roman" w:cs="Times New Roman"/>
                <w:i w:val="0"/>
                <w:color w:val="000000"/>
                <w:kern w:val="0"/>
                <w:sz w:val="24"/>
                <w:szCs w:val="24"/>
                <w:u w:val="none"/>
                <w:lang w:val="en-US" w:eastAsia="zh-CN" w:bidi="ar"/>
              </w:rPr>
              <w:t>*20</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cs="Times New Roman"/>
                <w:i w:val="0"/>
                <w:color w:val="000000"/>
                <w:kern w:val="0"/>
                <w:sz w:val="24"/>
                <w:szCs w:val="24"/>
                <w:u w:val="none"/>
                <w:lang w:val="en-US" w:eastAsia="zh-CN" w:bidi="ar"/>
              </w:rPr>
              <w:t>箱</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箱</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10</w:t>
            </w:r>
          </w:p>
        </w:tc>
        <w:tc>
          <w:tcPr>
            <w:tcW w:w="960" w:type="dxa"/>
            <w:vMerge w:val="restart"/>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酸奶</w:t>
            </w: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cs="Times New Roman"/>
                <w:sz w:val="24"/>
                <w:szCs w:val="24"/>
                <w:vertAlign w:val="baseline"/>
                <w:lang w:val="en-US" w:eastAsia="zh-CN"/>
              </w:rPr>
              <w:t>光明莫斯利安酸奶     （原味）</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200克*12/盒</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盒</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11</w:t>
            </w:r>
          </w:p>
        </w:tc>
        <w:tc>
          <w:tcPr>
            <w:tcW w:w="960" w:type="dxa"/>
            <w:vMerge w:val="continue"/>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伊利安慕希希腊风味酸奶（原味）</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230g*10/盒</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盒</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12</w:t>
            </w:r>
          </w:p>
        </w:tc>
        <w:tc>
          <w:tcPr>
            <w:tcW w:w="960" w:type="dxa"/>
            <w:vMerge w:val="continue"/>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卡士佐餐酪乳风味发酵乳（原味）</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100g*24/</w:t>
            </w:r>
            <w:r>
              <w:rPr>
                <w:rFonts w:hint="default" w:ascii="Times New Roman" w:hAnsi="Times New Roman" w:cs="Times New Roman"/>
                <w:i w:val="0"/>
                <w:color w:val="000000"/>
                <w:kern w:val="0"/>
                <w:sz w:val="24"/>
                <w:szCs w:val="24"/>
                <w:u w:val="none"/>
                <w:lang w:val="en-US" w:eastAsia="zh-CN" w:bidi="ar"/>
              </w:rPr>
              <w:t>箱</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箱</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13</w:t>
            </w:r>
          </w:p>
        </w:tc>
        <w:tc>
          <w:tcPr>
            <w:tcW w:w="960" w:type="dxa"/>
            <w:vMerge w:val="continue"/>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蒙牛/伊利             复原乳风味酸牛奶     （原味）</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100克*8/板</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板</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14</w:t>
            </w:r>
          </w:p>
        </w:tc>
        <w:tc>
          <w:tcPr>
            <w:tcW w:w="960" w:type="dxa"/>
            <w:vMerge w:val="restart"/>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纯奶</w:t>
            </w: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蒙牛特仑苏有机纯奶</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250</w:t>
            </w:r>
            <w:r>
              <w:rPr>
                <w:rFonts w:hint="default" w:ascii="Times New Roman" w:hAnsi="Times New Roman" w:cs="Times New Roman"/>
                <w:i w:val="0"/>
                <w:color w:val="000000"/>
                <w:kern w:val="0"/>
                <w:sz w:val="24"/>
                <w:szCs w:val="24"/>
                <w:u w:val="none"/>
                <w:lang w:val="en-US" w:eastAsia="zh-CN" w:bidi="ar"/>
              </w:rPr>
              <w:t>ml</w:t>
            </w:r>
            <w:r>
              <w:rPr>
                <w:rFonts w:hint="default" w:ascii="Times New Roman" w:hAnsi="Times New Roman" w:eastAsia="宋体" w:cs="Times New Roman"/>
                <w:i w:val="0"/>
                <w:color w:val="000000"/>
                <w:kern w:val="0"/>
                <w:sz w:val="24"/>
                <w:szCs w:val="24"/>
                <w:u w:val="none"/>
                <w:lang w:val="en-US" w:eastAsia="zh-CN" w:bidi="ar"/>
              </w:rPr>
              <w:t>*10/盒</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盒</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15</w:t>
            </w:r>
          </w:p>
        </w:tc>
        <w:tc>
          <w:tcPr>
            <w:tcW w:w="960" w:type="dxa"/>
            <w:vMerge w:val="continue"/>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伊利金典纯牛奶</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250ml*12/盒</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盒</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16</w:t>
            </w:r>
          </w:p>
        </w:tc>
        <w:tc>
          <w:tcPr>
            <w:tcW w:w="960" w:type="dxa"/>
            <w:vMerge w:val="continue"/>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蒙牛特仑苏纯牛奶</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250ml*12/盒</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盒</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1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17</w:t>
            </w:r>
          </w:p>
        </w:tc>
        <w:tc>
          <w:tcPr>
            <w:tcW w:w="960" w:type="dxa"/>
            <w:vMerge w:val="continue"/>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p>
        </w:tc>
        <w:tc>
          <w:tcPr>
            <w:tcW w:w="2910"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现代牧业纯牛奶</w:t>
            </w:r>
          </w:p>
        </w:tc>
        <w:tc>
          <w:tcPr>
            <w:tcW w:w="161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250ml*12/盒</w:t>
            </w:r>
          </w:p>
        </w:tc>
        <w:tc>
          <w:tcPr>
            <w:tcW w:w="905"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盒</w:t>
            </w:r>
          </w:p>
        </w:tc>
        <w:tc>
          <w:tcPr>
            <w:tcW w:w="1421" w:type="dxa"/>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100</w:t>
            </w:r>
          </w:p>
        </w:tc>
      </w:tr>
    </w:tbl>
    <w:p>
      <w:pPr>
        <w:pStyle w:val="2"/>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（二）水果</w:t>
      </w:r>
    </w:p>
    <w:tbl>
      <w:tblPr>
        <w:tblStyle w:val="9"/>
        <w:tblW w:w="0" w:type="auto"/>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2587"/>
        <w:gridCol w:w="5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Pr>
          <w:p>
            <w:pPr>
              <w:pStyle w:val="2"/>
              <w:numPr>
                <w:ilvl w:val="0"/>
                <w:numId w:val="0"/>
              </w:numPr>
              <w:jc w:val="center"/>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序号</w:t>
            </w:r>
          </w:p>
        </w:tc>
        <w:tc>
          <w:tcPr>
            <w:tcW w:w="2587" w:type="dxa"/>
          </w:tcPr>
          <w:p>
            <w:pPr>
              <w:pStyle w:val="2"/>
              <w:numPr>
                <w:ilvl w:val="0"/>
                <w:numId w:val="0"/>
              </w:numPr>
              <w:jc w:val="center"/>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类别</w:t>
            </w:r>
          </w:p>
        </w:tc>
        <w:tc>
          <w:tcPr>
            <w:tcW w:w="5213" w:type="dxa"/>
          </w:tcPr>
          <w:p>
            <w:pPr>
              <w:pStyle w:val="2"/>
              <w:numPr>
                <w:ilvl w:val="0"/>
                <w:numId w:val="0"/>
              </w:numPr>
              <w:jc w:val="center"/>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32"/>
                <w:szCs w:val="32"/>
                <w:vertAlign w:val="baseline"/>
                <w:lang w:val="en-US" w:eastAsia="zh-CN"/>
              </w:rPr>
              <w:t>预估费用（元）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Pr>
          <w:p>
            <w:pPr>
              <w:pStyle w:val="2"/>
              <w:numPr>
                <w:ilvl w:val="0"/>
                <w:numId w:val="0"/>
              </w:numPr>
              <w:jc w:val="center"/>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1</w:t>
            </w:r>
          </w:p>
        </w:tc>
        <w:tc>
          <w:tcPr>
            <w:tcW w:w="2587" w:type="dxa"/>
          </w:tcPr>
          <w:p>
            <w:pPr>
              <w:pStyle w:val="2"/>
              <w:numPr>
                <w:ilvl w:val="0"/>
                <w:numId w:val="0"/>
              </w:numPr>
              <w:jc w:val="center"/>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水果</w:t>
            </w:r>
          </w:p>
        </w:tc>
        <w:tc>
          <w:tcPr>
            <w:tcW w:w="5213" w:type="dxa"/>
          </w:tcPr>
          <w:p>
            <w:pPr>
              <w:pStyle w:val="2"/>
              <w:numPr>
                <w:ilvl w:val="0"/>
                <w:numId w:val="0"/>
              </w:numPr>
              <w:jc w:val="center"/>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45000.00</w:t>
            </w:r>
          </w:p>
        </w:tc>
      </w:tr>
    </w:tbl>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备注：本项目商品采购数量、水果费用均为预估，具体以实际采购为准，供货清单中所列的多种商品名称，报价人应任选其中一种进行报价，水果采用折扣率金额进行报价，</w:t>
      </w:r>
      <w:r>
        <w:rPr>
          <w:rFonts w:hint="default" w:ascii="Times New Roman" w:hAnsi="Times New Roman" w:eastAsia="仿宋" w:cs="Times New Roman"/>
          <w:color w:val="000000"/>
          <w:sz w:val="32"/>
          <w:szCs w:val="32"/>
        </w:rPr>
        <w:t>投标人所报折扣率必须</w:t>
      </w:r>
      <w:r>
        <w:rPr>
          <w:rFonts w:hint="default" w:ascii="Times New Roman" w:hAnsi="Times New Roman" w:eastAsia="仿宋" w:cs="Times New Roman"/>
          <w:sz w:val="32"/>
          <w:szCs w:val="32"/>
          <w:lang w:val="en-US" w:eastAsia="zh-CN"/>
        </w:rPr>
        <w:t>≥5%。</w:t>
      </w:r>
    </w:p>
    <w:p>
      <w:pPr>
        <w:pStyle w:val="2"/>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三、技术规范要求</w:t>
      </w:r>
    </w:p>
    <w:tbl>
      <w:tblPr>
        <w:tblStyle w:val="8"/>
        <w:tblpPr w:leftFromText="180" w:rightFromText="180" w:vertAnchor="text" w:horzAnchor="page" w:tblpX="1557" w:tblpY="324"/>
        <w:tblOverlap w:val="never"/>
        <w:tblW w:w="8575" w:type="dxa"/>
        <w:tblInd w:w="0" w:type="dxa"/>
        <w:shd w:val="clear" w:color="auto" w:fill="auto"/>
        <w:tblLayout w:type="fixed"/>
        <w:tblCellMar>
          <w:top w:w="0" w:type="dxa"/>
          <w:left w:w="0" w:type="dxa"/>
          <w:bottom w:w="0" w:type="dxa"/>
          <w:right w:w="0" w:type="dxa"/>
        </w:tblCellMar>
      </w:tblPr>
      <w:tblGrid>
        <w:gridCol w:w="625"/>
        <w:gridCol w:w="2415"/>
        <w:gridCol w:w="2835"/>
        <w:gridCol w:w="600"/>
        <w:gridCol w:w="1485"/>
        <w:gridCol w:w="615"/>
      </w:tblGrid>
      <w:tr>
        <w:tblPrEx>
          <w:shd w:val="clear" w:color="auto" w:fill="auto"/>
          <w:tblCellMar>
            <w:top w:w="0" w:type="dxa"/>
            <w:left w:w="0" w:type="dxa"/>
            <w:bottom w:w="0" w:type="dxa"/>
            <w:right w:w="0" w:type="dxa"/>
          </w:tblCellMar>
        </w:tblPrEx>
        <w:trPr>
          <w:trHeight w:val="7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序号</w:t>
            </w:r>
          </w:p>
        </w:tc>
        <w:tc>
          <w:tcPr>
            <w:tcW w:w="52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cs="Times New Roman"/>
                <w:b/>
                <w:i w:val="0"/>
                <w:color w:val="000000"/>
                <w:kern w:val="0"/>
                <w:sz w:val="24"/>
                <w:szCs w:val="24"/>
                <w:u w:val="none"/>
                <w:lang w:val="en-US" w:eastAsia="zh-CN" w:bidi="ar"/>
              </w:rPr>
              <w:t>货物名称及图片</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cs="Times New Roman"/>
                <w:b/>
                <w:i w:val="0"/>
                <w:color w:val="000000"/>
                <w:kern w:val="0"/>
                <w:sz w:val="24"/>
                <w:szCs w:val="24"/>
                <w:u w:val="none"/>
                <w:lang w:val="en-US" w:eastAsia="zh-CN" w:bidi="ar"/>
              </w:rPr>
              <w:t>单位</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cs="Times New Roman"/>
                <w:b/>
                <w:i w:val="0"/>
                <w:color w:val="000000"/>
                <w:kern w:val="0"/>
                <w:sz w:val="24"/>
                <w:szCs w:val="24"/>
                <w:u w:val="none"/>
                <w:lang w:val="en-US" w:eastAsia="zh-CN" w:bidi="ar"/>
              </w:rPr>
              <w:t>规格</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1271"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九成畈银针米</w:t>
            </w:r>
            <w:r>
              <w:rPr>
                <w:rFonts w:hint="default" w:ascii="Times New Roman" w:hAnsi="Times New Roman" w:cs="Times New Roman"/>
                <w:i w:val="0"/>
                <w:color w:val="000000"/>
                <w:kern w:val="0"/>
                <w:sz w:val="24"/>
                <w:szCs w:val="24"/>
                <w:u w:val="none"/>
                <w:lang w:val="en-US" w:eastAsia="zh-CN" w:bidi="ar"/>
              </w:rPr>
              <w:t xml:space="preserve">     （质量等级：一级）</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宋体" w:cs="Times New Roman"/>
                <w:i w:val="0"/>
                <w:color w:val="000000"/>
                <w:sz w:val="24"/>
                <w:szCs w:val="24"/>
                <w:u w:val="none"/>
                <w:lang w:eastAsia="zh-CN"/>
              </w:rPr>
            </w:pPr>
            <w:r>
              <w:rPr>
                <w:rFonts w:hint="default" w:ascii="Times New Roman" w:hAnsi="Times New Roman" w:cs="Times New Roman"/>
              </w:rPr>
              <w:drawing>
                <wp:anchor distT="0" distB="0" distL="114300" distR="114300" simplePos="0" relativeHeight="251664384" behindDoc="0" locked="0" layoutInCell="1" allowOverlap="1">
                  <wp:simplePos x="0" y="0"/>
                  <wp:positionH relativeFrom="column">
                    <wp:posOffset>342900</wp:posOffset>
                  </wp:positionH>
                  <wp:positionV relativeFrom="paragraph">
                    <wp:posOffset>-12065</wp:posOffset>
                  </wp:positionV>
                  <wp:extent cx="1035050" cy="796925"/>
                  <wp:effectExtent l="0" t="0" r="12700" b="3175"/>
                  <wp:wrapNone/>
                  <wp:docPr id="17" name="图片 16" descr="IMG_20200820_114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IMG_20200820_114655"/>
                          <pic:cNvPicPr>
                            <a:picLocks noChangeAspect="1"/>
                          </pic:cNvPicPr>
                        </pic:nvPicPr>
                        <pic:blipFill>
                          <a:blip r:embed="rId10"/>
                          <a:stretch>
                            <a:fillRect/>
                          </a:stretch>
                        </pic:blipFill>
                        <pic:spPr>
                          <a:xfrm>
                            <a:off x="0" y="0"/>
                            <a:ext cx="1035050" cy="796925"/>
                          </a:xfrm>
                          <a:prstGeom prst="rect">
                            <a:avLst/>
                          </a:prstGeom>
                        </pic:spPr>
                      </pic:pic>
                    </a:graphicData>
                  </a:graphic>
                </wp:anchor>
              </w:drawing>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袋</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50斤</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12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2</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cs="Times New Roman"/>
                <w:i w:val="0"/>
                <w:color w:val="000000"/>
                <w:kern w:val="0"/>
                <w:sz w:val="24"/>
                <w:szCs w:val="24"/>
                <w:u w:val="none"/>
                <w:lang w:val="en-US" w:eastAsia="zh-CN" w:bidi="ar"/>
              </w:rPr>
              <w:t>金龙鱼优质丝苗米</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cs="Times New Roman"/>
              </w:rPr>
              <w:drawing>
                <wp:anchor distT="0" distB="0" distL="114300" distR="114300" simplePos="0" relativeHeight="251665408" behindDoc="0" locked="0" layoutInCell="1" allowOverlap="1">
                  <wp:simplePos x="0" y="0"/>
                  <wp:positionH relativeFrom="column">
                    <wp:posOffset>343535</wp:posOffset>
                  </wp:positionH>
                  <wp:positionV relativeFrom="paragraph">
                    <wp:posOffset>-2540</wp:posOffset>
                  </wp:positionV>
                  <wp:extent cx="1015365" cy="756285"/>
                  <wp:effectExtent l="0" t="0" r="13335" b="5715"/>
                  <wp:wrapNone/>
                  <wp:docPr id="32" name="图片 24" descr="IMG_20200820_19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4" descr="IMG_20200820_193227"/>
                          <pic:cNvPicPr>
                            <a:picLocks noChangeAspect="1"/>
                          </pic:cNvPicPr>
                        </pic:nvPicPr>
                        <pic:blipFill>
                          <a:blip r:embed="rId11"/>
                          <a:stretch>
                            <a:fillRect/>
                          </a:stretch>
                        </pic:blipFill>
                        <pic:spPr>
                          <a:xfrm>
                            <a:off x="0" y="0"/>
                            <a:ext cx="1015365" cy="756285"/>
                          </a:xfrm>
                          <a:prstGeom prst="rect">
                            <a:avLst/>
                          </a:prstGeom>
                        </pic:spPr>
                      </pic:pic>
                    </a:graphicData>
                  </a:graphic>
                </wp:anchor>
              </w:drawing>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袋</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20斤</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12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金龙鱼特选丝苗米</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宋体" w:cs="Times New Roman"/>
                <w:i w:val="0"/>
                <w:color w:val="000000"/>
                <w:sz w:val="24"/>
                <w:szCs w:val="24"/>
                <w:u w:val="none"/>
                <w:lang w:eastAsia="zh-CN"/>
              </w:rPr>
            </w:pPr>
            <w:r>
              <w:rPr>
                <w:rFonts w:hint="default" w:ascii="Times New Roman" w:hAnsi="Times New Roman" w:cs="Times New Roman"/>
              </w:rPr>
              <w:drawing>
                <wp:anchor distT="0" distB="0" distL="114300" distR="114300" simplePos="0" relativeHeight="251670528" behindDoc="0" locked="0" layoutInCell="1" allowOverlap="1">
                  <wp:simplePos x="0" y="0"/>
                  <wp:positionH relativeFrom="column">
                    <wp:posOffset>344170</wp:posOffset>
                  </wp:positionH>
                  <wp:positionV relativeFrom="paragraph">
                    <wp:posOffset>2540</wp:posOffset>
                  </wp:positionV>
                  <wp:extent cx="1048385" cy="785495"/>
                  <wp:effectExtent l="0" t="0" r="18415" b="14605"/>
                  <wp:wrapNone/>
                  <wp:docPr id="29" name="图片 21" descr="IMG_20200820_19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1" descr="IMG_20200820_192237"/>
                          <pic:cNvPicPr>
                            <a:picLocks noChangeAspect="1"/>
                          </pic:cNvPicPr>
                        </pic:nvPicPr>
                        <pic:blipFill>
                          <a:blip r:embed="rId12"/>
                          <a:stretch>
                            <a:fillRect/>
                          </a:stretch>
                        </pic:blipFill>
                        <pic:spPr>
                          <a:xfrm>
                            <a:off x="0" y="0"/>
                            <a:ext cx="1048385" cy="785495"/>
                          </a:xfrm>
                          <a:prstGeom prst="rect">
                            <a:avLst/>
                          </a:prstGeom>
                        </pic:spPr>
                      </pic:pic>
                    </a:graphicData>
                  </a:graphic>
                </wp:anchor>
              </w:drawing>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袋</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10斤</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12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4</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cs="Times New Roman"/>
                <w:i w:val="0"/>
                <w:color w:val="000000"/>
                <w:kern w:val="0"/>
                <w:sz w:val="24"/>
                <w:szCs w:val="24"/>
                <w:u w:val="none"/>
                <w:lang w:val="en-US" w:eastAsia="zh-CN" w:bidi="ar"/>
              </w:rPr>
              <w:t>香满园高筋精粉   （高筋小麦粉）</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宋体" w:cs="Times New Roman"/>
                <w:i w:val="0"/>
                <w:color w:val="000000"/>
                <w:sz w:val="24"/>
                <w:szCs w:val="24"/>
                <w:u w:val="none"/>
                <w:lang w:eastAsia="zh-CN"/>
              </w:rPr>
            </w:pPr>
            <w:r>
              <w:rPr>
                <w:rFonts w:hint="default" w:ascii="Times New Roman" w:hAnsi="Times New Roman" w:eastAsia="宋体" w:cs="Times New Roman"/>
                <w:i w:val="0"/>
                <w:color w:val="000000"/>
                <w:sz w:val="24"/>
                <w:szCs w:val="24"/>
                <w:u w:val="none"/>
                <w:lang w:eastAsia="zh-CN"/>
              </w:rPr>
              <w:drawing>
                <wp:anchor distT="0" distB="0" distL="114300" distR="114300" simplePos="0" relativeHeight="251675648" behindDoc="0" locked="0" layoutInCell="1" allowOverlap="1">
                  <wp:simplePos x="0" y="0"/>
                  <wp:positionH relativeFrom="column">
                    <wp:posOffset>343535</wp:posOffset>
                  </wp:positionH>
                  <wp:positionV relativeFrom="paragraph">
                    <wp:posOffset>3175</wp:posOffset>
                  </wp:positionV>
                  <wp:extent cx="1023620" cy="744220"/>
                  <wp:effectExtent l="0" t="0" r="5080" b="17780"/>
                  <wp:wrapNone/>
                  <wp:docPr id="20" name="图片 20" descr="IMG_20200820_19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0200820_190450"/>
                          <pic:cNvPicPr>
                            <a:picLocks noChangeAspect="1"/>
                          </pic:cNvPicPr>
                        </pic:nvPicPr>
                        <pic:blipFill>
                          <a:blip r:embed="rId13"/>
                          <a:stretch>
                            <a:fillRect/>
                          </a:stretch>
                        </pic:blipFill>
                        <pic:spPr>
                          <a:xfrm>
                            <a:off x="0" y="0"/>
                            <a:ext cx="1023620" cy="744220"/>
                          </a:xfrm>
                          <a:prstGeom prst="rect">
                            <a:avLst/>
                          </a:prstGeom>
                        </pic:spPr>
                      </pic:pic>
                    </a:graphicData>
                  </a:graphic>
                </wp:anchor>
              </w:drawing>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袋</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10斤</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12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5</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金沙河劲道系列</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宋体" w:cs="Times New Roman"/>
                <w:i w:val="0"/>
                <w:color w:val="000000"/>
                <w:sz w:val="24"/>
                <w:szCs w:val="24"/>
                <w:u w:val="none"/>
                <w:lang w:eastAsia="zh-CN"/>
              </w:rPr>
            </w:pPr>
            <w:r>
              <w:rPr>
                <w:rFonts w:hint="default" w:ascii="Times New Roman" w:hAnsi="Times New Roman" w:eastAsia="宋体" w:cs="Times New Roman"/>
                <w:i w:val="0"/>
                <w:color w:val="000000"/>
                <w:sz w:val="24"/>
                <w:szCs w:val="24"/>
                <w:u w:val="none"/>
                <w:lang w:eastAsia="zh-CN"/>
              </w:rPr>
              <w:drawing>
                <wp:anchor distT="0" distB="0" distL="114300" distR="114300" simplePos="0" relativeHeight="251676672" behindDoc="0" locked="0" layoutInCell="1" allowOverlap="1">
                  <wp:simplePos x="0" y="0"/>
                  <wp:positionH relativeFrom="column">
                    <wp:posOffset>353060</wp:posOffset>
                  </wp:positionH>
                  <wp:positionV relativeFrom="paragraph">
                    <wp:posOffset>-5715</wp:posOffset>
                  </wp:positionV>
                  <wp:extent cx="1010285" cy="741045"/>
                  <wp:effectExtent l="0" t="0" r="18415" b="1905"/>
                  <wp:wrapNone/>
                  <wp:docPr id="22" name="图片 22" descr="IMG_20200820_190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0200820_190922"/>
                          <pic:cNvPicPr>
                            <a:picLocks noChangeAspect="1"/>
                          </pic:cNvPicPr>
                        </pic:nvPicPr>
                        <pic:blipFill>
                          <a:blip r:embed="rId14"/>
                          <a:stretch>
                            <a:fillRect/>
                          </a:stretch>
                        </pic:blipFill>
                        <pic:spPr>
                          <a:xfrm>
                            <a:off x="0" y="0"/>
                            <a:ext cx="1010285" cy="741045"/>
                          </a:xfrm>
                          <a:prstGeom prst="rect">
                            <a:avLst/>
                          </a:prstGeom>
                        </pic:spPr>
                      </pic:pic>
                    </a:graphicData>
                  </a:graphic>
                </wp:anchor>
              </w:drawing>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袋</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2斤</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12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6</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金全兴           </w:t>
            </w:r>
            <w:r>
              <w:rPr>
                <w:rFonts w:hint="default"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 （非转基因）</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167005</wp:posOffset>
                  </wp:positionH>
                  <wp:positionV relativeFrom="paragraph">
                    <wp:posOffset>17780</wp:posOffset>
                  </wp:positionV>
                  <wp:extent cx="1301750" cy="723900"/>
                  <wp:effectExtent l="0" t="0" r="12700" b="0"/>
                  <wp:wrapNone/>
                  <wp:docPr id="8" name="图片_12"/>
                  <wp:cNvGraphicFramePr/>
                  <a:graphic xmlns:a="http://schemas.openxmlformats.org/drawingml/2006/main">
                    <a:graphicData uri="http://schemas.openxmlformats.org/drawingml/2006/picture">
                      <pic:pic xmlns:pic="http://schemas.openxmlformats.org/drawingml/2006/picture">
                        <pic:nvPicPr>
                          <pic:cNvPr id="8" name="图片_12"/>
                          <pic:cNvPicPr/>
                        </pic:nvPicPr>
                        <pic:blipFill>
                          <a:blip r:embed="rId15"/>
                          <a:stretch>
                            <a:fillRect/>
                          </a:stretch>
                        </pic:blipFill>
                        <pic:spPr>
                          <a:xfrm>
                            <a:off x="0" y="0"/>
                            <a:ext cx="1301750" cy="723900"/>
                          </a:xfrm>
                          <a:prstGeom prst="rect">
                            <a:avLst/>
                          </a:prstGeom>
                          <a:noFill/>
                          <a:ln>
                            <a:noFill/>
                          </a:ln>
                        </pic:spPr>
                      </pic:pic>
                    </a:graphicData>
                  </a:graphic>
                </wp:anchor>
              </w:drawing>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20升</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12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7</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福临门浓香压榨       （非转基因）</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143510</wp:posOffset>
                  </wp:positionH>
                  <wp:positionV relativeFrom="paragraph">
                    <wp:posOffset>41275</wp:posOffset>
                  </wp:positionV>
                  <wp:extent cx="1319530" cy="693420"/>
                  <wp:effectExtent l="0" t="0" r="13970" b="11430"/>
                  <wp:wrapNone/>
                  <wp:docPr id="9" name="图片_13"/>
                  <wp:cNvGraphicFramePr/>
                  <a:graphic xmlns:a="http://schemas.openxmlformats.org/drawingml/2006/main">
                    <a:graphicData uri="http://schemas.openxmlformats.org/drawingml/2006/picture">
                      <pic:pic xmlns:pic="http://schemas.openxmlformats.org/drawingml/2006/picture">
                        <pic:nvPicPr>
                          <pic:cNvPr id="9" name="图片_13"/>
                          <pic:cNvPicPr/>
                        </pic:nvPicPr>
                        <pic:blipFill>
                          <a:blip r:embed="rId16"/>
                          <a:stretch>
                            <a:fillRect/>
                          </a:stretch>
                        </pic:blipFill>
                        <pic:spPr>
                          <a:xfrm>
                            <a:off x="0" y="0"/>
                            <a:ext cx="1319530" cy="693420"/>
                          </a:xfrm>
                          <a:prstGeom prst="rect">
                            <a:avLst/>
                          </a:prstGeom>
                          <a:noFill/>
                          <a:ln>
                            <a:noFill/>
                          </a:ln>
                        </pic:spPr>
                      </pic:pic>
                    </a:graphicData>
                  </a:graphic>
                </wp:anchor>
              </w:drawing>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5</w:t>
            </w:r>
            <w:r>
              <w:rPr>
                <w:rFonts w:hint="default" w:ascii="Times New Roman" w:hAnsi="Times New Roman" w:cs="Times New Roman"/>
                <w:i w:val="0"/>
                <w:color w:val="000000"/>
                <w:kern w:val="0"/>
                <w:sz w:val="24"/>
                <w:szCs w:val="24"/>
                <w:u w:val="none"/>
                <w:lang w:val="en-US" w:eastAsia="zh-CN" w:bidi="ar"/>
              </w:rPr>
              <w:t>升</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12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8</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福临门一级大豆油       （非转基因）</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179070</wp:posOffset>
                  </wp:positionH>
                  <wp:positionV relativeFrom="paragraph">
                    <wp:posOffset>39370</wp:posOffset>
                  </wp:positionV>
                  <wp:extent cx="1249680" cy="729615"/>
                  <wp:effectExtent l="0" t="0" r="7620" b="13335"/>
                  <wp:wrapNone/>
                  <wp:docPr id="10" name="图片_14"/>
                  <wp:cNvGraphicFramePr/>
                  <a:graphic xmlns:a="http://schemas.openxmlformats.org/drawingml/2006/main">
                    <a:graphicData uri="http://schemas.openxmlformats.org/drawingml/2006/picture">
                      <pic:pic xmlns:pic="http://schemas.openxmlformats.org/drawingml/2006/picture">
                        <pic:nvPicPr>
                          <pic:cNvPr id="10" name="图片_14"/>
                          <pic:cNvPicPr/>
                        </pic:nvPicPr>
                        <pic:blipFill>
                          <a:blip r:embed="rId17"/>
                          <a:stretch>
                            <a:fillRect/>
                          </a:stretch>
                        </pic:blipFill>
                        <pic:spPr>
                          <a:xfrm>
                            <a:off x="0" y="0"/>
                            <a:ext cx="1249680" cy="729615"/>
                          </a:xfrm>
                          <a:prstGeom prst="rect">
                            <a:avLst/>
                          </a:prstGeom>
                          <a:noFill/>
                          <a:ln>
                            <a:noFill/>
                          </a:ln>
                        </pic:spPr>
                      </pic:pic>
                    </a:graphicData>
                  </a:graphic>
                </wp:anchor>
              </w:drawing>
            </w:r>
            <w:r>
              <w:rPr>
                <w:rFonts w:hint="default" w:ascii="Times New Roman" w:hAnsi="Times New Roman" w:eastAsia="宋体" w:cs="Times New Roman"/>
                <w:i w:val="0"/>
                <w:color w:val="000000"/>
                <w:kern w:val="0"/>
                <w:sz w:val="24"/>
                <w:szCs w:val="24"/>
                <w:u w:val="none"/>
                <w:lang w:val="en-US" w:eastAsia="zh-CN" w:bidi="ar"/>
              </w:rPr>
              <w:t>5L/桶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桶</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5L</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12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9</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雀巢怡运全家</w:t>
            </w:r>
            <w:r>
              <w:rPr>
                <w:rFonts w:hint="default"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营业奶粉</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807085</wp:posOffset>
                  </wp:positionH>
                  <wp:positionV relativeFrom="paragraph">
                    <wp:posOffset>93345</wp:posOffset>
                  </wp:positionV>
                  <wp:extent cx="802640" cy="645160"/>
                  <wp:effectExtent l="0" t="0" r="16510" b="2540"/>
                  <wp:wrapNone/>
                  <wp:docPr id="12" name="图片_2"/>
                  <wp:cNvGraphicFramePr/>
                  <a:graphic xmlns:a="http://schemas.openxmlformats.org/drawingml/2006/main">
                    <a:graphicData uri="http://schemas.openxmlformats.org/drawingml/2006/picture">
                      <pic:pic xmlns:pic="http://schemas.openxmlformats.org/drawingml/2006/picture">
                        <pic:nvPicPr>
                          <pic:cNvPr id="12" name="图片_2"/>
                          <pic:cNvPicPr/>
                        </pic:nvPicPr>
                        <pic:blipFill>
                          <a:blip r:embed="rId18"/>
                          <a:stretch>
                            <a:fillRect/>
                          </a:stretch>
                        </pic:blipFill>
                        <pic:spPr>
                          <a:xfrm>
                            <a:off x="0" y="0"/>
                            <a:ext cx="802640" cy="645160"/>
                          </a:xfrm>
                          <a:prstGeom prst="rect">
                            <a:avLst/>
                          </a:prstGeom>
                          <a:noFill/>
                          <a:ln>
                            <a:noFill/>
                          </a:ln>
                        </pic:spPr>
                      </pic:pic>
                    </a:graphicData>
                  </a:graphic>
                </wp:anchor>
              </w:drawing>
            </w:r>
            <w:r>
              <w:rPr>
                <w:rFonts w:hint="default" w:ascii="Times New Roman" w:hAnsi="Times New Roman" w:eastAsia="宋体" w:cs="Times New Roman"/>
                <w:i w:val="0"/>
                <w:color w:val="000000"/>
                <w:kern w:val="0"/>
                <w:sz w:val="24"/>
                <w:szCs w:val="24"/>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29845</wp:posOffset>
                  </wp:positionH>
                  <wp:positionV relativeFrom="paragraph">
                    <wp:posOffset>60960</wp:posOffset>
                  </wp:positionV>
                  <wp:extent cx="713105" cy="687705"/>
                  <wp:effectExtent l="0" t="0" r="10795" b="17145"/>
                  <wp:wrapNone/>
                  <wp:docPr id="11" name="图片_7"/>
                  <wp:cNvGraphicFramePr/>
                  <a:graphic xmlns:a="http://schemas.openxmlformats.org/drawingml/2006/main">
                    <a:graphicData uri="http://schemas.openxmlformats.org/drawingml/2006/picture">
                      <pic:pic xmlns:pic="http://schemas.openxmlformats.org/drawingml/2006/picture">
                        <pic:nvPicPr>
                          <pic:cNvPr id="11" name="图片_7"/>
                          <pic:cNvPicPr/>
                        </pic:nvPicPr>
                        <pic:blipFill>
                          <a:blip r:embed="rId19"/>
                          <a:stretch>
                            <a:fillRect/>
                          </a:stretch>
                        </pic:blipFill>
                        <pic:spPr>
                          <a:xfrm>
                            <a:off x="0" y="0"/>
                            <a:ext cx="713105" cy="687705"/>
                          </a:xfrm>
                          <a:prstGeom prst="rect">
                            <a:avLst/>
                          </a:prstGeom>
                          <a:noFill/>
                          <a:ln>
                            <a:noFill/>
                          </a:ln>
                        </pic:spPr>
                      </pic:pic>
                    </a:graphicData>
                  </a:graphic>
                </wp:anchor>
              </w:drawing>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箱</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300克</w:t>
            </w:r>
            <w:r>
              <w:rPr>
                <w:rFonts w:hint="default" w:ascii="Times New Roman" w:hAnsi="Times New Roman" w:cs="Times New Roman"/>
                <w:i w:val="0"/>
                <w:color w:val="000000"/>
                <w:kern w:val="0"/>
                <w:sz w:val="24"/>
                <w:szCs w:val="24"/>
                <w:u w:val="none"/>
                <w:lang w:val="en-US" w:eastAsia="zh-CN" w:bidi="ar"/>
              </w:rPr>
              <w:t>*20包</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光明莫斯利安酸奶   </w:t>
            </w:r>
            <w:r>
              <w:rPr>
                <w:rFonts w:hint="default"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（原味）</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106045</wp:posOffset>
                  </wp:positionH>
                  <wp:positionV relativeFrom="paragraph">
                    <wp:posOffset>40005</wp:posOffset>
                  </wp:positionV>
                  <wp:extent cx="1493520" cy="953135"/>
                  <wp:effectExtent l="0" t="0" r="11430" b="18415"/>
                  <wp:wrapNone/>
                  <wp:docPr id="13" name="图片_6"/>
                  <wp:cNvGraphicFramePr/>
                  <a:graphic xmlns:a="http://schemas.openxmlformats.org/drawingml/2006/main">
                    <a:graphicData uri="http://schemas.openxmlformats.org/drawingml/2006/picture">
                      <pic:pic xmlns:pic="http://schemas.openxmlformats.org/drawingml/2006/picture">
                        <pic:nvPicPr>
                          <pic:cNvPr id="13" name="图片_6"/>
                          <pic:cNvPicPr/>
                        </pic:nvPicPr>
                        <pic:blipFill>
                          <a:blip r:embed="rId20"/>
                          <a:stretch>
                            <a:fillRect/>
                          </a:stretch>
                        </pic:blipFill>
                        <pic:spPr>
                          <a:xfrm>
                            <a:off x="0" y="0"/>
                            <a:ext cx="1493520" cy="953135"/>
                          </a:xfrm>
                          <a:prstGeom prst="rect">
                            <a:avLst/>
                          </a:prstGeom>
                          <a:noFill/>
                          <a:ln>
                            <a:noFill/>
                          </a:ln>
                        </pic:spPr>
                      </pic:pic>
                    </a:graphicData>
                  </a:graphic>
                </wp:anchor>
              </w:drawing>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盒</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200克*12盒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16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cs="Times New Roman"/>
                <w:i w:val="0"/>
                <w:color w:val="000000"/>
                <w:kern w:val="0"/>
                <w:sz w:val="24"/>
                <w:szCs w:val="24"/>
                <w:u w:val="none"/>
                <w:lang w:val="en-US" w:eastAsia="zh-CN" w:bidi="ar"/>
              </w:rPr>
              <w:t>11</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伊利安慕希希腊风味酸奶（原味）</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107315</wp:posOffset>
                  </wp:positionH>
                  <wp:positionV relativeFrom="paragraph">
                    <wp:posOffset>66040</wp:posOffset>
                  </wp:positionV>
                  <wp:extent cx="1378585" cy="916940"/>
                  <wp:effectExtent l="0" t="0" r="12065" b="16510"/>
                  <wp:wrapNone/>
                  <wp:docPr id="14" name="图片_5"/>
                  <wp:cNvGraphicFramePr/>
                  <a:graphic xmlns:a="http://schemas.openxmlformats.org/drawingml/2006/main">
                    <a:graphicData uri="http://schemas.openxmlformats.org/drawingml/2006/picture">
                      <pic:pic xmlns:pic="http://schemas.openxmlformats.org/drawingml/2006/picture">
                        <pic:nvPicPr>
                          <pic:cNvPr id="14" name="图片_5"/>
                          <pic:cNvPicPr/>
                        </pic:nvPicPr>
                        <pic:blipFill>
                          <a:blip r:embed="rId21"/>
                          <a:stretch>
                            <a:fillRect/>
                          </a:stretch>
                        </pic:blipFill>
                        <pic:spPr>
                          <a:xfrm>
                            <a:off x="0" y="0"/>
                            <a:ext cx="1378585" cy="916940"/>
                          </a:xfrm>
                          <a:prstGeom prst="rect">
                            <a:avLst/>
                          </a:prstGeom>
                          <a:noFill/>
                          <a:ln>
                            <a:noFill/>
                          </a:ln>
                        </pic:spPr>
                      </pic:pic>
                    </a:graphicData>
                  </a:graphic>
                </wp:anchor>
              </w:drawing>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盒</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230g*10盒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138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cs="Times New Roman"/>
                <w:i w:val="0"/>
                <w:color w:val="000000"/>
                <w:kern w:val="0"/>
                <w:sz w:val="24"/>
                <w:szCs w:val="24"/>
                <w:u w:val="none"/>
                <w:lang w:val="en-US" w:eastAsia="zh-CN" w:bidi="ar"/>
              </w:rPr>
              <w:t>12</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卡士佐餐酪乳风味发酵乳（原味）</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125730</wp:posOffset>
                  </wp:positionH>
                  <wp:positionV relativeFrom="paragraph">
                    <wp:posOffset>74930</wp:posOffset>
                  </wp:positionV>
                  <wp:extent cx="1424940" cy="822325"/>
                  <wp:effectExtent l="0" t="0" r="3810" b="15875"/>
                  <wp:wrapNone/>
                  <wp:docPr id="15" name="图片_11"/>
                  <wp:cNvGraphicFramePr/>
                  <a:graphic xmlns:a="http://schemas.openxmlformats.org/drawingml/2006/main">
                    <a:graphicData uri="http://schemas.openxmlformats.org/drawingml/2006/picture">
                      <pic:pic xmlns:pic="http://schemas.openxmlformats.org/drawingml/2006/picture">
                        <pic:nvPicPr>
                          <pic:cNvPr id="15" name="图片_11"/>
                          <pic:cNvPicPr/>
                        </pic:nvPicPr>
                        <pic:blipFill>
                          <a:blip r:embed="rId22"/>
                          <a:stretch>
                            <a:fillRect/>
                          </a:stretch>
                        </pic:blipFill>
                        <pic:spPr>
                          <a:xfrm>
                            <a:off x="0" y="0"/>
                            <a:ext cx="1424940" cy="822325"/>
                          </a:xfrm>
                          <a:prstGeom prst="rect">
                            <a:avLst/>
                          </a:prstGeom>
                          <a:noFill/>
                          <a:ln>
                            <a:noFill/>
                          </a:ln>
                        </pic:spPr>
                      </pic:pic>
                    </a:graphicData>
                  </a:graphic>
                </wp:anchor>
              </w:drawing>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kern w:val="2"/>
                <w:sz w:val="24"/>
                <w:szCs w:val="24"/>
                <w:vertAlign w:val="baseline"/>
                <w:lang w:val="en-US" w:eastAsia="zh-CN" w:bidi="ar-SA"/>
              </w:rPr>
              <w:t>箱</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100g*24/盒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138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cs="Times New Roman"/>
                <w:i w:val="0"/>
                <w:color w:val="000000"/>
                <w:kern w:val="0"/>
                <w:sz w:val="24"/>
                <w:szCs w:val="24"/>
                <w:u w:val="none"/>
                <w:lang w:val="en-US" w:eastAsia="zh-CN" w:bidi="ar"/>
              </w:rPr>
              <w:t>13</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蒙牛/伊利           复原乳风味酸牛奶   （原味）</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65405</wp:posOffset>
                  </wp:positionH>
                  <wp:positionV relativeFrom="paragraph">
                    <wp:posOffset>67945</wp:posOffset>
                  </wp:positionV>
                  <wp:extent cx="801370" cy="798830"/>
                  <wp:effectExtent l="0" t="0" r="17780" b="1270"/>
                  <wp:wrapNone/>
                  <wp:docPr id="6" name="图片_3"/>
                  <wp:cNvGraphicFramePr/>
                  <a:graphic xmlns:a="http://schemas.openxmlformats.org/drawingml/2006/main">
                    <a:graphicData uri="http://schemas.openxmlformats.org/drawingml/2006/picture">
                      <pic:pic xmlns:pic="http://schemas.openxmlformats.org/drawingml/2006/picture">
                        <pic:nvPicPr>
                          <pic:cNvPr id="6" name="图片_3"/>
                          <pic:cNvPicPr/>
                        </pic:nvPicPr>
                        <pic:blipFill>
                          <a:blip r:embed="rId23"/>
                          <a:stretch>
                            <a:fillRect/>
                          </a:stretch>
                        </pic:blipFill>
                        <pic:spPr>
                          <a:xfrm>
                            <a:off x="0" y="0"/>
                            <a:ext cx="801370" cy="798830"/>
                          </a:xfrm>
                          <a:prstGeom prst="rect">
                            <a:avLst/>
                          </a:prstGeom>
                          <a:noFill/>
                          <a:ln>
                            <a:noFill/>
                          </a:ln>
                        </pic:spPr>
                      </pic:pic>
                    </a:graphicData>
                  </a:graphic>
                </wp:anchor>
              </w:drawing>
            </w:r>
            <w:r>
              <w:rPr>
                <w:rFonts w:hint="default" w:ascii="Times New Roman" w:hAnsi="Times New Roman" w:eastAsia="宋体" w:cs="Times New Roman"/>
                <w:i w:val="0"/>
                <w:color w:val="000000"/>
                <w:kern w:val="0"/>
                <w:sz w:val="24"/>
                <w:szCs w:val="24"/>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870585</wp:posOffset>
                  </wp:positionH>
                  <wp:positionV relativeFrom="paragraph">
                    <wp:posOffset>70485</wp:posOffset>
                  </wp:positionV>
                  <wp:extent cx="777240" cy="771525"/>
                  <wp:effectExtent l="0" t="0" r="3810" b="9525"/>
                  <wp:wrapNone/>
                  <wp:docPr id="7" name="图片_4"/>
                  <wp:cNvGraphicFramePr/>
                  <a:graphic xmlns:a="http://schemas.openxmlformats.org/drawingml/2006/main">
                    <a:graphicData uri="http://schemas.openxmlformats.org/drawingml/2006/picture">
                      <pic:pic xmlns:pic="http://schemas.openxmlformats.org/drawingml/2006/picture">
                        <pic:nvPicPr>
                          <pic:cNvPr id="7" name="图片_4"/>
                          <pic:cNvPicPr/>
                        </pic:nvPicPr>
                        <pic:blipFill>
                          <a:blip r:embed="rId24"/>
                          <a:stretch>
                            <a:fillRect/>
                          </a:stretch>
                        </pic:blipFill>
                        <pic:spPr>
                          <a:xfrm>
                            <a:off x="0" y="0"/>
                            <a:ext cx="777240" cy="771525"/>
                          </a:xfrm>
                          <a:prstGeom prst="rect">
                            <a:avLst/>
                          </a:prstGeom>
                          <a:noFill/>
                          <a:ln>
                            <a:noFill/>
                          </a:ln>
                        </pic:spPr>
                      </pic:pic>
                    </a:graphicData>
                  </a:graphic>
                </wp:anchor>
              </w:drawing>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板</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100克*8/板</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186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cs="Times New Roman"/>
                <w:i w:val="0"/>
                <w:color w:val="000000"/>
                <w:kern w:val="0"/>
                <w:sz w:val="24"/>
                <w:szCs w:val="24"/>
                <w:u w:val="none"/>
                <w:lang w:val="en-US" w:eastAsia="zh-CN" w:bidi="ar"/>
              </w:rPr>
              <w:t>14</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蒙牛特仑苏有机纯</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29210</wp:posOffset>
                  </wp:positionH>
                  <wp:positionV relativeFrom="paragraph">
                    <wp:posOffset>77470</wp:posOffset>
                  </wp:positionV>
                  <wp:extent cx="1650365" cy="1068070"/>
                  <wp:effectExtent l="0" t="0" r="6985" b="17780"/>
                  <wp:wrapNone/>
                  <wp:docPr id="4" name="图片_4_SpCnt_1"/>
                  <wp:cNvGraphicFramePr/>
                  <a:graphic xmlns:a="http://schemas.openxmlformats.org/drawingml/2006/main">
                    <a:graphicData uri="http://schemas.openxmlformats.org/drawingml/2006/picture">
                      <pic:pic xmlns:pic="http://schemas.openxmlformats.org/drawingml/2006/picture">
                        <pic:nvPicPr>
                          <pic:cNvPr id="4" name="图片_4_SpCnt_1"/>
                          <pic:cNvPicPr/>
                        </pic:nvPicPr>
                        <pic:blipFill>
                          <a:blip r:embed="rId25"/>
                          <a:stretch>
                            <a:fillRect/>
                          </a:stretch>
                        </pic:blipFill>
                        <pic:spPr>
                          <a:xfrm>
                            <a:off x="0" y="0"/>
                            <a:ext cx="1650365" cy="1068070"/>
                          </a:xfrm>
                          <a:prstGeom prst="rect">
                            <a:avLst/>
                          </a:prstGeom>
                          <a:noFill/>
                          <a:ln>
                            <a:noFill/>
                          </a:ln>
                        </pic:spPr>
                      </pic:pic>
                    </a:graphicData>
                  </a:graphic>
                </wp:anchor>
              </w:drawing>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盒</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250</w:t>
            </w:r>
            <w:r>
              <w:rPr>
                <w:rFonts w:hint="default" w:ascii="Times New Roman" w:hAnsi="Times New Roman" w:cs="Times New Roman"/>
                <w:i w:val="0"/>
                <w:color w:val="000000"/>
                <w:kern w:val="0"/>
                <w:sz w:val="24"/>
                <w:szCs w:val="24"/>
                <w:u w:val="none"/>
                <w:lang w:val="en-US" w:eastAsia="zh-CN" w:bidi="ar"/>
              </w:rPr>
              <w:t>ml</w:t>
            </w:r>
            <w:r>
              <w:rPr>
                <w:rFonts w:hint="default" w:ascii="Times New Roman" w:hAnsi="Times New Roman" w:eastAsia="宋体" w:cs="Times New Roman"/>
                <w:i w:val="0"/>
                <w:color w:val="000000"/>
                <w:kern w:val="0"/>
                <w:sz w:val="24"/>
                <w:szCs w:val="24"/>
                <w:u w:val="none"/>
                <w:lang w:val="en-US" w:eastAsia="zh-CN" w:bidi="ar"/>
              </w:rPr>
              <w:t>*10/盒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1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cs="Times New Roman"/>
                <w:i w:val="0"/>
                <w:color w:val="000000"/>
                <w:kern w:val="0"/>
                <w:sz w:val="24"/>
                <w:szCs w:val="24"/>
                <w:u w:val="none"/>
                <w:lang w:val="en-US" w:eastAsia="zh-CN" w:bidi="ar"/>
              </w:rPr>
              <w:t>15</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伊利金典纯牛奶</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36830</wp:posOffset>
                  </wp:positionH>
                  <wp:positionV relativeFrom="paragraph">
                    <wp:posOffset>20320</wp:posOffset>
                  </wp:positionV>
                  <wp:extent cx="1468120" cy="852170"/>
                  <wp:effectExtent l="0" t="0" r="17780" b="5080"/>
                  <wp:wrapNone/>
                  <wp:docPr id="3" name="图片_8"/>
                  <wp:cNvGraphicFramePr/>
                  <a:graphic xmlns:a="http://schemas.openxmlformats.org/drawingml/2006/main">
                    <a:graphicData uri="http://schemas.openxmlformats.org/drawingml/2006/picture">
                      <pic:pic xmlns:pic="http://schemas.openxmlformats.org/drawingml/2006/picture">
                        <pic:nvPicPr>
                          <pic:cNvPr id="3" name="图片_8"/>
                          <pic:cNvPicPr/>
                        </pic:nvPicPr>
                        <pic:blipFill>
                          <a:blip r:embed="rId26"/>
                          <a:stretch>
                            <a:fillRect/>
                          </a:stretch>
                        </pic:blipFill>
                        <pic:spPr>
                          <a:xfrm>
                            <a:off x="0" y="0"/>
                            <a:ext cx="1468120" cy="852170"/>
                          </a:xfrm>
                          <a:prstGeom prst="rect">
                            <a:avLst/>
                          </a:prstGeom>
                          <a:noFill/>
                          <a:ln>
                            <a:noFill/>
                          </a:ln>
                        </pic:spPr>
                      </pic:pic>
                    </a:graphicData>
                  </a:graphic>
                </wp:anchor>
              </w:drawing>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盒</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250ml*12/盒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1690" w:hRule="atLeast"/>
        </w:trPr>
        <w:tc>
          <w:tcPr>
            <w:tcW w:w="6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cs="Times New Roman"/>
                <w:i w:val="0"/>
                <w:color w:val="000000"/>
                <w:kern w:val="0"/>
                <w:sz w:val="24"/>
                <w:szCs w:val="24"/>
                <w:u w:val="none"/>
                <w:lang w:val="en-US" w:eastAsia="zh-CN" w:bidi="ar"/>
              </w:rPr>
              <w:t>16</w:t>
            </w:r>
          </w:p>
        </w:tc>
        <w:tc>
          <w:tcPr>
            <w:tcW w:w="24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蒙牛特仑苏纯牛奶</w:t>
            </w:r>
          </w:p>
        </w:tc>
        <w:tc>
          <w:tcPr>
            <w:tcW w:w="28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66675</wp:posOffset>
                  </wp:positionH>
                  <wp:positionV relativeFrom="paragraph">
                    <wp:posOffset>59690</wp:posOffset>
                  </wp:positionV>
                  <wp:extent cx="1428750" cy="965200"/>
                  <wp:effectExtent l="0" t="0" r="0" b="6350"/>
                  <wp:wrapNone/>
                  <wp:docPr id="5" name="图片_9"/>
                  <wp:cNvGraphicFramePr/>
                  <a:graphic xmlns:a="http://schemas.openxmlformats.org/drawingml/2006/main">
                    <a:graphicData uri="http://schemas.openxmlformats.org/drawingml/2006/picture">
                      <pic:pic xmlns:pic="http://schemas.openxmlformats.org/drawingml/2006/picture">
                        <pic:nvPicPr>
                          <pic:cNvPr id="5" name="图片_9"/>
                          <pic:cNvPicPr/>
                        </pic:nvPicPr>
                        <pic:blipFill>
                          <a:blip r:embed="rId27"/>
                          <a:stretch>
                            <a:fillRect/>
                          </a:stretch>
                        </pic:blipFill>
                        <pic:spPr>
                          <a:xfrm>
                            <a:off x="0" y="0"/>
                            <a:ext cx="1428750" cy="965200"/>
                          </a:xfrm>
                          <a:prstGeom prst="rect">
                            <a:avLst/>
                          </a:prstGeom>
                          <a:noFill/>
                          <a:ln>
                            <a:noFill/>
                          </a:ln>
                        </pic:spPr>
                      </pic:pic>
                    </a:graphicData>
                  </a:graphic>
                </wp:anchor>
              </w:drawing>
            </w:r>
          </w:p>
        </w:tc>
        <w:tc>
          <w:tcPr>
            <w:tcW w:w="6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盒</w:t>
            </w:r>
          </w:p>
        </w:tc>
        <w:tc>
          <w:tcPr>
            <w:tcW w:w="148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250ml*12/盒</w:t>
            </w:r>
          </w:p>
        </w:tc>
        <w:tc>
          <w:tcPr>
            <w:tcW w:w="6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p>
        </w:tc>
      </w:tr>
      <w:tr>
        <w:tblPrEx>
          <w:shd w:val="clear" w:color="auto" w:fill="auto"/>
        </w:tblPrEx>
        <w:trPr>
          <w:trHeight w:val="1530" w:hRule="atLeast"/>
        </w:trPr>
        <w:tc>
          <w:tcPr>
            <w:tcW w:w="62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cs="Times New Roman"/>
                <w:i w:val="0"/>
                <w:color w:val="000000"/>
                <w:kern w:val="0"/>
                <w:sz w:val="24"/>
                <w:szCs w:val="24"/>
                <w:u w:val="none"/>
                <w:lang w:val="en-US" w:eastAsia="zh-CN" w:bidi="ar"/>
              </w:rPr>
              <w:t>17</w:t>
            </w:r>
          </w:p>
        </w:tc>
        <w:tc>
          <w:tcPr>
            <w:tcW w:w="24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现代牧业纯牛奶</w:t>
            </w:r>
          </w:p>
        </w:tc>
        <w:tc>
          <w:tcPr>
            <w:tcW w:w="283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28575</wp:posOffset>
                  </wp:positionH>
                  <wp:positionV relativeFrom="paragraph">
                    <wp:posOffset>59690</wp:posOffset>
                  </wp:positionV>
                  <wp:extent cx="1479550" cy="808355"/>
                  <wp:effectExtent l="0" t="0" r="6350" b="10795"/>
                  <wp:wrapNone/>
                  <wp:docPr id="2" name="图片_10"/>
                  <wp:cNvGraphicFramePr/>
                  <a:graphic xmlns:a="http://schemas.openxmlformats.org/drawingml/2006/main">
                    <a:graphicData uri="http://schemas.openxmlformats.org/drawingml/2006/picture">
                      <pic:pic xmlns:pic="http://schemas.openxmlformats.org/drawingml/2006/picture">
                        <pic:nvPicPr>
                          <pic:cNvPr id="2" name="图片_10"/>
                          <pic:cNvPicPr/>
                        </pic:nvPicPr>
                        <pic:blipFill>
                          <a:blip r:embed="rId28"/>
                          <a:stretch>
                            <a:fillRect/>
                          </a:stretch>
                        </pic:blipFill>
                        <pic:spPr>
                          <a:xfrm>
                            <a:off x="0" y="0"/>
                            <a:ext cx="1479550" cy="808355"/>
                          </a:xfrm>
                          <a:prstGeom prst="rect">
                            <a:avLst/>
                          </a:prstGeom>
                          <a:noFill/>
                          <a:ln>
                            <a:noFill/>
                          </a:ln>
                        </pic:spPr>
                      </pic:pic>
                    </a:graphicData>
                  </a:graphic>
                </wp:anchor>
              </w:drawing>
            </w:r>
          </w:p>
        </w:tc>
        <w:tc>
          <w:tcPr>
            <w:tcW w:w="6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盒</w:t>
            </w:r>
          </w:p>
        </w:tc>
        <w:tc>
          <w:tcPr>
            <w:tcW w:w="148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250ml*12/盒</w:t>
            </w:r>
          </w:p>
        </w:tc>
        <w:tc>
          <w:tcPr>
            <w:tcW w:w="61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p>
        </w:tc>
      </w:tr>
    </w:tbl>
    <w:p>
      <w:pPr>
        <w:pStyle w:val="2"/>
        <w:rPr>
          <w:rFonts w:hint="default" w:ascii="Times New Roman" w:hAnsi="Times New Roman" w:cs="Times New Roman"/>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560" w:lineRule="exact"/>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四、配送及质量服务要求</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1.配送地点</w:t>
      </w:r>
    </w:p>
    <w:p>
      <w:pPr>
        <w:keepNext w:val="0"/>
        <w:keepLines w:val="0"/>
        <w:pageBreakBefore w:val="0"/>
        <w:kinsoku/>
        <w:wordWrap/>
        <w:overflowPunct/>
        <w:topLinePunct w:val="0"/>
        <w:autoSpaceDE/>
        <w:autoSpaceDN/>
        <w:bidi w:val="0"/>
        <w:adjustRightInd/>
        <w:snapToGrid/>
        <w:spacing w:line="560" w:lineRule="exact"/>
        <w:ind w:firstLine="320" w:firstLineChars="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米面油、水果及奶制品</w:t>
      </w:r>
      <w:r>
        <w:rPr>
          <w:rFonts w:hint="default" w:ascii="Times New Roman" w:hAnsi="Times New Roman" w:eastAsia="仿宋_GB2312" w:cs="Times New Roman"/>
          <w:sz w:val="32"/>
          <w:szCs w:val="32"/>
          <w:lang w:eastAsia="zh-CN"/>
        </w:rPr>
        <w:t>每批次（以采购方</w:t>
      </w:r>
      <w:r>
        <w:rPr>
          <w:rFonts w:hint="default" w:ascii="Times New Roman" w:hAnsi="Times New Roman" w:eastAsia="仿宋_GB2312" w:cs="Times New Roman"/>
          <w:sz w:val="32"/>
          <w:szCs w:val="32"/>
          <w:lang w:val="en-US" w:eastAsia="zh-CN"/>
        </w:rPr>
        <w:t>书面或电话</w:t>
      </w:r>
      <w:r>
        <w:rPr>
          <w:rFonts w:hint="default" w:ascii="Times New Roman" w:hAnsi="Times New Roman" w:eastAsia="仿宋_GB2312" w:cs="Times New Roman"/>
          <w:sz w:val="32"/>
          <w:szCs w:val="32"/>
          <w:lang w:eastAsia="zh-CN"/>
        </w:rPr>
        <w:t>通知为准）</w:t>
      </w:r>
      <w:r>
        <w:rPr>
          <w:rFonts w:hint="default" w:ascii="Times New Roman" w:hAnsi="Times New Roman" w:eastAsia="仿宋_GB2312" w:cs="Times New Roman"/>
          <w:sz w:val="32"/>
          <w:szCs w:val="32"/>
        </w:rPr>
        <w:t>需配送至</w:t>
      </w:r>
      <w:r>
        <w:rPr>
          <w:rFonts w:hint="default" w:ascii="Times New Roman" w:hAnsi="Times New Roman" w:eastAsia="仿宋_GB2312" w:cs="Times New Roman"/>
          <w:sz w:val="32"/>
          <w:szCs w:val="32"/>
          <w:lang w:eastAsia="zh-CN"/>
        </w:rPr>
        <w:t>采购人指定</w:t>
      </w:r>
      <w:r>
        <w:rPr>
          <w:rFonts w:hint="default" w:ascii="Times New Roman" w:hAnsi="Times New Roman" w:eastAsia="仿宋_GB2312" w:cs="Times New Roman"/>
          <w:sz w:val="32"/>
          <w:szCs w:val="32"/>
          <w:lang w:val="en-US" w:eastAsia="zh-CN"/>
        </w:rPr>
        <w:t>位置</w:t>
      </w:r>
      <w:r>
        <w:rPr>
          <w:rFonts w:hint="default" w:ascii="Times New Roman" w:hAnsi="Times New Roman" w:eastAsia="仿宋_GB2312" w:cs="Times New Roman"/>
          <w:sz w:val="32"/>
          <w:szCs w:val="32"/>
        </w:rPr>
        <w:t>，配送地点如下表所示:</w:t>
      </w:r>
    </w:p>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配送地点一览表</w:t>
      </w:r>
    </w:p>
    <w:tbl>
      <w:tblPr>
        <w:tblStyle w:val="8"/>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202"/>
        <w:gridCol w:w="4785"/>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序号</w:t>
            </w:r>
          </w:p>
        </w:tc>
        <w:tc>
          <w:tcPr>
            <w:tcW w:w="22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名称</w:t>
            </w:r>
          </w:p>
        </w:tc>
        <w:tc>
          <w:tcPr>
            <w:tcW w:w="478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地址</w:t>
            </w:r>
          </w:p>
        </w:tc>
        <w:tc>
          <w:tcPr>
            <w:tcW w:w="858"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0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1</w:t>
            </w:r>
          </w:p>
        </w:tc>
        <w:tc>
          <w:tcPr>
            <w:tcW w:w="22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bCs/>
                <w:color w:val="auto"/>
                <w:sz w:val="24"/>
                <w:szCs w:val="24"/>
                <w:highlight w:val="none"/>
                <w:lang w:eastAsia="zh-CN"/>
              </w:rPr>
            </w:pPr>
            <w:r>
              <w:rPr>
                <w:rFonts w:hint="default" w:ascii="Times New Roman" w:hAnsi="Times New Roman" w:cs="Times New Roman"/>
                <w:bCs/>
                <w:color w:val="auto"/>
                <w:sz w:val="24"/>
                <w:szCs w:val="24"/>
                <w:highlight w:val="none"/>
                <w:lang w:val="en-US" w:eastAsia="zh-CN"/>
              </w:rPr>
              <w:t>安庆大桥公司</w:t>
            </w:r>
          </w:p>
        </w:tc>
        <w:tc>
          <w:tcPr>
            <w:tcW w:w="478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bCs/>
                <w:color w:val="auto"/>
                <w:sz w:val="24"/>
                <w:szCs w:val="24"/>
                <w:highlight w:val="none"/>
                <w:lang w:val="en-US" w:eastAsia="zh-CN"/>
              </w:rPr>
            </w:pPr>
            <w:r>
              <w:rPr>
                <w:rFonts w:hint="default" w:ascii="Times New Roman" w:hAnsi="Times New Roman" w:cs="Times New Roman"/>
                <w:bCs/>
                <w:sz w:val="24"/>
                <w:szCs w:val="24"/>
                <w:lang w:val="en-US" w:eastAsia="zh-CN"/>
              </w:rPr>
              <w:t>安庆市迎江区皖江大道9号</w:t>
            </w:r>
          </w:p>
        </w:tc>
        <w:tc>
          <w:tcPr>
            <w:tcW w:w="858"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2</w:t>
            </w:r>
          </w:p>
        </w:tc>
        <w:tc>
          <w:tcPr>
            <w:tcW w:w="22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bCs/>
                <w:color w:val="auto"/>
                <w:sz w:val="24"/>
                <w:szCs w:val="24"/>
                <w:highlight w:val="none"/>
                <w:lang w:val="en-US" w:eastAsia="zh-CN"/>
              </w:rPr>
            </w:pPr>
            <w:r>
              <w:rPr>
                <w:rFonts w:hint="default" w:ascii="Times New Roman" w:hAnsi="Times New Roman" w:cs="Times New Roman"/>
                <w:bCs/>
                <w:color w:val="auto"/>
                <w:sz w:val="24"/>
                <w:szCs w:val="24"/>
                <w:highlight w:val="none"/>
                <w:lang w:val="en-US" w:eastAsia="zh-CN"/>
              </w:rPr>
              <w:t>安庆大桥收费站</w:t>
            </w:r>
          </w:p>
        </w:tc>
        <w:tc>
          <w:tcPr>
            <w:tcW w:w="478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宋体" w:cs="Times New Roman"/>
                <w:bCs/>
                <w:color w:val="auto"/>
                <w:sz w:val="24"/>
                <w:szCs w:val="24"/>
                <w:highlight w:val="none"/>
                <w:lang w:val="en-US" w:eastAsia="zh-CN"/>
              </w:rPr>
            </w:pPr>
            <w:r>
              <w:rPr>
                <w:rFonts w:hint="default" w:ascii="Times New Roman" w:hAnsi="Times New Roman" w:cs="Times New Roman"/>
                <w:bCs/>
                <w:color w:val="auto"/>
                <w:sz w:val="24"/>
                <w:szCs w:val="24"/>
                <w:highlight w:val="none"/>
                <w:lang w:val="en-US" w:eastAsia="zh-CN"/>
              </w:rPr>
              <w:t>安庆市宜秀区振风大道（天域花园酒店后门）</w:t>
            </w:r>
          </w:p>
        </w:tc>
        <w:tc>
          <w:tcPr>
            <w:tcW w:w="858"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cs="Times New Roman"/>
                <w:bCs/>
                <w:color w:val="auto"/>
                <w:sz w:val="24"/>
                <w:szCs w:val="24"/>
                <w:highlight w:val="yellow"/>
              </w:rPr>
            </w:pPr>
          </w:p>
        </w:tc>
      </w:tr>
    </w:tbl>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default" w:ascii="Times New Roman" w:hAnsi="Times New Roman" w:eastAsia="仿宋" w:cs="Times New Roman"/>
          <w:b/>
          <w:bCs/>
          <w:kern w:val="2"/>
          <w:sz w:val="32"/>
          <w:szCs w:val="32"/>
          <w:lang w:val="en-US" w:eastAsia="zh-CN" w:bidi="ar-SA"/>
        </w:rPr>
      </w:pPr>
      <w:r>
        <w:rPr>
          <w:rFonts w:hint="default" w:ascii="Times New Roman" w:hAnsi="Times New Roman" w:eastAsia="仿宋" w:cs="Times New Roman"/>
          <w:b/>
          <w:bCs/>
          <w:kern w:val="2"/>
          <w:sz w:val="32"/>
          <w:szCs w:val="32"/>
          <w:lang w:val="en-US" w:eastAsia="zh-CN" w:bidi="ar-SA"/>
        </w:rPr>
        <w:t>2.相关要求（不限于以下内容）</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（1）投标单位中标后，采购人有权实地考察，投标内容须真实有效，若发现提供虚假信息，取消中标资格。</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）项目中标投标人在2020年</w:t>
      </w:r>
      <w:r>
        <w:rPr>
          <w:rFonts w:hint="default"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rPr>
        <w:t>月-2021年</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安庆大桥公司职工食堂米面油、水果及奶制品</w:t>
      </w:r>
      <w:r>
        <w:rPr>
          <w:rFonts w:hint="default" w:ascii="Times New Roman" w:hAnsi="Times New Roman" w:eastAsia="仿宋" w:cs="Times New Roman"/>
          <w:sz w:val="32"/>
          <w:szCs w:val="32"/>
        </w:rPr>
        <w:t>集中采购配送项目中，发生安全事故所造成的直接或间接责任及经济损失，均由项目中标投标人自行承担，采购人不承担由此产生的任何直接或间接责任及经济损失。</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发生食品安全事故，直接解除合同，重大问题，追究法律责任。</w:t>
      </w:r>
    </w:p>
    <w:p>
      <w:pPr>
        <w:pStyle w:val="2"/>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投标人在产品配送中必须提供产品生产日期新鲜的商品，保证商品的卫生安全质量，</w:t>
      </w:r>
      <w:r>
        <w:rPr>
          <w:rFonts w:hint="default" w:ascii="Times New Roman" w:hAnsi="Times New Roman" w:eastAsia="仿宋" w:cs="Times New Roman"/>
          <w:sz w:val="32"/>
          <w:szCs w:val="32"/>
        </w:rPr>
        <w:t>符合食品卫生安全法要求</w:t>
      </w:r>
      <w:r>
        <w:rPr>
          <w:rFonts w:hint="default" w:ascii="Times New Roman" w:hAnsi="Times New Roman" w:eastAsia="仿宋" w:cs="Times New Roman"/>
          <w:sz w:val="32"/>
          <w:szCs w:val="32"/>
          <w:lang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）投标人负责供货产品的食品安全，须做到来源可溯。</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发生食品安全事故，直接解除合同，重大问题，追究法律责任。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在产品质量和配送服务过程中</w:t>
      </w:r>
      <w:r>
        <w:rPr>
          <w:rFonts w:hint="default" w:ascii="Times New Roman" w:hAnsi="Times New Roman" w:eastAsia="仿宋" w:cs="Times New Roman"/>
          <w:sz w:val="32"/>
          <w:szCs w:val="32"/>
        </w:rPr>
        <w:t>被采购人管理部门通报批评三次，直接解除合同。</w:t>
      </w:r>
    </w:p>
    <w:p>
      <w:pPr>
        <w:pageBreakBefore w:val="0"/>
        <w:numPr>
          <w:ilvl w:val="0"/>
          <w:numId w:val="0"/>
        </w:numPr>
        <w:tabs>
          <w:tab w:val="left" w:pos="3494"/>
          <w:tab w:val="center" w:pos="5019"/>
        </w:tabs>
        <w:kinsoku/>
        <w:wordWrap/>
        <w:overflowPunct/>
        <w:autoSpaceDE/>
        <w:autoSpaceDN/>
        <w:bidi w:val="0"/>
        <w:adjustRightInd/>
        <w:spacing w:line="50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供货期内</w:t>
      </w:r>
      <w:r>
        <w:rPr>
          <w:rFonts w:hint="default" w:ascii="Times New Roman" w:hAnsi="Times New Roman" w:eastAsia="仿宋" w:cs="Times New Roman"/>
          <w:sz w:val="32"/>
          <w:szCs w:val="32"/>
          <w:lang w:val="en-US" w:eastAsia="zh-CN"/>
        </w:rPr>
        <w:t>货品</w:t>
      </w:r>
      <w:r>
        <w:rPr>
          <w:rFonts w:hint="default" w:ascii="Times New Roman" w:hAnsi="Times New Roman" w:eastAsia="仿宋" w:cs="Times New Roman"/>
          <w:sz w:val="32"/>
          <w:szCs w:val="32"/>
        </w:rPr>
        <w:t>单价</w:t>
      </w:r>
      <w:r>
        <w:rPr>
          <w:rFonts w:hint="default" w:ascii="Times New Roman" w:hAnsi="Times New Roman" w:eastAsia="仿宋" w:cs="Times New Roman"/>
          <w:sz w:val="32"/>
          <w:szCs w:val="32"/>
          <w:lang w:val="en-US" w:eastAsia="zh-CN"/>
        </w:rPr>
        <w:t>和水果折扣率</w:t>
      </w:r>
      <w:r>
        <w:rPr>
          <w:rFonts w:hint="default" w:ascii="Times New Roman" w:hAnsi="Times New Roman" w:eastAsia="仿宋" w:cs="Times New Roman"/>
          <w:sz w:val="32"/>
          <w:szCs w:val="32"/>
        </w:rPr>
        <w:t>不因货物市场价格的波动或国家政策的调整而</w:t>
      </w:r>
      <w:r>
        <w:rPr>
          <w:rFonts w:hint="default" w:ascii="Times New Roman" w:hAnsi="Times New Roman" w:eastAsia="仿宋" w:cs="Times New Roman"/>
          <w:sz w:val="32"/>
          <w:szCs w:val="32"/>
          <w:lang w:eastAsia="zh-CN"/>
        </w:rPr>
        <w:t>作</w:t>
      </w:r>
      <w:r>
        <w:rPr>
          <w:rFonts w:hint="default" w:ascii="Times New Roman" w:hAnsi="Times New Roman" w:eastAsia="仿宋" w:cs="Times New Roman"/>
          <w:sz w:val="32"/>
          <w:szCs w:val="32"/>
        </w:rPr>
        <w:t>相应调整。</w:t>
      </w:r>
    </w:p>
    <w:p>
      <w:pPr>
        <w:pageBreakBefore w:val="0"/>
        <w:numPr>
          <w:ilvl w:val="0"/>
          <w:numId w:val="0"/>
        </w:numPr>
        <w:tabs>
          <w:tab w:val="left" w:pos="3494"/>
          <w:tab w:val="center" w:pos="5019"/>
        </w:tabs>
        <w:kinsoku/>
        <w:wordWrap/>
        <w:overflowPunct/>
        <w:autoSpaceDE/>
        <w:autoSpaceDN/>
        <w:bidi w:val="0"/>
        <w:adjustRightInd/>
        <w:spacing w:line="500" w:lineRule="exact"/>
        <w:ind w:firstLine="3213" w:firstLineChars="1000"/>
        <w:jc w:val="left"/>
        <w:rPr>
          <w:rFonts w:hint="default" w:ascii="Times New Roman" w:hAnsi="Times New Roman" w:eastAsia="黑体" w:cs="Times New Roman"/>
          <w:b/>
          <w:bCs/>
          <w:sz w:val="32"/>
          <w:szCs w:val="32"/>
          <w:lang w:eastAsia="zh-CN"/>
        </w:rPr>
      </w:pPr>
    </w:p>
    <w:p>
      <w:pPr>
        <w:pageBreakBefore w:val="0"/>
        <w:numPr>
          <w:ilvl w:val="0"/>
          <w:numId w:val="0"/>
        </w:numPr>
        <w:tabs>
          <w:tab w:val="left" w:pos="3494"/>
          <w:tab w:val="center" w:pos="5019"/>
        </w:tabs>
        <w:kinsoku/>
        <w:wordWrap/>
        <w:overflowPunct/>
        <w:autoSpaceDE/>
        <w:autoSpaceDN/>
        <w:bidi w:val="0"/>
        <w:adjustRightInd/>
        <w:spacing w:line="500" w:lineRule="exact"/>
        <w:ind w:firstLine="3213" w:firstLineChars="1000"/>
        <w:jc w:val="left"/>
        <w:rPr>
          <w:rFonts w:hint="default" w:ascii="Times New Roman" w:hAnsi="Times New Roman" w:eastAsia="黑体" w:cs="Times New Roman"/>
          <w:b/>
          <w:bCs/>
          <w:sz w:val="32"/>
          <w:szCs w:val="32"/>
          <w:lang w:eastAsia="zh-CN"/>
        </w:rPr>
      </w:pPr>
    </w:p>
    <w:p>
      <w:pPr>
        <w:pageBreakBefore w:val="0"/>
        <w:numPr>
          <w:ilvl w:val="0"/>
          <w:numId w:val="0"/>
        </w:numPr>
        <w:tabs>
          <w:tab w:val="left" w:pos="3494"/>
          <w:tab w:val="center" w:pos="5019"/>
        </w:tabs>
        <w:kinsoku/>
        <w:wordWrap/>
        <w:overflowPunct/>
        <w:autoSpaceDE/>
        <w:autoSpaceDN/>
        <w:bidi w:val="0"/>
        <w:adjustRightInd/>
        <w:spacing w:line="500" w:lineRule="exact"/>
        <w:ind w:firstLine="3213" w:firstLineChars="1000"/>
        <w:jc w:val="left"/>
        <w:rPr>
          <w:rFonts w:hint="default" w:ascii="Times New Roman" w:hAnsi="Times New Roman" w:eastAsia="黑体" w:cs="Times New Roman"/>
          <w:b/>
          <w:bCs/>
          <w:sz w:val="32"/>
          <w:szCs w:val="32"/>
          <w:lang w:eastAsia="zh-CN"/>
        </w:rPr>
      </w:pPr>
    </w:p>
    <w:p>
      <w:pPr>
        <w:pStyle w:val="2"/>
        <w:jc w:val="center"/>
        <w:rPr>
          <w:rFonts w:hint="default" w:ascii="Times New Roman" w:hAnsi="Times New Roman" w:eastAsia="方正小标宋简体" w:cs="Times New Roman"/>
          <w:sz w:val="44"/>
          <w:szCs w:val="44"/>
        </w:rPr>
      </w:pPr>
    </w:p>
    <w:p>
      <w:pPr>
        <w:pStyle w:val="2"/>
        <w:jc w:val="center"/>
        <w:rPr>
          <w:rFonts w:hint="default" w:ascii="Times New Roman" w:hAnsi="Times New Roman" w:eastAsia="方正小标宋简体" w:cs="Times New Roman"/>
          <w:sz w:val="44"/>
          <w:szCs w:val="44"/>
        </w:rPr>
      </w:pPr>
    </w:p>
    <w:p>
      <w:pPr>
        <w:pStyle w:val="2"/>
        <w:jc w:val="center"/>
        <w:rPr>
          <w:rFonts w:hint="default" w:ascii="Times New Roman" w:hAnsi="Times New Roman" w:eastAsia="方正小标宋简体" w:cs="Times New Roman"/>
          <w:sz w:val="44"/>
          <w:szCs w:val="44"/>
        </w:rPr>
      </w:pPr>
    </w:p>
    <w:p>
      <w:pPr>
        <w:pStyle w:val="2"/>
        <w:jc w:val="center"/>
        <w:rPr>
          <w:rFonts w:hint="default" w:ascii="Times New Roman" w:hAnsi="Times New Roman" w:eastAsia="方正小标宋简体" w:cs="Times New Roman"/>
          <w:sz w:val="44"/>
          <w:szCs w:val="44"/>
        </w:rPr>
      </w:pPr>
    </w:p>
    <w:p>
      <w:pPr>
        <w:pStyle w:val="2"/>
        <w:jc w:val="center"/>
        <w:rPr>
          <w:rFonts w:hint="default" w:ascii="Times New Roman" w:hAnsi="Times New Roman" w:eastAsia="方正小标宋简体" w:cs="Times New Roman"/>
          <w:sz w:val="44"/>
          <w:szCs w:val="44"/>
        </w:rPr>
      </w:pPr>
    </w:p>
    <w:p>
      <w:pPr>
        <w:pStyle w:val="2"/>
        <w:jc w:val="center"/>
        <w:rPr>
          <w:rFonts w:hint="default" w:ascii="Times New Roman" w:hAnsi="Times New Roman" w:eastAsia="方正小标宋简体" w:cs="Times New Roman"/>
          <w:sz w:val="44"/>
          <w:szCs w:val="44"/>
        </w:rPr>
      </w:pPr>
    </w:p>
    <w:p>
      <w:pPr>
        <w:pStyle w:val="2"/>
        <w:jc w:val="center"/>
        <w:rPr>
          <w:rFonts w:hint="default" w:ascii="Times New Roman" w:hAnsi="Times New Roman" w:eastAsia="方正小标宋简体" w:cs="Times New Roman"/>
          <w:sz w:val="44"/>
          <w:szCs w:val="44"/>
        </w:rPr>
      </w:pPr>
    </w:p>
    <w:p>
      <w:pPr>
        <w:pStyle w:val="2"/>
        <w:jc w:val="center"/>
        <w:rPr>
          <w:rFonts w:hint="default" w:ascii="Times New Roman" w:hAnsi="Times New Roman" w:eastAsia="方正小标宋简体" w:cs="Times New Roman"/>
          <w:sz w:val="44"/>
          <w:szCs w:val="44"/>
        </w:rPr>
      </w:pPr>
    </w:p>
    <w:p>
      <w:pPr>
        <w:pStyle w:val="2"/>
        <w:jc w:val="center"/>
        <w:rPr>
          <w:rFonts w:hint="default" w:ascii="Times New Roman" w:hAnsi="Times New Roman" w:eastAsia="方正小标宋简体" w:cs="Times New Roman"/>
          <w:sz w:val="44"/>
          <w:szCs w:val="44"/>
        </w:rPr>
      </w:pPr>
    </w:p>
    <w:p>
      <w:pPr>
        <w:pStyle w:val="2"/>
        <w:jc w:val="center"/>
        <w:rPr>
          <w:rFonts w:hint="default" w:ascii="Times New Roman" w:hAnsi="Times New Roman" w:eastAsia="方正小标宋简体" w:cs="Times New Roman"/>
          <w:sz w:val="44"/>
          <w:szCs w:val="44"/>
        </w:rPr>
      </w:pPr>
    </w:p>
    <w:p>
      <w:pPr>
        <w:pStyle w:val="2"/>
        <w:jc w:val="center"/>
        <w:rPr>
          <w:rFonts w:hint="default" w:ascii="Times New Roman" w:hAnsi="Times New Roman" w:eastAsia="方正小标宋简体" w:cs="Times New Roman"/>
          <w:sz w:val="44"/>
          <w:szCs w:val="44"/>
        </w:rPr>
      </w:pPr>
    </w:p>
    <w:p>
      <w:pPr>
        <w:pStyle w:val="2"/>
        <w:jc w:val="center"/>
        <w:rPr>
          <w:rFonts w:hint="default" w:ascii="Times New Roman" w:hAnsi="Times New Roman" w:eastAsia="方正小标宋简体" w:cs="Times New Roman"/>
          <w:sz w:val="44"/>
          <w:szCs w:val="44"/>
        </w:rPr>
      </w:pPr>
    </w:p>
    <w:p>
      <w:pPr>
        <w:pStyle w:val="2"/>
        <w:jc w:val="center"/>
        <w:rPr>
          <w:rFonts w:hint="default" w:ascii="Times New Roman" w:hAnsi="Times New Roman" w:eastAsia="方正小标宋简体" w:cs="Times New Roman"/>
          <w:sz w:val="44"/>
          <w:szCs w:val="44"/>
        </w:rPr>
      </w:pPr>
    </w:p>
    <w:p>
      <w:pPr>
        <w:pStyle w:val="2"/>
        <w:jc w:val="center"/>
        <w:rPr>
          <w:rFonts w:hint="default" w:ascii="Times New Roman" w:hAnsi="Times New Roman" w:eastAsia="黑体" w:cs="Times New Roman"/>
          <w:sz w:val="32"/>
          <w:szCs w:val="32"/>
        </w:rPr>
      </w:pPr>
      <w:r>
        <w:rPr>
          <w:rFonts w:hint="default" w:ascii="Times New Roman" w:hAnsi="Times New Roman" w:eastAsia="方正小标宋简体" w:cs="Times New Roman"/>
          <w:sz w:val="44"/>
          <w:szCs w:val="44"/>
        </w:rPr>
        <w:t>第</w:t>
      </w:r>
      <w:r>
        <w:rPr>
          <w:rFonts w:hint="default" w:ascii="Times New Roman" w:hAnsi="Times New Roman" w:eastAsia="方正小标宋简体" w:cs="Times New Roman"/>
          <w:sz w:val="44"/>
          <w:szCs w:val="44"/>
          <w:lang w:val="en-US" w:eastAsia="zh-CN"/>
        </w:rPr>
        <w:t>三</w:t>
      </w:r>
      <w:r>
        <w:rPr>
          <w:rFonts w:hint="default" w:ascii="Times New Roman" w:hAnsi="Times New Roman" w:eastAsia="方正小标宋简体" w:cs="Times New Roman"/>
          <w:sz w:val="44"/>
          <w:szCs w:val="44"/>
        </w:rPr>
        <w:t>章</w:t>
      </w:r>
      <w:r>
        <w:rPr>
          <w:rStyle w:val="13"/>
          <w:rFonts w:hint="default" w:ascii="Times New Roman" w:hAnsi="Times New Roman" w:cs="Times New Roman"/>
          <w:caps/>
          <w:color w:val="000000"/>
          <w:sz w:val="32"/>
          <w:szCs w:val="32"/>
          <w:u w:val="none"/>
        </w:rPr>
        <w:t xml:space="preserve">  </w:t>
      </w:r>
      <w:r>
        <w:rPr>
          <w:rFonts w:hint="default" w:ascii="Times New Roman" w:hAnsi="Times New Roman" w:eastAsia="方正小标宋简体" w:cs="Times New Roman"/>
          <w:sz w:val="44"/>
          <w:szCs w:val="44"/>
        </w:rPr>
        <w:t>评审办法</w:t>
      </w:r>
    </w:p>
    <w:p>
      <w:pPr>
        <w:pStyle w:val="2"/>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333333"/>
          <w:kern w:val="0"/>
          <w:sz w:val="32"/>
          <w:szCs w:val="32"/>
          <w:shd w:val="clear" w:color="auto" w:fill="FFFFFF"/>
          <w:lang w:val="zh-CN" w:eastAsia="zh-CN"/>
        </w:rPr>
      </w:pPr>
      <w:r>
        <w:rPr>
          <w:rFonts w:hint="default" w:ascii="Times New Roman" w:hAnsi="Times New Roman" w:eastAsia="黑体" w:cs="Times New Roman"/>
          <w:color w:val="333333"/>
          <w:kern w:val="0"/>
          <w:sz w:val="32"/>
          <w:szCs w:val="32"/>
          <w:shd w:val="clear" w:color="auto" w:fill="FFFFFF"/>
          <w:lang w:val="zh-CN" w:eastAsia="zh-CN"/>
        </w:rPr>
        <w:t>一、本次评审采用最低价法。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333333"/>
          <w:kern w:val="0"/>
          <w:sz w:val="32"/>
          <w:szCs w:val="32"/>
          <w:shd w:val="clear" w:color="auto" w:fill="FFFFFF"/>
          <w:lang w:val="zh-CN" w:eastAsia="zh-CN"/>
        </w:rPr>
      </w:pPr>
      <w:r>
        <w:rPr>
          <w:rFonts w:hint="default" w:ascii="Times New Roman" w:hAnsi="Times New Roman" w:eastAsia="黑体" w:cs="Times New Roman"/>
          <w:color w:val="333333"/>
          <w:kern w:val="0"/>
          <w:sz w:val="32"/>
          <w:szCs w:val="32"/>
          <w:shd w:val="clear" w:color="auto" w:fill="FFFFFF"/>
          <w:lang w:val="zh-CN" w:eastAsia="zh-CN"/>
        </w:rPr>
        <w:t>二、询比采购程序</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zh-CN"/>
        </w:rPr>
      </w:pPr>
      <w:r>
        <w:rPr>
          <w:rFonts w:hint="default" w:ascii="Times New Roman" w:hAnsi="Times New Roman" w:eastAsia="仿宋_GB2312" w:cs="Times New Roman"/>
          <w:color w:val="000000"/>
          <w:sz w:val="32"/>
          <w:szCs w:val="32"/>
          <w:shd w:val="clear" w:color="auto" w:fill="FFFFFF"/>
          <w:lang w:val="zh-CN"/>
        </w:rPr>
        <w:t>1.采购人按采购文件规定的时间、地点组织询比采购。采购人代表及有关工作人员参加。</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zh-CN"/>
        </w:rPr>
      </w:pPr>
      <w:r>
        <w:rPr>
          <w:rFonts w:hint="default" w:ascii="Times New Roman" w:hAnsi="Times New Roman" w:eastAsia="仿宋_GB2312" w:cs="Times New Roman"/>
          <w:color w:val="000000"/>
          <w:sz w:val="32"/>
          <w:szCs w:val="32"/>
          <w:shd w:val="clear" w:color="auto" w:fill="FFFFFF"/>
          <w:lang w:val="zh-CN"/>
        </w:rPr>
        <w:t>2.响应人可委派授权代表参加询比采购的公开开封会议，未派员参加的响应人视为认同报价及询比采购结果。</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333333"/>
          <w:kern w:val="0"/>
          <w:sz w:val="32"/>
          <w:szCs w:val="32"/>
          <w:shd w:val="clear" w:color="auto" w:fill="FFFFFF"/>
          <w:lang w:val="zh-CN" w:eastAsia="zh-CN"/>
        </w:rPr>
      </w:pPr>
      <w:r>
        <w:rPr>
          <w:rFonts w:hint="default" w:ascii="Times New Roman" w:hAnsi="Times New Roman" w:eastAsia="黑体" w:cs="Times New Roman"/>
          <w:color w:val="333333"/>
          <w:kern w:val="0"/>
          <w:sz w:val="32"/>
          <w:szCs w:val="32"/>
          <w:shd w:val="clear" w:color="auto" w:fill="FFFFFF"/>
          <w:lang w:val="zh-CN" w:eastAsia="zh-CN"/>
        </w:rPr>
        <w:t>三、评审小组（由3人以上（含3人）单数组成）</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zh-CN"/>
        </w:rPr>
      </w:pPr>
      <w:r>
        <w:rPr>
          <w:rFonts w:hint="default" w:ascii="Times New Roman" w:hAnsi="Times New Roman" w:eastAsia="仿宋_GB2312" w:cs="Times New Roman"/>
          <w:color w:val="000000"/>
          <w:sz w:val="32"/>
          <w:szCs w:val="32"/>
          <w:shd w:val="clear" w:color="auto" w:fill="FFFFFF"/>
          <w:lang w:val="zh-CN"/>
        </w:rPr>
        <w:t>评审小组由采购人组建。</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333333"/>
          <w:kern w:val="0"/>
          <w:sz w:val="32"/>
          <w:szCs w:val="32"/>
          <w:shd w:val="clear" w:color="auto" w:fill="FFFFFF"/>
          <w:lang w:val="zh-CN" w:eastAsia="zh-CN"/>
        </w:rPr>
      </w:pPr>
      <w:r>
        <w:rPr>
          <w:rFonts w:hint="default" w:ascii="Times New Roman" w:hAnsi="Times New Roman" w:eastAsia="黑体" w:cs="Times New Roman"/>
          <w:color w:val="333333"/>
          <w:kern w:val="0"/>
          <w:sz w:val="32"/>
          <w:szCs w:val="32"/>
          <w:shd w:val="clear" w:color="auto" w:fill="FFFFFF"/>
          <w:lang w:val="zh-CN" w:eastAsia="zh-CN"/>
        </w:rPr>
        <w:t>四、询比采购原则</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contextualSpacing/>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仿宋_GB2312" w:cs="Times New Roman"/>
          <w:color w:val="000000"/>
          <w:sz w:val="32"/>
          <w:szCs w:val="32"/>
          <w:shd w:val="clear" w:color="auto" w:fill="FFFFFF"/>
          <w:lang w:val="zh-CN"/>
        </w:rPr>
        <w:t>“公开、公平、公正、择优、科学”为本次询比采购的基本原则，评审小组将按照这一原则的要求，公正、平等地对待各供应商。</w:t>
      </w:r>
      <w:r>
        <w:rPr>
          <w:rFonts w:hint="default" w:ascii="Times New Roman" w:hAnsi="Times New Roman" w:eastAsia="仿宋_GB2312" w:cs="Times New Roman"/>
          <w:color w:val="000000"/>
          <w:sz w:val="32"/>
          <w:szCs w:val="32"/>
          <w:shd w:val="clear" w:color="auto" w:fill="FFFFFF"/>
        </w:rPr>
        <w:t>经审查通过后，按照报价由低到高的顺序推荐成交候选人</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报价相等的，评审小组采用递交响应文件时间较前的竞标人优先次序推荐中标（成交）候选人，推荐成交候选人数量为3名。递交的有效报价文件最少3家，否则本次采购作废。</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
          <w:bCs/>
          <w:sz w:val="22"/>
          <w:szCs w:val="22"/>
        </w:rPr>
      </w:pPr>
      <w:r>
        <w:rPr>
          <w:rFonts w:hint="default" w:ascii="Times New Roman" w:hAnsi="Times New Roman" w:eastAsia="黑体" w:cs="Times New Roman"/>
          <w:color w:val="333333"/>
          <w:kern w:val="0"/>
          <w:sz w:val="32"/>
          <w:szCs w:val="32"/>
          <w:shd w:val="clear" w:color="auto" w:fill="FFFFFF"/>
          <w:lang w:val="en-US" w:eastAsia="zh-CN"/>
        </w:rPr>
        <w:t>五</w:t>
      </w:r>
      <w:r>
        <w:rPr>
          <w:rFonts w:hint="default" w:ascii="Times New Roman" w:hAnsi="Times New Roman" w:eastAsia="黑体" w:cs="Times New Roman"/>
          <w:color w:val="333333"/>
          <w:kern w:val="0"/>
          <w:sz w:val="32"/>
          <w:szCs w:val="32"/>
          <w:shd w:val="clear" w:color="auto" w:fill="FFFFFF"/>
        </w:rPr>
        <w:t>、形式评审与响应性评审标准</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1.响应文件按照询比采购文件规定的格式、内容填写，且字迹清晰可辨；</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2.响应文件上法定代表人或其授权代理人的签章齐全，符合询比采购文件规定；</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3.竞标人填写完毕的已标价工程量清单与询比采购文件规定一致，未进行实质性修改和删减；</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4.竞标人的竞标报价未超过询比采购文件设定的最高竞标限价；</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5.竞标人竞标报价的大写金额能够确定具体数值；</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6.响应文件中采购人与竞标人名称前后保持一致。</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
          <w:bCs/>
          <w:sz w:val="22"/>
          <w:szCs w:val="22"/>
        </w:rPr>
      </w:pPr>
      <w:r>
        <w:rPr>
          <w:rFonts w:hint="default" w:ascii="Times New Roman" w:hAnsi="Times New Roman" w:eastAsia="黑体" w:cs="Times New Roman"/>
          <w:color w:val="333333"/>
          <w:kern w:val="0"/>
          <w:sz w:val="32"/>
          <w:szCs w:val="32"/>
          <w:shd w:val="clear" w:color="auto" w:fill="FFFFFF"/>
          <w:lang w:val="en-US" w:eastAsia="zh-CN"/>
        </w:rPr>
        <w:t>六</w:t>
      </w:r>
      <w:r>
        <w:rPr>
          <w:rFonts w:hint="default" w:ascii="Times New Roman" w:hAnsi="Times New Roman" w:eastAsia="黑体" w:cs="Times New Roman"/>
          <w:color w:val="333333"/>
          <w:kern w:val="0"/>
          <w:sz w:val="32"/>
          <w:szCs w:val="32"/>
          <w:shd w:val="clear" w:color="auto" w:fill="FFFFFF"/>
        </w:rPr>
        <w:t>、资格评审标准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shd w:val="clear" w:color="auto" w:fill="FFFFFF"/>
          <w:lang w:val="en-US" w:eastAsia="zh-CN" w:bidi="ar-SA"/>
        </w:rPr>
      </w:pPr>
      <w:bookmarkStart w:id="0" w:name="_Toc485301599"/>
      <w:bookmarkStart w:id="1" w:name="_Toc433815126"/>
      <w:r>
        <w:rPr>
          <w:rFonts w:hint="default" w:ascii="Times New Roman" w:hAnsi="Times New Roman" w:eastAsia="仿宋_GB2312" w:cs="Times New Roman"/>
          <w:color w:val="333333"/>
          <w:sz w:val="32"/>
          <w:szCs w:val="32"/>
          <w:shd w:val="clear" w:color="auto" w:fill="FFFFFF"/>
        </w:rPr>
        <w:t>1</w:t>
      </w:r>
      <w:r>
        <w:rPr>
          <w:rFonts w:hint="default" w:ascii="Times New Roman" w:hAnsi="Times New Roman" w:eastAsia="仿宋_GB2312" w:cs="Times New Roman"/>
          <w:color w:val="333333"/>
          <w:kern w:val="0"/>
          <w:sz w:val="32"/>
          <w:szCs w:val="32"/>
          <w:shd w:val="clear" w:color="auto" w:fill="FFFFFF"/>
          <w:lang w:val="en-US" w:eastAsia="zh-CN" w:bidi="ar-SA"/>
        </w:rPr>
        <w:t>.在中华人民共和国境内依法注册的法人，具有采购货物生产或销售的有效工商营业执照、食品流通许可证或食品经营许可证。</w:t>
      </w:r>
    </w:p>
    <w:p>
      <w:pPr>
        <w:pStyle w:val="7"/>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shd w:val="clear" w:color="auto" w:fill="FFFFFF"/>
        </w:rPr>
        <w:t>2.各供应商所供产品，要严格匹配询价通知书要求，满足实际需要，</w:t>
      </w:r>
      <w:r>
        <w:rPr>
          <w:rFonts w:hint="default" w:ascii="Times New Roman" w:hAnsi="Times New Roman" w:eastAsia="仿宋_GB2312" w:cs="Times New Roman"/>
          <w:color w:val="333333"/>
          <w:sz w:val="32"/>
          <w:szCs w:val="32"/>
          <w:shd w:val="clear" w:color="auto" w:fill="FFFFFF"/>
          <w:lang w:val="en-US" w:eastAsia="zh-CN"/>
        </w:rPr>
        <w:t>保证供应商品的安全质量</w:t>
      </w:r>
      <w:r>
        <w:rPr>
          <w:rFonts w:hint="default" w:ascii="Times New Roman" w:hAnsi="Times New Roman" w:eastAsia="仿宋_GB2312" w:cs="Times New Roman"/>
          <w:color w:val="333333"/>
          <w:sz w:val="32"/>
          <w:szCs w:val="32"/>
          <w:shd w:val="clear" w:color="auto" w:fill="FFFFFF"/>
        </w:rPr>
        <w:t>，并具有较好的售后服务体系。</w:t>
      </w:r>
    </w:p>
    <w:p>
      <w:pPr>
        <w:pStyle w:val="7"/>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333333"/>
          <w:sz w:val="32"/>
          <w:szCs w:val="32"/>
          <w:shd w:val="clear" w:color="auto" w:fill="FFFFFF"/>
          <w:lang w:eastAsia="zh-CN"/>
        </w:rPr>
      </w:pPr>
      <w:r>
        <w:rPr>
          <w:rFonts w:hint="default" w:ascii="Times New Roman" w:hAnsi="Times New Roman" w:eastAsia="仿宋_GB2312" w:cs="Times New Roman"/>
          <w:color w:val="333333"/>
          <w:sz w:val="32"/>
          <w:szCs w:val="32"/>
          <w:shd w:val="clear" w:color="auto" w:fill="FFFFFF"/>
        </w:rPr>
        <w:t>3.响应人须具有良好的商业信誉，并在经营活动中没有重大违法记录，没有涉及正在诉讼的案件</w:t>
      </w:r>
      <w:r>
        <w:rPr>
          <w:rFonts w:hint="default" w:ascii="Times New Roman" w:hAnsi="Times New Roman" w:eastAsia="仿宋_GB2312" w:cs="Times New Roman"/>
          <w:color w:val="333333"/>
          <w:sz w:val="32"/>
          <w:szCs w:val="32"/>
          <w:shd w:val="clear" w:color="auto" w:fill="FFFFFF"/>
          <w:lang w:eastAsia="zh-CN"/>
        </w:rPr>
        <w:t>。</w:t>
      </w:r>
    </w:p>
    <w:p>
      <w:pPr>
        <w:pStyle w:val="7"/>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333333"/>
          <w:sz w:val="32"/>
          <w:szCs w:val="32"/>
          <w:shd w:val="clear" w:color="auto" w:fill="FFFFFF"/>
          <w:lang w:val="en-US" w:eastAsia="zh-CN"/>
        </w:rPr>
      </w:pPr>
      <w:r>
        <w:rPr>
          <w:rFonts w:hint="default" w:ascii="Times New Roman" w:hAnsi="Times New Roman" w:eastAsia="仿宋_GB2312" w:cs="Times New Roman"/>
          <w:color w:val="333333"/>
          <w:sz w:val="32"/>
          <w:szCs w:val="32"/>
          <w:shd w:val="clear" w:color="auto" w:fill="FFFFFF"/>
          <w:lang w:val="en-US" w:eastAsia="zh-CN"/>
        </w:rPr>
        <w:t>4.报价人在参与竞标期间没有受到取消投标资格的行政处罚。</w:t>
      </w:r>
    </w:p>
    <w:p>
      <w:pPr>
        <w:pStyle w:val="7"/>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shd w:val="clear" w:color="auto" w:fill="FFFFFF"/>
          <w:lang w:val="en-US" w:eastAsia="zh-CN"/>
        </w:rPr>
        <w:t>5</w:t>
      </w:r>
      <w:r>
        <w:rPr>
          <w:rFonts w:hint="default" w:ascii="Times New Roman" w:hAnsi="Times New Roman" w:eastAsia="仿宋_GB2312" w:cs="Times New Roman"/>
          <w:color w:val="333333"/>
          <w:sz w:val="32"/>
          <w:szCs w:val="32"/>
          <w:shd w:val="clear" w:color="auto" w:fill="FFFFFF"/>
        </w:rPr>
        <w:t>.本采购项目不接受联合体投标，不允许分包</w:t>
      </w:r>
      <w:r>
        <w:rPr>
          <w:rFonts w:hint="eastAsia" w:ascii="Times New Roman" w:hAnsi="Times New Roman" w:eastAsia="仿宋_GB2312" w:cs="Times New Roman"/>
          <w:color w:val="333333"/>
          <w:sz w:val="32"/>
          <w:szCs w:val="32"/>
          <w:shd w:val="clear" w:color="auto" w:fill="FFFFFF"/>
          <w:lang w:eastAsia="zh-CN"/>
        </w:rPr>
        <w:t>、</w:t>
      </w:r>
      <w:r>
        <w:rPr>
          <w:rFonts w:hint="eastAsia" w:ascii="Times New Roman" w:hAnsi="Times New Roman" w:eastAsia="仿宋_GB2312" w:cs="Times New Roman"/>
          <w:color w:val="333333"/>
          <w:sz w:val="32"/>
          <w:szCs w:val="32"/>
          <w:shd w:val="clear" w:color="auto" w:fill="FFFFFF"/>
          <w:lang w:val="en-US" w:eastAsia="zh-CN"/>
        </w:rPr>
        <w:t>转包</w:t>
      </w:r>
      <w:r>
        <w:rPr>
          <w:rFonts w:hint="default" w:ascii="Times New Roman" w:hAnsi="Times New Roman" w:eastAsia="仿宋_GB2312" w:cs="Times New Roman"/>
          <w:color w:val="333333"/>
          <w:sz w:val="32"/>
          <w:szCs w:val="32"/>
          <w:shd w:val="clear" w:color="auto" w:fill="FFFFFF"/>
        </w:rPr>
        <w:t>。</w:t>
      </w:r>
    </w:p>
    <w:p>
      <w:pPr>
        <w:pStyle w:val="7"/>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lang w:val="en-US" w:eastAsia="zh-CN"/>
        </w:rPr>
        <w:t>6</w:t>
      </w:r>
      <w:r>
        <w:rPr>
          <w:rFonts w:hint="default" w:ascii="Times New Roman" w:hAnsi="Times New Roman" w:eastAsia="仿宋_GB2312" w:cs="Times New Roman"/>
          <w:color w:val="333333"/>
          <w:sz w:val="32"/>
          <w:szCs w:val="32"/>
          <w:shd w:val="clear" w:color="auto" w:fill="FFFFFF"/>
        </w:rPr>
        <w:t>.单位负责人为同一人或者存在控股、管理关系的不同单位，不得同时参加响应。否则，响应文件无效。</w:t>
      </w:r>
    </w:p>
    <w:p>
      <w:pPr>
        <w:pStyle w:val="2"/>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_GB2312" w:cs="Times New Roman"/>
          <w:color w:val="333333"/>
          <w:sz w:val="32"/>
          <w:szCs w:val="32"/>
          <w:shd w:val="clear" w:color="auto" w:fill="FFFFFF"/>
          <w:lang w:val="en-US" w:eastAsia="zh-CN"/>
        </w:rPr>
        <w:t>7.</w:t>
      </w:r>
      <w:r>
        <w:rPr>
          <w:rFonts w:hint="default" w:ascii="Times New Roman" w:hAnsi="Times New Roman" w:eastAsia="仿宋" w:cs="Times New Roman"/>
          <w:sz w:val="32"/>
          <w:szCs w:val="32"/>
        </w:rPr>
        <w:t>仅限于</w:t>
      </w:r>
      <w:r>
        <w:rPr>
          <w:rFonts w:hint="default" w:ascii="Times New Roman" w:hAnsi="Times New Roman" w:eastAsia="仿宋" w:cs="Times New Roman"/>
          <w:sz w:val="32"/>
          <w:szCs w:val="32"/>
          <w:lang w:val="en-US" w:eastAsia="zh-CN"/>
        </w:rPr>
        <w:t>安庆市市区</w:t>
      </w:r>
      <w:r>
        <w:rPr>
          <w:rFonts w:hint="default" w:ascii="Times New Roman" w:hAnsi="Times New Roman" w:eastAsia="仿宋" w:cs="Times New Roman"/>
          <w:sz w:val="32"/>
          <w:szCs w:val="32"/>
        </w:rPr>
        <w:t>经营实体</w:t>
      </w:r>
      <w:r>
        <w:rPr>
          <w:rFonts w:hint="default" w:ascii="Times New Roman" w:hAnsi="Times New Roman" w:eastAsia="仿宋" w:cs="Times New Roman"/>
          <w:sz w:val="32"/>
          <w:szCs w:val="32"/>
          <w:lang w:eastAsia="zh-CN"/>
        </w:rPr>
        <w:t>。</w:t>
      </w:r>
    </w:p>
    <w:p>
      <w:pPr>
        <w:pStyle w:val="3"/>
        <w:spacing w:line="520" w:lineRule="exact"/>
        <w:jc w:val="center"/>
        <w:rPr>
          <w:rFonts w:hint="default" w:ascii="Times New Roman" w:hAnsi="Times New Roman" w:eastAsia="黑体" w:cs="Times New Roman"/>
          <w:b/>
          <w:sz w:val="48"/>
          <w:szCs w:val="48"/>
        </w:rPr>
      </w:pPr>
    </w:p>
    <w:p>
      <w:pPr>
        <w:pStyle w:val="3"/>
        <w:spacing w:line="520" w:lineRule="exact"/>
        <w:jc w:val="center"/>
        <w:rPr>
          <w:rFonts w:hint="default" w:ascii="Times New Roman" w:hAnsi="Times New Roman" w:eastAsia="黑体" w:cs="Times New Roman"/>
          <w:b/>
          <w:sz w:val="48"/>
          <w:szCs w:val="48"/>
        </w:rPr>
      </w:pPr>
    </w:p>
    <w:p>
      <w:pPr>
        <w:pStyle w:val="3"/>
        <w:spacing w:line="520" w:lineRule="exact"/>
        <w:jc w:val="center"/>
        <w:rPr>
          <w:rFonts w:hint="default" w:ascii="Times New Roman" w:hAnsi="Times New Roman" w:eastAsia="黑体" w:cs="Times New Roman"/>
          <w:b/>
          <w:sz w:val="48"/>
          <w:szCs w:val="48"/>
        </w:rPr>
      </w:pPr>
    </w:p>
    <w:p>
      <w:pPr>
        <w:pStyle w:val="3"/>
        <w:spacing w:line="520" w:lineRule="exact"/>
        <w:jc w:val="center"/>
        <w:rPr>
          <w:rFonts w:hint="default" w:ascii="Times New Roman" w:hAnsi="Times New Roman" w:eastAsia="黑体" w:cs="Times New Roman"/>
          <w:b/>
          <w:sz w:val="48"/>
          <w:szCs w:val="48"/>
        </w:rPr>
      </w:pPr>
    </w:p>
    <w:p>
      <w:pPr>
        <w:pStyle w:val="3"/>
        <w:spacing w:line="520" w:lineRule="exact"/>
        <w:jc w:val="center"/>
        <w:rPr>
          <w:rFonts w:hint="default" w:ascii="Times New Roman" w:hAnsi="Times New Roman" w:eastAsia="黑体" w:cs="Times New Roman"/>
          <w:b/>
          <w:sz w:val="48"/>
          <w:szCs w:val="48"/>
        </w:rPr>
      </w:pPr>
    </w:p>
    <w:p>
      <w:pPr>
        <w:pStyle w:val="3"/>
        <w:spacing w:line="520" w:lineRule="exact"/>
        <w:jc w:val="center"/>
        <w:rPr>
          <w:rFonts w:hint="default" w:ascii="Times New Roman" w:hAnsi="Times New Roman" w:eastAsia="黑体" w:cs="Times New Roman"/>
          <w:b/>
          <w:sz w:val="48"/>
          <w:szCs w:val="48"/>
        </w:rPr>
      </w:pPr>
    </w:p>
    <w:p>
      <w:pPr>
        <w:pStyle w:val="3"/>
        <w:spacing w:line="520" w:lineRule="exact"/>
        <w:ind w:firstLine="1928" w:firstLineChars="400"/>
        <w:jc w:val="both"/>
        <w:rPr>
          <w:rFonts w:hint="default" w:ascii="Times New Roman" w:hAnsi="Times New Roman" w:eastAsia="黑体" w:cs="Times New Roman"/>
          <w:b/>
          <w:sz w:val="48"/>
          <w:szCs w:val="48"/>
        </w:rPr>
      </w:pPr>
    </w:p>
    <w:p>
      <w:pPr>
        <w:pStyle w:val="3"/>
        <w:spacing w:line="520" w:lineRule="exact"/>
        <w:ind w:firstLine="1928" w:firstLineChars="400"/>
        <w:jc w:val="both"/>
        <w:rPr>
          <w:rFonts w:hint="default" w:ascii="Times New Roman" w:hAnsi="Times New Roman" w:eastAsia="黑体" w:cs="Times New Roman"/>
          <w:b/>
          <w:sz w:val="48"/>
          <w:szCs w:val="48"/>
        </w:rPr>
      </w:pPr>
    </w:p>
    <w:p>
      <w:pPr>
        <w:pStyle w:val="3"/>
        <w:spacing w:line="520" w:lineRule="exact"/>
        <w:ind w:firstLine="1928" w:firstLineChars="400"/>
        <w:jc w:val="both"/>
        <w:rPr>
          <w:rFonts w:hint="default" w:ascii="Times New Roman" w:hAnsi="Times New Roman" w:eastAsia="黑体" w:cs="Times New Roman"/>
          <w:b/>
          <w:sz w:val="48"/>
          <w:szCs w:val="48"/>
        </w:rPr>
      </w:pPr>
    </w:p>
    <w:p>
      <w:pPr>
        <w:pStyle w:val="3"/>
        <w:spacing w:line="520" w:lineRule="exact"/>
        <w:ind w:firstLine="1928" w:firstLineChars="400"/>
        <w:jc w:val="both"/>
        <w:rPr>
          <w:rFonts w:hint="default" w:ascii="Times New Roman" w:hAnsi="Times New Roman" w:eastAsia="方正小标宋简体" w:cs="Times New Roman"/>
          <w:bCs/>
          <w:color w:val="000000"/>
          <w:sz w:val="44"/>
          <w:szCs w:val="44"/>
        </w:rPr>
      </w:pPr>
      <w:r>
        <w:rPr>
          <w:rFonts w:hint="default" w:ascii="Times New Roman" w:hAnsi="Times New Roman" w:eastAsia="黑体" w:cs="Times New Roman"/>
          <w:b/>
          <w:sz w:val="48"/>
          <w:szCs w:val="48"/>
        </w:rPr>
        <w:t>第</w:t>
      </w:r>
      <w:r>
        <w:rPr>
          <w:rFonts w:hint="default" w:ascii="Times New Roman" w:hAnsi="Times New Roman" w:eastAsia="黑体" w:cs="Times New Roman"/>
          <w:b/>
          <w:sz w:val="48"/>
          <w:szCs w:val="48"/>
          <w:lang w:val="en-US" w:eastAsia="zh-CN"/>
        </w:rPr>
        <w:t>四</w:t>
      </w:r>
      <w:r>
        <w:rPr>
          <w:rFonts w:hint="default" w:ascii="Times New Roman" w:hAnsi="Times New Roman" w:eastAsia="黑体" w:cs="Times New Roman"/>
          <w:b/>
          <w:sz w:val="48"/>
          <w:szCs w:val="48"/>
        </w:rPr>
        <w:t>章  合同条款及</w:t>
      </w:r>
      <w:bookmarkEnd w:id="0"/>
      <w:bookmarkEnd w:id="1"/>
      <w:r>
        <w:rPr>
          <w:rFonts w:hint="default" w:ascii="Times New Roman" w:hAnsi="Times New Roman" w:eastAsia="黑体" w:cs="Times New Roman"/>
          <w:b/>
          <w:sz w:val="48"/>
          <w:szCs w:val="48"/>
        </w:rPr>
        <w:t>格式</w:t>
      </w:r>
    </w:p>
    <w:p>
      <w:pPr>
        <w:pStyle w:val="3"/>
        <w:spacing w:line="520" w:lineRule="exact"/>
        <w:jc w:val="center"/>
        <w:rPr>
          <w:rFonts w:hint="default" w:ascii="Times New Roman" w:hAnsi="Times New Roman" w:eastAsia="方正小标宋简体" w:cs="Times New Roman"/>
          <w:bCs/>
          <w:color w:val="000000"/>
          <w:sz w:val="44"/>
          <w:szCs w:val="44"/>
          <w:lang w:val="en-US" w:eastAsia="zh-CN"/>
        </w:rPr>
      </w:pPr>
    </w:p>
    <w:p>
      <w:pPr>
        <w:pageBreakBefore w:val="0"/>
        <w:kinsoku/>
        <w:wordWrap/>
        <w:overflowPunct/>
        <w:autoSpaceDE/>
        <w:autoSpaceDN/>
        <w:bidi w:val="0"/>
        <w:adjustRightInd/>
        <w:spacing w:line="500" w:lineRule="exact"/>
        <w:jc w:val="center"/>
        <w:rPr>
          <w:rFonts w:hint="default" w:ascii="Times New Roman" w:hAnsi="Times New Roman" w:eastAsia="宋体" w:cs="Times New Roman"/>
          <w:b/>
          <w:bCs/>
          <w:sz w:val="32"/>
          <w:szCs w:val="32"/>
          <w:u w:val="none"/>
          <w:lang w:eastAsia="zh-CN"/>
        </w:rPr>
      </w:pPr>
      <w:r>
        <w:rPr>
          <w:rFonts w:hint="default" w:ascii="Times New Roman" w:hAnsi="Times New Roman" w:eastAsia="宋体" w:cs="Times New Roman"/>
          <w:b/>
          <w:bCs/>
          <w:sz w:val="32"/>
          <w:szCs w:val="32"/>
          <w:u w:val="none"/>
          <w:lang w:val="en-US" w:eastAsia="zh-CN"/>
        </w:rPr>
        <w:t>2020-2021年度</w:t>
      </w:r>
      <w:r>
        <w:rPr>
          <w:rFonts w:hint="default" w:ascii="Times New Roman" w:hAnsi="Times New Roman" w:cs="Times New Roman"/>
          <w:b/>
          <w:bCs/>
          <w:sz w:val="32"/>
          <w:szCs w:val="32"/>
          <w:u w:val="none"/>
          <w:lang w:val="en-US" w:eastAsia="zh-CN"/>
        </w:rPr>
        <w:t>安徽安庆长江公路大桥有限责任公司职工</w:t>
      </w:r>
      <w:r>
        <w:rPr>
          <w:rFonts w:hint="default" w:ascii="Times New Roman" w:hAnsi="Times New Roman" w:eastAsia="宋体" w:cs="Times New Roman"/>
          <w:b/>
          <w:bCs/>
          <w:sz w:val="32"/>
          <w:szCs w:val="32"/>
          <w:u w:val="none"/>
          <w:lang w:eastAsia="zh-CN"/>
        </w:rPr>
        <w:t>食堂</w:t>
      </w:r>
    </w:p>
    <w:p>
      <w:pPr>
        <w:pageBreakBefore w:val="0"/>
        <w:kinsoku/>
        <w:wordWrap/>
        <w:overflowPunct/>
        <w:autoSpaceDE/>
        <w:autoSpaceDN/>
        <w:bidi w:val="0"/>
        <w:adjustRightInd/>
        <w:spacing w:line="500" w:lineRule="exact"/>
        <w:jc w:val="center"/>
        <w:rPr>
          <w:rFonts w:hint="default" w:ascii="Times New Roman" w:hAnsi="Times New Roman" w:cs="Times New Roman" w:eastAsiaTheme="minorEastAsia"/>
          <w:b/>
          <w:bCs/>
          <w:sz w:val="32"/>
          <w:szCs w:val="32"/>
        </w:rPr>
      </w:pPr>
      <w:r>
        <w:rPr>
          <w:rFonts w:hint="default" w:ascii="Times New Roman" w:hAnsi="Times New Roman" w:cs="Times New Roman"/>
          <w:b/>
          <w:bCs/>
          <w:sz w:val="32"/>
          <w:szCs w:val="32"/>
          <w:u w:val="none"/>
          <w:lang w:val="en-US" w:eastAsia="zh-CN"/>
        </w:rPr>
        <w:t>米面油、水果及奶制品</w:t>
      </w:r>
      <w:r>
        <w:rPr>
          <w:rFonts w:hint="default" w:ascii="Times New Roman" w:hAnsi="Times New Roman" w:cs="Times New Roman"/>
          <w:b/>
          <w:bCs/>
          <w:sz w:val="32"/>
          <w:szCs w:val="32"/>
          <w:u w:val="none"/>
          <w:lang w:eastAsia="zh-CN"/>
        </w:rPr>
        <w:t>采购</w:t>
      </w:r>
      <w:r>
        <w:rPr>
          <w:rFonts w:hint="default" w:ascii="Times New Roman" w:hAnsi="Times New Roman" w:cs="Times New Roman" w:eastAsiaTheme="minorEastAsia"/>
          <w:b/>
          <w:bCs/>
          <w:sz w:val="32"/>
          <w:szCs w:val="32"/>
        </w:rPr>
        <w:t>合同</w:t>
      </w:r>
    </w:p>
    <w:p>
      <w:pPr>
        <w:pageBreakBefore w:val="0"/>
        <w:kinsoku/>
        <w:wordWrap/>
        <w:overflowPunct/>
        <w:autoSpaceDE/>
        <w:autoSpaceDN/>
        <w:bidi w:val="0"/>
        <w:adjustRightInd/>
        <w:spacing w:line="500" w:lineRule="exact"/>
        <w:rPr>
          <w:rFonts w:hint="default" w:ascii="Times New Roman" w:hAnsi="Times New Roman" w:cs="Times New Roman" w:eastAsiaTheme="minorEastAsia"/>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b/>
          <w:bCs/>
          <w:sz w:val="24"/>
          <w:szCs w:val="24"/>
          <w:highlight w:val="none"/>
          <w:u w:val="single"/>
          <w:lang w:eastAsia="zh-CN" w:bidi="ar"/>
        </w:rPr>
      </w:pPr>
      <w:r>
        <w:rPr>
          <w:rFonts w:hint="default" w:ascii="Times New Roman" w:hAnsi="Times New Roman" w:cs="Times New Roman" w:eastAsiaTheme="minorEastAsia"/>
          <w:sz w:val="24"/>
          <w:szCs w:val="24"/>
          <w:highlight w:val="none"/>
          <w:lang w:bidi="ar"/>
        </w:rPr>
        <w:t>采购方（甲方）：</w:t>
      </w:r>
      <w:r>
        <w:rPr>
          <w:rFonts w:hint="default" w:ascii="Times New Roman" w:hAnsi="Times New Roman" w:cs="Times New Roman" w:eastAsiaTheme="minorEastAsia"/>
          <w:sz w:val="24"/>
          <w:szCs w:val="24"/>
          <w:highlight w:val="none"/>
          <w:u w:val="single"/>
          <w:lang w:val="en-US" w:eastAsia="zh-CN" w:bidi="ar"/>
        </w:rPr>
        <w:t>安徽安庆长江公路大桥有限责任公司</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供货方（乙方）：</w:t>
      </w:r>
      <w:r>
        <w:rPr>
          <w:rFonts w:hint="default" w:ascii="Times New Roman" w:hAnsi="Times New Roman" w:cs="Times New Roman" w:eastAsiaTheme="minorEastAsia"/>
          <w:sz w:val="24"/>
          <w:szCs w:val="24"/>
          <w:highlight w:val="none"/>
          <w:u w:val="single"/>
          <w:lang w:bidi="ar"/>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为完成</w:t>
      </w:r>
      <w:r>
        <w:rPr>
          <w:rFonts w:hint="default" w:ascii="Times New Roman" w:hAnsi="Times New Roman" w:cs="Times New Roman" w:eastAsiaTheme="minorEastAsia"/>
          <w:b/>
          <w:bCs/>
          <w:sz w:val="24"/>
          <w:szCs w:val="24"/>
          <w:highlight w:val="none"/>
          <w:u w:val="single"/>
          <w:lang w:val="en-US" w:eastAsia="zh-CN" w:bidi="ar"/>
        </w:rPr>
        <w:t>2020-2021年度安徽安庆长江公路大桥有限责任公司职工</w:t>
      </w:r>
      <w:r>
        <w:rPr>
          <w:rFonts w:hint="default" w:ascii="Times New Roman" w:hAnsi="Times New Roman" w:cs="Times New Roman" w:eastAsiaTheme="minorEastAsia"/>
          <w:b/>
          <w:bCs/>
          <w:sz w:val="24"/>
          <w:szCs w:val="24"/>
          <w:highlight w:val="none"/>
          <w:u w:val="single"/>
          <w:lang w:eastAsia="zh-CN" w:bidi="ar"/>
        </w:rPr>
        <w:t>食堂</w:t>
      </w:r>
      <w:r>
        <w:rPr>
          <w:rFonts w:hint="default" w:ascii="Times New Roman" w:hAnsi="Times New Roman" w:cs="Times New Roman" w:eastAsiaTheme="minorEastAsia"/>
          <w:b/>
          <w:bCs/>
          <w:sz w:val="24"/>
          <w:szCs w:val="24"/>
          <w:highlight w:val="none"/>
          <w:u w:val="single"/>
          <w:lang w:val="en-US" w:eastAsia="zh-CN" w:bidi="ar"/>
        </w:rPr>
        <w:t>米面油、水果及奶制品</w:t>
      </w:r>
      <w:r>
        <w:rPr>
          <w:rFonts w:hint="default" w:ascii="Times New Roman" w:hAnsi="Times New Roman" w:cs="Times New Roman" w:eastAsiaTheme="minorEastAsia"/>
          <w:b/>
          <w:bCs/>
          <w:sz w:val="24"/>
          <w:szCs w:val="24"/>
          <w:highlight w:val="none"/>
          <w:u w:val="single"/>
          <w:lang w:eastAsia="zh-CN" w:bidi="ar"/>
        </w:rPr>
        <w:t>采购</w:t>
      </w:r>
      <w:r>
        <w:rPr>
          <w:rFonts w:hint="default" w:ascii="Times New Roman" w:hAnsi="Times New Roman" w:cs="Times New Roman" w:eastAsiaTheme="minorEastAsia"/>
          <w:sz w:val="24"/>
          <w:szCs w:val="24"/>
          <w:highlight w:val="none"/>
          <w:lang w:bidi="ar"/>
        </w:rPr>
        <w:t>（项目名称）任务，经采购方、供货方友好协商，就</w:t>
      </w:r>
      <w:r>
        <w:rPr>
          <w:rFonts w:hint="default" w:ascii="Times New Roman" w:hAnsi="Times New Roman" w:cs="Times New Roman"/>
          <w:b/>
          <w:bCs/>
          <w:sz w:val="24"/>
          <w:szCs w:val="24"/>
          <w:highlight w:val="none"/>
          <w:u w:val="single"/>
          <w:lang w:val="en-US" w:eastAsia="zh-CN" w:bidi="ar"/>
        </w:rPr>
        <w:t>米面油、水果及奶制品</w:t>
      </w:r>
      <w:r>
        <w:rPr>
          <w:rFonts w:hint="default" w:ascii="Times New Roman" w:hAnsi="Times New Roman" w:cs="Times New Roman" w:eastAsiaTheme="minorEastAsia"/>
          <w:sz w:val="24"/>
          <w:szCs w:val="24"/>
          <w:highlight w:val="none"/>
          <w:lang w:val="en-US" w:eastAsia="zh-CN" w:bidi="ar"/>
        </w:rPr>
        <w:t>采购</w:t>
      </w:r>
      <w:r>
        <w:rPr>
          <w:rFonts w:hint="default" w:ascii="Times New Roman" w:hAnsi="Times New Roman" w:cs="Times New Roman" w:eastAsiaTheme="minorEastAsia"/>
          <w:sz w:val="24"/>
          <w:szCs w:val="24"/>
          <w:highlight w:val="none"/>
          <w:lang w:bidi="ar"/>
        </w:rPr>
        <w:t>事宜达成一致意见，为明确各方权利义务，依据《中华人民共和国合同法》等有关规定，签署本协议。</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cs="Times New Roman" w:eastAsiaTheme="minorEastAsia"/>
          <w:b/>
          <w:bCs/>
          <w:sz w:val="24"/>
          <w:szCs w:val="24"/>
          <w:highlight w:val="none"/>
          <w:lang w:bidi="ar"/>
        </w:rPr>
      </w:pPr>
      <w:r>
        <w:rPr>
          <w:rFonts w:hint="default" w:ascii="Times New Roman" w:hAnsi="Times New Roman" w:cs="Times New Roman" w:eastAsiaTheme="minorEastAsia"/>
          <w:b/>
          <w:bCs/>
          <w:sz w:val="24"/>
          <w:szCs w:val="24"/>
          <w:highlight w:val="none"/>
          <w:lang w:bidi="ar"/>
        </w:rPr>
        <w:t>一、下列文件应视为构成本协议书的组成部分：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（1）合同协议书及各种合同附件；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（2）报价函；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val="en-US" w:eastAsia="zh-CN" w:bidi="ar"/>
        </w:rPr>
      </w:pPr>
      <w:r>
        <w:rPr>
          <w:rFonts w:hint="default" w:ascii="Times New Roman" w:hAnsi="Times New Roman" w:cs="Times New Roman" w:eastAsiaTheme="minorEastAsia"/>
          <w:sz w:val="24"/>
          <w:szCs w:val="24"/>
          <w:highlight w:val="none"/>
          <w:lang w:bidi="ar"/>
        </w:rPr>
        <w:t>（</w:t>
      </w:r>
      <w:r>
        <w:rPr>
          <w:rFonts w:hint="default" w:ascii="Times New Roman" w:hAnsi="Times New Roman" w:cs="Times New Roman"/>
          <w:sz w:val="24"/>
          <w:szCs w:val="24"/>
          <w:highlight w:val="none"/>
          <w:lang w:val="en-US" w:eastAsia="zh-CN" w:bidi="ar"/>
        </w:rPr>
        <w:t>3</w:t>
      </w:r>
      <w:r>
        <w:rPr>
          <w:rFonts w:hint="default" w:ascii="Times New Roman" w:hAnsi="Times New Roman" w:cs="Times New Roman" w:eastAsiaTheme="minorEastAsia"/>
          <w:sz w:val="24"/>
          <w:szCs w:val="24"/>
          <w:highlight w:val="none"/>
          <w:lang w:bidi="ar"/>
        </w:rPr>
        <w:t>）</w:t>
      </w:r>
      <w:r>
        <w:rPr>
          <w:rFonts w:hint="default" w:ascii="Times New Roman" w:hAnsi="Times New Roman" w:cs="Times New Roman" w:eastAsiaTheme="minorEastAsia"/>
          <w:sz w:val="24"/>
          <w:szCs w:val="24"/>
          <w:highlight w:val="none"/>
          <w:lang w:val="en-US" w:eastAsia="zh-CN" w:bidi="ar"/>
        </w:rPr>
        <w:t>合同条款；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w:t>
      </w:r>
      <w:r>
        <w:rPr>
          <w:rFonts w:hint="default" w:ascii="Times New Roman" w:hAnsi="Times New Roman" w:cs="Times New Roman"/>
          <w:sz w:val="24"/>
          <w:szCs w:val="24"/>
          <w:highlight w:val="none"/>
          <w:lang w:val="en-US" w:eastAsia="zh-CN" w:bidi="ar"/>
        </w:rPr>
        <w:t>4</w:t>
      </w:r>
      <w:r>
        <w:rPr>
          <w:rFonts w:hint="default" w:ascii="Times New Roman" w:hAnsi="Times New Roman" w:cs="Times New Roman" w:eastAsiaTheme="minorEastAsia"/>
          <w:sz w:val="24"/>
          <w:szCs w:val="24"/>
          <w:highlight w:val="none"/>
          <w:lang w:bidi="ar"/>
        </w:rPr>
        <w:t>）质量要求；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w:t>
      </w:r>
      <w:r>
        <w:rPr>
          <w:rFonts w:hint="default" w:ascii="Times New Roman" w:hAnsi="Times New Roman" w:cs="Times New Roman"/>
          <w:sz w:val="24"/>
          <w:szCs w:val="24"/>
          <w:highlight w:val="none"/>
          <w:lang w:val="en-US" w:eastAsia="zh-CN" w:bidi="ar"/>
        </w:rPr>
        <w:t>5</w:t>
      </w:r>
      <w:r>
        <w:rPr>
          <w:rFonts w:hint="default" w:ascii="Times New Roman" w:hAnsi="Times New Roman" w:cs="Times New Roman" w:eastAsiaTheme="minorEastAsia"/>
          <w:sz w:val="24"/>
          <w:szCs w:val="24"/>
          <w:highlight w:val="none"/>
          <w:lang w:bidi="ar"/>
        </w:rPr>
        <w:t>）</w:t>
      </w:r>
      <w:r>
        <w:rPr>
          <w:rFonts w:hint="default" w:ascii="Times New Roman" w:hAnsi="Times New Roman" w:cs="Times New Roman"/>
          <w:sz w:val="24"/>
          <w:szCs w:val="24"/>
          <w:highlight w:val="none"/>
          <w:lang w:val="en-US" w:eastAsia="zh-CN" w:bidi="ar"/>
        </w:rPr>
        <w:t>报价清单</w:t>
      </w:r>
      <w:r>
        <w:rPr>
          <w:rFonts w:hint="default" w:ascii="Times New Roman" w:hAnsi="Times New Roman" w:cs="Times New Roman" w:eastAsiaTheme="minorEastAsia"/>
          <w:sz w:val="24"/>
          <w:szCs w:val="24"/>
          <w:highlight w:val="none"/>
          <w:lang w:bidi="ar"/>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w:t>
      </w:r>
      <w:r>
        <w:rPr>
          <w:rFonts w:hint="default" w:ascii="Times New Roman" w:hAnsi="Times New Roman" w:cs="Times New Roman"/>
          <w:sz w:val="24"/>
          <w:szCs w:val="24"/>
          <w:highlight w:val="none"/>
          <w:lang w:val="en-US" w:eastAsia="zh-CN" w:bidi="ar"/>
        </w:rPr>
        <w:t>6</w:t>
      </w:r>
      <w:r>
        <w:rPr>
          <w:rFonts w:hint="default" w:ascii="Times New Roman" w:hAnsi="Times New Roman" w:cs="Times New Roman" w:eastAsiaTheme="minorEastAsia"/>
          <w:sz w:val="24"/>
          <w:szCs w:val="24"/>
          <w:highlight w:val="none"/>
          <w:lang w:bidi="ar"/>
        </w:rPr>
        <w:t>）其他合同文件。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以上文件相互补充，如有不明确或不一致之处，以上列次序在先者为准。</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cs="Times New Roman" w:eastAsiaTheme="minorEastAsia"/>
          <w:b/>
          <w:bCs/>
          <w:sz w:val="24"/>
          <w:szCs w:val="24"/>
          <w:highlight w:val="none"/>
          <w:lang w:bidi="ar"/>
        </w:rPr>
      </w:pPr>
      <w:r>
        <w:rPr>
          <w:rFonts w:hint="default" w:ascii="Times New Roman" w:hAnsi="Times New Roman" w:cs="Times New Roman" w:eastAsiaTheme="minorEastAsia"/>
          <w:b/>
          <w:bCs/>
          <w:sz w:val="24"/>
          <w:szCs w:val="24"/>
          <w:highlight w:val="none"/>
          <w:lang w:bidi="ar"/>
        </w:rPr>
        <w:t>二、合同总价及供货期限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val="en-US" w:eastAsia="zh-CN" w:bidi="ar"/>
        </w:rPr>
      </w:pPr>
      <w:r>
        <w:rPr>
          <w:rFonts w:hint="default" w:ascii="Times New Roman" w:hAnsi="Times New Roman" w:cs="Times New Roman" w:eastAsiaTheme="minorEastAsia"/>
          <w:sz w:val="24"/>
          <w:szCs w:val="24"/>
          <w:highlight w:val="none"/>
          <w:lang w:bidi="ar"/>
        </w:rPr>
        <w:t>1、本合同为单价合同，根据报价清单所列的</w:t>
      </w:r>
      <w:r>
        <w:rPr>
          <w:rFonts w:hint="default" w:ascii="Times New Roman" w:hAnsi="Times New Roman" w:cs="Times New Roman" w:eastAsiaTheme="minorEastAsia"/>
          <w:sz w:val="24"/>
          <w:szCs w:val="24"/>
          <w:highlight w:val="none"/>
          <w:lang w:val="en-US" w:eastAsia="zh-CN" w:bidi="ar"/>
        </w:rPr>
        <w:t>米面油、奶制品</w:t>
      </w:r>
      <w:r>
        <w:rPr>
          <w:rFonts w:hint="default" w:ascii="Times New Roman" w:hAnsi="Times New Roman" w:cs="Times New Roman" w:eastAsiaTheme="minorEastAsia"/>
          <w:sz w:val="24"/>
          <w:szCs w:val="24"/>
          <w:highlight w:val="none"/>
          <w:lang w:bidi="ar"/>
        </w:rPr>
        <w:t>预计数量</w:t>
      </w:r>
      <w:r>
        <w:rPr>
          <w:rFonts w:hint="default" w:ascii="Times New Roman" w:hAnsi="Times New Roman" w:cs="Times New Roman" w:eastAsiaTheme="minorEastAsia"/>
          <w:sz w:val="24"/>
          <w:szCs w:val="24"/>
          <w:highlight w:val="none"/>
          <w:lang w:eastAsia="zh-CN" w:bidi="ar"/>
        </w:rPr>
        <w:t>、</w:t>
      </w:r>
      <w:r>
        <w:rPr>
          <w:rFonts w:hint="default" w:ascii="Times New Roman" w:hAnsi="Times New Roman" w:cs="Times New Roman" w:eastAsiaTheme="minorEastAsia"/>
          <w:sz w:val="24"/>
          <w:szCs w:val="24"/>
          <w:highlight w:val="none"/>
          <w:lang w:bidi="ar"/>
        </w:rPr>
        <w:t>单价</w:t>
      </w:r>
      <w:r>
        <w:rPr>
          <w:rFonts w:hint="default" w:ascii="Times New Roman" w:hAnsi="Times New Roman" w:cs="Times New Roman" w:eastAsiaTheme="minorEastAsia"/>
          <w:sz w:val="24"/>
          <w:szCs w:val="24"/>
          <w:highlight w:val="none"/>
          <w:lang w:val="en-US" w:eastAsia="zh-CN" w:bidi="ar"/>
        </w:rPr>
        <w:t>和水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val="en-US" w:eastAsia="zh-CN" w:bidi="ar"/>
        </w:rPr>
        <w:t>果预计金额折扣率</w:t>
      </w:r>
      <w:r>
        <w:rPr>
          <w:rFonts w:hint="default" w:ascii="Times New Roman" w:hAnsi="Times New Roman" w:cs="Times New Roman" w:eastAsiaTheme="minorEastAsia"/>
          <w:sz w:val="24"/>
          <w:szCs w:val="24"/>
          <w:highlight w:val="none"/>
          <w:lang w:bidi="ar"/>
        </w:rPr>
        <w:t>计算的签约合同价:人民币（大写）</w:t>
      </w:r>
      <w:r>
        <w:rPr>
          <w:rFonts w:hint="default" w:ascii="Times New Roman" w:hAnsi="Times New Roman" w:cs="Times New Roman" w:eastAsiaTheme="minorEastAsia"/>
          <w:sz w:val="24"/>
          <w:szCs w:val="24"/>
          <w:highlight w:val="none"/>
          <w:lang w:val="en-US" w:eastAsia="zh-CN" w:bidi="ar"/>
        </w:rPr>
        <w:t xml:space="preserve">                     </w:t>
      </w:r>
      <w:r>
        <w:rPr>
          <w:rFonts w:hint="default" w:ascii="Times New Roman" w:hAnsi="Times New Roman" w:cs="Times New Roman" w:eastAsiaTheme="minorEastAsia"/>
          <w:sz w:val="24"/>
          <w:szCs w:val="24"/>
          <w:highlight w:val="none"/>
          <w:lang w:bidi="ar"/>
        </w:rPr>
        <w:t>（￥</w:t>
      </w:r>
      <w:r>
        <w:rPr>
          <w:rFonts w:hint="default" w:ascii="Times New Roman" w:hAnsi="Times New Roman" w:cs="Times New Roman" w:eastAsiaTheme="minorEastAsia"/>
          <w:sz w:val="24"/>
          <w:szCs w:val="24"/>
          <w:highlight w:val="none"/>
          <w:lang w:val="en-US" w:eastAsia="zh-CN" w:bidi="ar"/>
        </w:rPr>
        <w:t xml:space="preserve">            </w:t>
      </w:r>
      <w:r>
        <w:rPr>
          <w:rFonts w:hint="default" w:ascii="Times New Roman" w:hAnsi="Times New Roman" w:cs="Times New Roman" w:eastAsiaTheme="minorEastAsia"/>
          <w:sz w:val="24"/>
          <w:szCs w:val="24"/>
          <w:highlight w:val="none"/>
          <w:lang w:bidi="ar"/>
        </w:rPr>
        <w:t>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2、本单价为货物运到采购方指定的</w:t>
      </w:r>
      <w:r>
        <w:rPr>
          <w:rFonts w:hint="default" w:ascii="Times New Roman" w:hAnsi="Times New Roman" w:cs="Times New Roman" w:eastAsiaTheme="minorEastAsia"/>
          <w:sz w:val="24"/>
          <w:szCs w:val="24"/>
          <w:highlight w:val="none"/>
          <w:lang w:val="en-US" w:eastAsia="zh-CN" w:bidi="ar"/>
        </w:rPr>
        <w:t>配送地点（地址详见第二章配送地点一览表）</w:t>
      </w:r>
      <w:r>
        <w:rPr>
          <w:rFonts w:hint="default" w:ascii="Times New Roman" w:hAnsi="Times New Roman" w:cs="Times New Roman" w:eastAsiaTheme="minorEastAsia"/>
          <w:sz w:val="24"/>
          <w:szCs w:val="24"/>
          <w:highlight w:val="none"/>
          <w:lang w:bidi="ar"/>
        </w:rPr>
        <w:t>供货地点</w:t>
      </w:r>
      <w:r>
        <w:rPr>
          <w:rFonts w:hint="default" w:ascii="Times New Roman" w:hAnsi="Times New Roman" w:cs="Times New Roman" w:eastAsiaTheme="minorEastAsia"/>
          <w:sz w:val="24"/>
          <w:szCs w:val="24"/>
          <w:highlight w:val="none"/>
          <w:lang w:val="en-US" w:eastAsia="zh-CN" w:bidi="ar"/>
        </w:rPr>
        <w:t>的</w:t>
      </w:r>
      <w:r>
        <w:rPr>
          <w:rFonts w:hint="default" w:ascii="Times New Roman" w:hAnsi="Times New Roman" w:cs="Times New Roman" w:eastAsiaTheme="minorEastAsia"/>
          <w:sz w:val="24"/>
          <w:szCs w:val="24"/>
          <w:highlight w:val="none"/>
          <w:lang w:bidi="ar"/>
        </w:rPr>
        <w:t>到场价格，包括但不限于：成本费、包装费、运费、装卸费、损耗、保险、税金等一切费用。</w:t>
      </w:r>
    </w:p>
    <w:p>
      <w:pPr>
        <w:pageBreakBefore w:val="0"/>
        <w:numPr>
          <w:ilvl w:val="0"/>
          <w:numId w:val="0"/>
        </w:numPr>
        <w:tabs>
          <w:tab w:val="left" w:pos="3494"/>
          <w:tab w:val="center" w:pos="5019"/>
        </w:tabs>
        <w:kinsoku/>
        <w:wordWrap/>
        <w:overflowPunct/>
        <w:autoSpaceDE/>
        <w:autoSpaceDN/>
        <w:bidi w:val="0"/>
        <w:adjustRightInd/>
        <w:spacing w:line="500" w:lineRule="exact"/>
        <w:ind w:firstLine="480" w:firstLineChars="200"/>
        <w:jc w:val="left"/>
        <w:rPr>
          <w:rFonts w:hint="default" w:ascii="Times New Roman" w:hAnsi="Times New Roman" w:eastAsia="黑体" w:cs="Times New Roman"/>
          <w:b/>
          <w:bCs/>
          <w:sz w:val="32"/>
          <w:szCs w:val="32"/>
          <w:lang w:eastAsia="zh-CN"/>
        </w:rPr>
      </w:pPr>
      <w:r>
        <w:rPr>
          <w:rFonts w:hint="default" w:ascii="Times New Roman" w:hAnsi="Times New Roman" w:cs="Times New Roman" w:eastAsiaTheme="minorEastAsia"/>
          <w:sz w:val="24"/>
          <w:szCs w:val="24"/>
          <w:highlight w:val="none"/>
          <w:lang w:bidi="ar"/>
        </w:rPr>
        <w:t>3、本</w:t>
      </w:r>
      <w:r>
        <w:rPr>
          <w:rFonts w:hint="default" w:ascii="Times New Roman" w:hAnsi="Times New Roman" w:cs="Times New Roman"/>
          <w:sz w:val="24"/>
          <w:szCs w:val="24"/>
          <w:highlight w:val="none"/>
          <w:lang w:eastAsia="zh-CN" w:bidi="ar"/>
        </w:rPr>
        <w:t>合同</w:t>
      </w:r>
      <w:r>
        <w:rPr>
          <w:rFonts w:hint="default" w:ascii="Times New Roman" w:hAnsi="Times New Roman" w:cs="Times New Roman"/>
          <w:sz w:val="24"/>
          <w:szCs w:val="24"/>
          <w:highlight w:val="none"/>
          <w:lang w:val="en-US" w:eastAsia="zh-CN" w:bidi="ar"/>
        </w:rPr>
        <w:t>米面油、奶制品</w:t>
      </w:r>
      <w:r>
        <w:rPr>
          <w:rFonts w:hint="default" w:ascii="Times New Roman" w:hAnsi="Times New Roman" w:cs="Times New Roman" w:eastAsiaTheme="minorEastAsia"/>
          <w:sz w:val="24"/>
          <w:szCs w:val="24"/>
          <w:highlight w:val="none"/>
          <w:lang w:bidi="ar"/>
        </w:rPr>
        <w:t>单价为固定价格</w:t>
      </w:r>
      <w:r>
        <w:rPr>
          <w:rFonts w:hint="default" w:ascii="Times New Roman" w:hAnsi="Times New Roman" w:cs="Times New Roman" w:eastAsiaTheme="minorEastAsia"/>
          <w:sz w:val="24"/>
          <w:szCs w:val="24"/>
          <w:highlight w:val="none"/>
          <w:lang w:eastAsia="zh-CN" w:bidi="ar"/>
        </w:rPr>
        <w:t>，</w:t>
      </w:r>
      <w:r>
        <w:rPr>
          <w:rFonts w:hint="default" w:ascii="Times New Roman" w:hAnsi="Times New Roman" w:cs="Times New Roman" w:eastAsiaTheme="minorEastAsia"/>
          <w:sz w:val="24"/>
          <w:szCs w:val="24"/>
          <w:highlight w:val="none"/>
          <w:lang w:val="en-US" w:eastAsia="zh-CN" w:bidi="ar"/>
        </w:rPr>
        <w:t>水果单价为折扣率价格</w:t>
      </w:r>
      <w:r>
        <w:rPr>
          <w:rFonts w:hint="default" w:ascii="Times New Roman" w:hAnsi="Times New Roman" w:cs="Times New Roman" w:eastAsiaTheme="minorEastAsia"/>
          <w:sz w:val="24"/>
          <w:szCs w:val="24"/>
          <w:highlight w:val="none"/>
          <w:lang w:bidi="ar"/>
        </w:rPr>
        <w:t>，供货期内单价</w:t>
      </w:r>
      <w:r>
        <w:rPr>
          <w:rFonts w:hint="default" w:ascii="Times New Roman" w:hAnsi="Times New Roman" w:cs="Times New Roman" w:eastAsiaTheme="minorEastAsia"/>
          <w:sz w:val="24"/>
          <w:szCs w:val="24"/>
          <w:highlight w:val="none"/>
          <w:lang w:val="en-US" w:eastAsia="zh-CN" w:bidi="ar"/>
        </w:rPr>
        <w:t>和折扣率</w:t>
      </w:r>
      <w:r>
        <w:rPr>
          <w:rFonts w:hint="default" w:ascii="Times New Roman" w:hAnsi="Times New Roman" w:cs="Times New Roman" w:eastAsiaTheme="minorEastAsia"/>
          <w:sz w:val="24"/>
          <w:szCs w:val="24"/>
          <w:highlight w:val="none"/>
          <w:lang w:bidi="ar"/>
        </w:rPr>
        <w:t>不因货物市场价格的波动或国家政策的调整而</w:t>
      </w:r>
      <w:r>
        <w:rPr>
          <w:rFonts w:hint="default" w:ascii="Times New Roman" w:hAnsi="Times New Roman" w:cs="Times New Roman"/>
          <w:sz w:val="24"/>
          <w:szCs w:val="24"/>
          <w:highlight w:val="none"/>
          <w:lang w:eastAsia="zh-CN" w:bidi="ar"/>
        </w:rPr>
        <w:t>作</w:t>
      </w:r>
      <w:r>
        <w:rPr>
          <w:rFonts w:hint="default" w:ascii="Times New Roman" w:hAnsi="Times New Roman" w:cs="Times New Roman" w:eastAsiaTheme="minorEastAsia"/>
          <w:sz w:val="24"/>
          <w:szCs w:val="24"/>
          <w:highlight w:val="none"/>
          <w:lang w:bidi="ar"/>
        </w:rPr>
        <w:t>相应调整。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4、</w:t>
      </w:r>
      <w:r>
        <w:rPr>
          <w:rFonts w:hint="default" w:ascii="Times New Roman" w:hAnsi="Times New Roman" w:cs="Times New Roman" w:eastAsiaTheme="minorEastAsia"/>
          <w:sz w:val="24"/>
          <w:szCs w:val="24"/>
          <w:highlight w:val="none"/>
          <w:lang w:val="en-US" w:eastAsia="zh-CN" w:bidi="ar"/>
        </w:rPr>
        <w:t>供货期内</w:t>
      </w:r>
      <w:r>
        <w:rPr>
          <w:rFonts w:hint="default" w:ascii="Times New Roman" w:hAnsi="Times New Roman" w:cs="Times New Roman" w:eastAsiaTheme="minorEastAsia"/>
          <w:sz w:val="24"/>
          <w:szCs w:val="24"/>
          <w:highlight w:val="none"/>
          <w:lang w:bidi="ar"/>
        </w:rPr>
        <w:t>货物由供货方运至采购方指定场所，货物经双方共同验收后，由采购方提供贮存场所并负责保管。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val="en-US" w:eastAsia="zh-CN" w:bidi="ar"/>
        </w:rPr>
        <w:t>5</w:t>
      </w:r>
      <w:r>
        <w:rPr>
          <w:rFonts w:hint="default" w:ascii="Times New Roman" w:hAnsi="Times New Roman" w:cs="Times New Roman" w:eastAsiaTheme="minorEastAsia"/>
          <w:sz w:val="24"/>
          <w:szCs w:val="24"/>
          <w:highlight w:val="none"/>
          <w:lang w:bidi="ar"/>
        </w:rPr>
        <w:t>、</w:t>
      </w:r>
      <w:r>
        <w:rPr>
          <w:rFonts w:hint="default" w:ascii="Times New Roman" w:hAnsi="Times New Roman" w:cs="Times New Roman" w:eastAsiaTheme="minorEastAsia"/>
          <w:sz w:val="24"/>
          <w:szCs w:val="24"/>
          <w:highlight w:val="none"/>
          <w:lang w:val="en-US" w:eastAsia="zh-CN" w:bidi="ar"/>
        </w:rPr>
        <w:t>采购</w:t>
      </w:r>
      <w:r>
        <w:rPr>
          <w:rFonts w:hint="default" w:ascii="Times New Roman" w:hAnsi="Times New Roman" w:cs="Times New Roman" w:eastAsiaTheme="minorEastAsia"/>
          <w:sz w:val="24"/>
          <w:szCs w:val="24"/>
          <w:highlight w:val="none"/>
          <w:lang w:bidi="ar"/>
        </w:rPr>
        <w:t>清单为暂估数量</w:t>
      </w:r>
      <w:r>
        <w:rPr>
          <w:rFonts w:hint="default" w:ascii="Times New Roman" w:hAnsi="Times New Roman" w:cs="Times New Roman" w:eastAsiaTheme="minorEastAsia"/>
          <w:sz w:val="24"/>
          <w:szCs w:val="24"/>
          <w:highlight w:val="none"/>
          <w:lang w:val="en-US" w:eastAsia="zh-CN" w:bidi="ar"/>
        </w:rPr>
        <w:t>和金额</w:t>
      </w:r>
      <w:r>
        <w:rPr>
          <w:rFonts w:hint="default" w:ascii="Times New Roman" w:hAnsi="Times New Roman" w:cs="Times New Roman" w:eastAsiaTheme="minorEastAsia"/>
          <w:sz w:val="24"/>
          <w:szCs w:val="24"/>
          <w:highlight w:val="none"/>
          <w:lang w:bidi="ar"/>
        </w:rPr>
        <w:t>，供货方应按本项目的实际需求量进行供货，合同执行期间以实际</w:t>
      </w:r>
      <w:r>
        <w:rPr>
          <w:rFonts w:hint="default" w:ascii="Times New Roman" w:hAnsi="Times New Roman" w:cs="Times New Roman" w:eastAsiaTheme="minorEastAsia"/>
          <w:sz w:val="24"/>
          <w:szCs w:val="24"/>
          <w:highlight w:val="none"/>
          <w:lang w:val="en-US" w:eastAsia="zh-CN" w:bidi="ar"/>
        </w:rPr>
        <w:t>采购</w:t>
      </w:r>
      <w:r>
        <w:rPr>
          <w:rFonts w:hint="default" w:ascii="Times New Roman" w:hAnsi="Times New Roman" w:cs="Times New Roman"/>
          <w:sz w:val="24"/>
          <w:szCs w:val="24"/>
          <w:highlight w:val="none"/>
          <w:lang w:eastAsia="zh-CN" w:bidi="ar"/>
        </w:rPr>
        <w:t>数量、</w:t>
      </w:r>
      <w:r>
        <w:rPr>
          <w:rFonts w:hint="default" w:ascii="Times New Roman" w:hAnsi="Times New Roman" w:cs="Times New Roman" w:eastAsiaTheme="minorEastAsia"/>
          <w:sz w:val="24"/>
          <w:szCs w:val="24"/>
          <w:highlight w:val="none"/>
          <w:lang w:bidi="ar"/>
        </w:rPr>
        <w:t>固定单价</w:t>
      </w:r>
      <w:r>
        <w:rPr>
          <w:rFonts w:hint="default" w:ascii="Times New Roman" w:hAnsi="Times New Roman" w:cs="Times New Roman" w:eastAsiaTheme="minorEastAsia"/>
          <w:sz w:val="24"/>
          <w:szCs w:val="24"/>
          <w:highlight w:val="none"/>
          <w:lang w:val="en-US" w:eastAsia="zh-CN" w:bidi="ar"/>
        </w:rPr>
        <w:t>及水果固定折扣率</w:t>
      </w:r>
      <w:r>
        <w:rPr>
          <w:rFonts w:hint="default" w:ascii="Times New Roman" w:hAnsi="Times New Roman" w:cs="Times New Roman" w:eastAsiaTheme="minorEastAsia"/>
          <w:sz w:val="24"/>
          <w:szCs w:val="24"/>
          <w:highlight w:val="none"/>
          <w:lang w:bidi="ar"/>
        </w:rPr>
        <w:t>进行计量和结算。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eastAsia="zh-CN" w:bidi="ar"/>
        </w:rPr>
      </w:pPr>
      <w:r>
        <w:rPr>
          <w:rFonts w:hint="default" w:ascii="Times New Roman" w:hAnsi="Times New Roman" w:cs="Times New Roman" w:eastAsiaTheme="minorEastAsia"/>
          <w:sz w:val="24"/>
          <w:szCs w:val="24"/>
          <w:highlight w:val="none"/>
          <w:lang w:val="en-US" w:eastAsia="zh-CN" w:bidi="ar"/>
        </w:rPr>
        <w:t>6、</w:t>
      </w:r>
      <w:r>
        <w:rPr>
          <w:rFonts w:hint="default" w:ascii="Times New Roman" w:hAnsi="Times New Roman" w:cs="Times New Roman" w:eastAsiaTheme="minorEastAsia"/>
          <w:sz w:val="24"/>
          <w:szCs w:val="24"/>
          <w:highlight w:val="none"/>
          <w:lang w:eastAsia="zh-CN" w:bidi="ar"/>
        </w:rPr>
        <w:t>供货期限为</w:t>
      </w:r>
      <w:r>
        <w:rPr>
          <w:rFonts w:hint="default" w:ascii="Times New Roman" w:hAnsi="Times New Roman" w:cs="Times New Roman" w:eastAsiaTheme="minorEastAsia"/>
          <w:sz w:val="24"/>
          <w:szCs w:val="24"/>
          <w:highlight w:val="none"/>
          <w:lang w:val="en-US" w:eastAsia="zh-CN" w:bidi="ar"/>
        </w:rPr>
        <w:t>12个月，供货方按采购方要求分批次进行供货，每批次供货产品的规格、数量等以</w:t>
      </w:r>
      <w:r>
        <w:rPr>
          <w:rFonts w:hint="default" w:ascii="Times New Roman" w:hAnsi="Times New Roman" w:cs="Times New Roman" w:eastAsiaTheme="minorEastAsia"/>
          <w:sz w:val="24"/>
          <w:szCs w:val="24"/>
          <w:highlight w:val="none"/>
          <w:lang w:eastAsia="zh-CN" w:bidi="ar"/>
        </w:rPr>
        <w:t>采购方的通知要求为准。</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cs="Times New Roman" w:eastAsiaTheme="minorEastAsia"/>
          <w:b/>
          <w:bCs/>
          <w:sz w:val="24"/>
          <w:szCs w:val="24"/>
          <w:highlight w:val="none"/>
          <w:lang w:bidi="ar"/>
        </w:rPr>
      </w:pPr>
      <w:r>
        <w:rPr>
          <w:rFonts w:hint="default" w:ascii="Times New Roman" w:hAnsi="Times New Roman" w:cs="Times New Roman" w:eastAsiaTheme="minorEastAsia"/>
          <w:b/>
          <w:bCs/>
          <w:sz w:val="24"/>
          <w:szCs w:val="24"/>
          <w:highlight w:val="none"/>
          <w:lang w:bidi="ar"/>
        </w:rPr>
        <w:t>三、质量要求、技术标准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1、供货方提供货物的质量必须符合国家标准及询价文件的技术指标的相关要求。</w:t>
      </w:r>
    </w:p>
    <w:p>
      <w:pPr>
        <w:pStyle w:val="2"/>
        <w:ind w:firstLine="480" w:firstLineChars="200"/>
        <w:rPr>
          <w:rFonts w:hint="default" w:ascii="Times New Roman" w:hAnsi="Times New Roman" w:cs="Times New Roman" w:eastAsiaTheme="minorEastAsia"/>
          <w:kern w:val="2"/>
          <w:sz w:val="24"/>
          <w:szCs w:val="24"/>
          <w:highlight w:val="none"/>
          <w:lang w:val="en-US" w:eastAsia="zh-CN" w:bidi="ar"/>
        </w:rPr>
      </w:pPr>
      <w:r>
        <w:rPr>
          <w:rFonts w:hint="default" w:ascii="Times New Roman" w:hAnsi="Times New Roman" w:cs="Times New Roman" w:eastAsiaTheme="minorEastAsia"/>
          <w:kern w:val="2"/>
          <w:sz w:val="24"/>
          <w:szCs w:val="24"/>
          <w:highlight w:val="none"/>
          <w:lang w:val="en-US" w:eastAsia="zh-CN" w:bidi="ar"/>
        </w:rPr>
        <w:t>2、米、面、油的生产日期与供货日期的时间间隔不超过50天。</w:t>
      </w:r>
    </w:p>
    <w:p>
      <w:pPr>
        <w:pStyle w:val="2"/>
        <w:ind w:firstLine="480" w:firstLineChars="200"/>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val="en-US" w:eastAsia="zh-CN" w:bidi="ar"/>
        </w:rPr>
        <w:t>3、</w:t>
      </w:r>
      <w:r>
        <w:rPr>
          <w:rFonts w:hint="default" w:ascii="Times New Roman" w:hAnsi="Times New Roman" w:cs="Times New Roman"/>
          <w:sz w:val="24"/>
          <w:szCs w:val="24"/>
          <w:highlight w:val="none"/>
          <w:lang w:val="en-US" w:eastAsia="zh-CN" w:bidi="ar"/>
        </w:rPr>
        <w:t>常温奶制品</w:t>
      </w:r>
      <w:r>
        <w:rPr>
          <w:rFonts w:hint="default" w:ascii="Times New Roman" w:hAnsi="Times New Roman" w:cs="Times New Roman"/>
          <w:sz w:val="24"/>
          <w:szCs w:val="24"/>
          <w:highlight w:val="none"/>
          <w:lang w:eastAsia="zh-CN" w:bidi="ar"/>
        </w:rPr>
        <w:t>的</w:t>
      </w:r>
      <w:r>
        <w:rPr>
          <w:rFonts w:hint="default" w:ascii="Times New Roman" w:hAnsi="Times New Roman" w:cs="Times New Roman" w:eastAsiaTheme="minorEastAsia"/>
          <w:sz w:val="24"/>
          <w:szCs w:val="24"/>
          <w:highlight w:val="none"/>
          <w:lang w:bidi="ar"/>
        </w:rPr>
        <w:t>生产日期</w:t>
      </w:r>
      <w:r>
        <w:rPr>
          <w:rFonts w:hint="default" w:ascii="Times New Roman" w:hAnsi="Times New Roman" w:cs="Times New Roman"/>
          <w:sz w:val="24"/>
          <w:szCs w:val="24"/>
          <w:highlight w:val="none"/>
          <w:lang w:eastAsia="zh-CN" w:bidi="ar"/>
        </w:rPr>
        <w:t>与供货日期的时间间隔不能超过</w:t>
      </w:r>
      <w:r>
        <w:rPr>
          <w:rFonts w:hint="default" w:ascii="Times New Roman" w:hAnsi="Times New Roman" w:cs="Times New Roman" w:eastAsiaTheme="minorEastAsia"/>
          <w:sz w:val="24"/>
          <w:szCs w:val="24"/>
          <w:highlight w:val="none"/>
          <w:lang w:bidi="ar"/>
        </w:rPr>
        <w:t>45天。</w:t>
      </w:r>
    </w:p>
    <w:p>
      <w:pPr>
        <w:pStyle w:val="2"/>
        <w:ind w:firstLine="480" w:firstLineChars="200"/>
        <w:rPr>
          <w:rFonts w:hint="default" w:ascii="Times New Roman" w:hAnsi="Times New Roman" w:cs="Times New Roman" w:eastAsiaTheme="minorEastAsia"/>
          <w:sz w:val="24"/>
          <w:szCs w:val="24"/>
          <w:highlight w:val="none"/>
          <w:lang w:val="en-US" w:eastAsia="zh-CN" w:bidi="ar"/>
        </w:rPr>
      </w:pPr>
      <w:r>
        <w:rPr>
          <w:rFonts w:hint="default" w:ascii="Times New Roman" w:hAnsi="Times New Roman" w:cs="Times New Roman" w:eastAsiaTheme="minorEastAsia"/>
          <w:sz w:val="24"/>
          <w:szCs w:val="24"/>
          <w:highlight w:val="none"/>
          <w:lang w:val="en-US" w:eastAsia="zh-CN" w:bidi="ar"/>
        </w:rPr>
        <w:t>4、冷藏奶制品的生产日期与供货日期的时间间隔不能超过5天</w:t>
      </w:r>
    </w:p>
    <w:p>
      <w:pPr>
        <w:pStyle w:val="2"/>
        <w:ind w:firstLine="480" w:firstLineChars="200"/>
        <w:rPr>
          <w:rFonts w:hint="default" w:ascii="Times New Roman" w:hAnsi="Times New Roman" w:cs="Times New Roman" w:eastAsiaTheme="minorEastAsia"/>
          <w:sz w:val="24"/>
          <w:szCs w:val="24"/>
          <w:highlight w:val="none"/>
          <w:lang w:val="en-US" w:eastAsia="zh-CN" w:bidi="ar"/>
        </w:rPr>
      </w:pPr>
      <w:r>
        <w:rPr>
          <w:rFonts w:hint="default" w:ascii="Times New Roman" w:hAnsi="Times New Roman" w:cs="Times New Roman" w:eastAsiaTheme="minorEastAsia"/>
          <w:sz w:val="24"/>
          <w:szCs w:val="24"/>
          <w:highlight w:val="none"/>
          <w:lang w:val="en-US" w:eastAsia="zh-CN" w:bidi="ar"/>
        </w:rPr>
        <w:t>5. 保证水果货品供应质量，对验收存在质量问题的水果，供货方负责调换或退货工作。</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cs="Times New Roman" w:eastAsiaTheme="minorEastAsia"/>
          <w:b/>
          <w:bCs/>
          <w:sz w:val="24"/>
          <w:szCs w:val="24"/>
          <w:highlight w:val="none"/>
          <w:lang w:bidi="ar"/>
        </w:rPr>
      </w:pPr>
      <w:r>
        <w:rPr>
          <w:rFonts w:hint="default" w:ascii="Times New Roman" w:hAnsi="Times New Roman" w:cs="Times New Roman" w:eastAsiaTheme="minorEastAsia"/>
          <w:b/>
          <w:bCs/>
          <w:sz w:val="24"/>
          <w:szCs w:val="24"/>
          <w:highlight w:val="none"/>
          <w:lang w:bidi="ar"/>
        </w:rPr>
        <w:t>四、交货、验收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1、具体交货地点</w:t>
      </w:r>
      <w:r>
        <w:rPr>
          <w:rFonts w:hint="default" w:ascii="Times New Roman" w:hAnsi="Times New Roman" w:cs="Times New Roman"/>
          <w:sz w:val="24"/>
          <w:szCs w:val="24"/>
          <w:highlight w:val="none"/>
          <w:lang w:eastAsia="zh-CN" w:bidi="ar"/>
        </w:rPr>
        <w:t>按询价人指定的</w:t>
      </w:r>
      <w:r>
        <w:rPr>
          <w:rFonts w:hint="default" w:ascii="Times New Roman" w:hAnsi="Times New Roman" w:cs="Times New Roman"/>
          <w:sz w:val="24"/>
          <w:szCs w:val="24"/>
          <w:highlight w:val="none"/>
          <w:lang w:val="en-US" w:eastAsia="zh-CN" w:bidi="ar"/>
        </w:rPr>
        <w:t>地址</w:t>
      </w:r>
      <w:r>
        <w:rPr>
          <w:rFonts w:hint="default" w:ascii="Times New Roman" w:hAnsi="Times New Roman" w:eastAsia="宋体" w:cs="Times New Roman"/>
          <w:b w:val="0"/>
          <w:sz w:val="24"/>
          <w:szCs w:val="24"/>
          <w:highlight w:val="none"/>
          <w:lang w:eastAsia="zh-CN"/>
        </w:rPr>
        <w:t>（地址详见第</w:t>
      </w:r>
      <w:r>
        <w:rPr>
          <w:rFonts w:hint="default" w:ascii="Times New Roman" w:hAnsi="Times New Roman" w:cs="Times New Roman"/>
          <w:b w:val="0"/>
          <w:sz w:val="24"/>
          <w:szCs w:val="24"/>
          <w:highlight w:val="none"/>
          <w:lang w:val="en-US" w:eastAsia="zh-CN"/>
        </w:rPr>
        <w:t>二</w:t>
      </w:r>
      <w:r>
        <w:rPr>
          <w:rFonts w:hint="default" w:ascii="Times New Roman" w:hAnsi="Times New Roman" w:eastAsia="宋体" w:cs="Times New Roman"/>
          <w:b w:val="0"/>
          <w:sz w:val="24"/>
          <w:szCs w:val="24"/>
          <w:highlight w:val="none"/>
          <w:lang w:eastAsia="zh-CN"/>
        </w:rPr>
        <w:t>章配送地点一览表）</w:t>
      </w:r>
      <w:r>
        <w:rPr>
          <w:rFonts w:hint="default" w:ascii="Times New Roman" w:hAnsi="Times New Roman" w:cs="Times New Roman"/>
          <w:sz w:val="24"/>
          <w:szCs w:val="24"/>
          <w:highlight w:val="none"/>
          <w:lang w:eastAsia="zh-CN" w:bidi="ar"/>
        </w:rPr>
        <w:t>配送</w:t>
      </w:r>
      <w:r>
        <w:rPr>
          <w:rFonts w:hint="default" w:ascii="Times New Roman" w:hAnsi="Times New Roman" w:cs="Times New Roman" w:eastAsiaTheme="minorEastAsia"/>
          <w:sz w:val="24"/>
          <w:szCs w:val="24"/>
          <w:highlight w:val="none"/>
          <w:lang w:bidi="ar"/>
        </w:rPr>
        <w:t>，由供货方提供车辆等工具运输至上述交货地点，运杂费用、卸货费用、安全责任等均由供货方承担。运输过程中要按国家标准包装、覆盖，货物交付采购方前所发生的一切风险、责任及费用均由供货方承担。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2、验收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（1）供货方与采购方在指定交货地点按本合同的规定共同验收、签字，办理交接手续，以共同确认的数量为准。</w:t>
      </w:r>
    </w:p>
    <w:p>
      <w:pPr>
        <w:keepNext w:val="0"/>
        <w:keepLines w:val="0"/>
        <w:pageBreakBefore w:val="0"/>
        <w:widowControl w:val="0"/>
        <w:tabs>
          <w:tab w:val="left" w:pos="468"/>
        </w:tabs>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cs="Times New Roman" w:eastAsiaTheme="minorEastAsia"/>
          <w:b/>
          <w:bCs/>
          <w:sz w:val="24"/>
          <w:szCs w:val="24"/>
          <w:highlight w:val="none"/>
          <w:lang w:bidi="ar"/>
        </w:rPr>
      </w:pPr>
      <w:r>
        <w:rPr>
          <w:rFonts w:hint="default" w:ascii="Times New Roman" w:hAnsi="Times New Roman" w:cs="Times New Roman"/>
          <w:b/>
          <w:bCs/>
          <w:sz w:val="24"/>
          <w:szCs w:val="24"/>
          <w:highlight w:val="none"/>
          <w:lang w:eastAsia="zh-CN" w:bidi="ar"/>
        </w:rPr>
        <w:t>五</w:t>
      </w:r>
      <w:r>
        <w:rPr>
          <w:rFonts w:hint="default" w:ascii="Times New Roman" w:hAnsi="Times New Roman" w:cs="Times New Roman" w:eastAsiaTheme="minorEastAsia"/>
          <w:b/>
          <w:bCs/>
          <w:sz w:val="24"/>
          <w:szCs w:val="24"/>
          <w:highlight w:val="none"/>
          <w:lang w:bidi="ar"/>
        </w:rPr>
        <w:t>、结算及支付方式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1、本合同货物不支付预付款。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2、支付方式：</w:t>
      </w:r>
      <w:r>
        <w:rPr>
          <w:rFonts w:hint="default" w:ascii="Times New Roman" w:hAnsi="Times New Roman" w:cs="Times New Roman" w:eastAsiaTheme="minorEastAsia"/>
          <w:sz w:val="24"/>
          <w:szCs w:val="24"/>
          <w:highlight w:val="none"/>
          <w:u w:val="single"/>
          <w:lang w:val="en-US" w:eastAsia="zh-CN" w:bidi="ar"/>
        </w:rPr>
        <w:t xml:space="preserve">  </w:t>
      </w:r>
      <w:r>
        <w:rPr>
          <w:rFonts w:hint="default" w:ascii="Times New Roman" w:hAnsi="Times New Roman" w:cs="Times New Roman"/>
          <w:sz w:val="24"/>
          <w:szCs w:val="24"/>
          <w:highlight w:val="none"/>
          <w:u w:val="single"/>
          <w:lang w:val="en-US" w:eastAsia="zh-CN" w:bidi="ar"/>
        </w:rPr>
        <w:t>按月支付或按送货批次支付</w:t>
      </w:r>
      <w:r>
        <w:rPr>
          <w:rFonts w:hint="default" w:ascii="Times New Roman" w:hAnsi="Times New Roman" w:cs="Times New Roman" w:eastAsiaTheme="minorEastAsia"/>
          <w:sz w:val="24"/>
          <w:szCs w:val="24"/>
          <w:highlight w:val="none"/>
          <w:u w:val="single"/>
          <w:lang w:val="en-US" w:eastAsia="zh-CN" w:bidi="ar"/>
        </w:rPr>
        <w:t xml:space="preserve">     </w:t>
      </w:r>
      <w:r>
        <w:rPr>
          <w:rFonts w:hint="default" w:ascii="Times New Roman" w:hAnsi="Times New Roman" w:cs="Times New Roman" w:eastAsiaTheme="minorEastAsia"/>
          <w:sz w:val="24"/>
          <w:szCs w:val="24"/>
          <w:highlight w:val="none"/>
          <w:lang w:bidi="ar"/>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eastAsia="zh-CN" w:bidi="ar"/>
        </w:rPr>
      </w:pPr>
      <w:r>
        <w:rPr>
          <w:rFonts w:hint="default" w:ascii="Times New Roman" w:hAnsi="Times New Roman" w:cs="Times New Roman" w:eastAsiaTheme="minorEastAsia"/>
          <w:sz w:val="24"/>
          <w:szCs w:val="24"/>
          <w:highlight w:val="none"/>
          <w:lang w:bidi="ar"/>
        </w:rPr>
        <w:t>3、供货方须向采购方提供</w:t>
      </w:r>
      <w:r>
        <w:rPr>
          <w:rFonts w:hint="default" w:ascii="Times New Roman" w:hAnsi="Times New Roman" w:cs="Times New Roman" w:eastAsiaTheme="minorEastAsia"/>
          <w:b/>
          <w:bCs/>
          <w:sz w:val="24"/>
          <w:szCs w:val="24"/>
          <w:highlight w:val="none"/>
          <w:lang w:bidi="ar"/>
        </w:rPr>
        <w:t>增值税</w:t>
      </w:r>
      <w:r>
        <w:rPr>
          <w:rFonts w:hint="default" w:ascii="Times New Roman" w:hAnsi="Times New Roman" w:cs="Times New Roman" w:eastAsiaTheme="minorEastAsia"/>
          <w:sz w:val="24"/>
          <w:szCs w:val="24"/>
          <w:highlight w:val="none"/>
          <w:lang w:bidi="ar"/>
        </w:rPr>
        <w:t>发票</w:t>
      </w:r>
      <w:r>
        <w:rPr>
          <w:rFonts w:hint="default" w:ascii="Times New Roman" w:hAnsi="Times New Roman" w:cs="Times New Roman" w:eastAsiaTheme="minorEastAsia"/>
          <w:sz w:val="24"/>
          <w:szCs w:val="24"/>
          <w:highlight w:val="none"/>
          <w:lang w:val="en-US" w:eastAsia="zh-CN" w:bidi="ar"/>
        </w:rPr>
        <w:t>,开票信息以采购方通知为准。</w:t>
      </w:r>
      <w:r>
        <w:rPr>
          <w:rFonts w:hint="default" w:ascii="Times New Roman" w:hAnsi="Times New Roman" w:cs="Times New Roman" w:eastAsiaTheme="minorEastAsia"/>
          <w:sz w:val="24"/>
          <w:szCs w:val="24"/>
          <w:highlight w:val="none"/>
          <w:lang w:bidi="ar"/>
        </w:rPr>
        <w:t>未提供发票，采购方有权拒绝付款或延期付款</w:t>
      </w:r>
      <w:r>
        <w:rPr>
          <w:rFonts w:hint="default" w:ascii="Times New Roman" w:hAnsi="Times New Roman" w:cs="Times New Roman" w:eastAsiaTheme="minorEastAsia"/>
          <w:sz w:val="24"/>
          <w:szCs w:val="24"/>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cs="Times New Roman" w:eastAsiaTheme="minorEastAsia"/>
          <w:b/>
          <w:bCs/>
          <w:sz w:val="24"/>
          <w:szCs w:val="24"/>
          <w:highlight w:val="none"/>
          <w:lang w:bidi="ar"/>
        </w:rPr>
      </w:pPr>
      <w:r>
        <w:rPr>
          <w:rFonts w:hint="default" w:ascii="Times New Roman" w:hAnsi="Times New Roman" w:cs="Times New Roman"/>
          <w:b/>
          <w:bCs/>
          <w:sz w:val="24"/>
          <w:szCs w:val="24"/>
          <w:highlight w:val="none"/>
          <w:lang w:eastAsia="zh-CN" w:bidi="ar"/>
        </w:rPr>
        <w:t>六、</w:t>
      </w:r>
      <w:r>
        <w:rPr>
          <w:rFonts w:hint="default" w:ascii="Times New Roman" w:hAnsi="Times New Roman" w:cs="Times New Roman" w:eastAsiaTheme="minorEastAsia"/>
          <w:b/>
          <w:bCs/>
          <w:sz w:val="24"/>
          <w:szCs w:val="24"/>
          <w:highlight w:val="none"/>
          <w:lang w:bidi="ar"/>
        </w:rPr>
        <w:t>包装标准、包装物的供应和回收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产品的包装按国家现行规范执行，并符合国家标准。</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cs="Times New Roman" w:eastAsiaTheme="minorEastAsia"/>
          <w:b/>
          <w:bCs/>
          <w:sz w:val="24"/>
          <w:szCs w:val="24"/>
          <w:highlight w:val="none"/>
          <w:lang w:bidi="ar"/>
        </w:rPr>
      </w:pPr>
      <w:r>
        <w:rPr>
          <w:rFonts w:hint="default" w:ascii="Times New Roman" w:hAnsi="Times New Roman" w:cs="Times New Roman"/>
          <w:b/>
          <w:bCs/>
          <w:sz w:val="24"/>
          <w:szCs w:val="24"/>
          <w:highlight w:val="none"/>
          <w:lang w:eastAsia="zh-CN" w:bidi="ar"/>
        </w:rPr>
        <w:t>七、</w:t>
      </w:r>
      <w:r>
        <w:rPr>
          <w:rFonts w:hint="default" w:ascii="Times New Roman" w:hAnsi="Times New Roman" w:cs="Times New Roman" w:eastAsiaTheme="minorEastAsia"/>
          <w:b/>
          <w:bCs/>
          <w:sz w:val="24"/>
          <w:szCs w:val="24"/>
          <w:highlight w:val="none"/>
          <w:lang w:bidi="ar"/>
        </w:rPr>
        <w:t>安全防护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供货方应对送货、卸货等人员配备必要的劳保用品和安全防护用品。装卸、运输过程中安全责任等全部由供货方自行承担。</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cs="Times New Roman" w:eastAsiaTheme="minorEastAsia"/>
          <w:b/>
          <w:bCs/>
          <w:sz w:val="24"/>
          <w:szCs w:val="24"/>
          <w:highlight w:val="none"/>
          <w:lang w:bidi="ar"/>
        </w:rPr>
      </w:pPr>
      <w:r>
        <w:rPr>
          <w:rFonts w:hint="default" w:ascii="Times New Roman" w:hAnsi="Times New Roman" w:cs="Times New Roman"/>
          <w:b/>
          <w:bCs/>
          <w:sz w:val="24"/>
          <w:szCs w:val="24"/>
          <w:highlight w:val="none"/>
          <w:lang w:eastAsia="zh-CN" w:bidi="ar"/>
        </w:rPr>
        <w:t>八</w:t>
      </w:r>
      <w:r>
        <w:rPr>
          <w:rFonts w:hint="default" w:ascii="Times New Roman" w:hAnsi="Times New Roman" w:cs="Times New Roman" w:eastAsiaTheme="minorEastAsia"/>
          <w:b/>
          <w:bCs/>
          <w:sz w:val="24"/>
          <w:szCs w:val="24"/>
          <w:highlight w:val="none"/>
          <w:lang w:bidi="ar"/>
        </w:rPr>
        <w:t>、</w:t>
      </w:r>
      <w:r>
        <w:rPr>
          <w:rFonts w:hint="default" w:ascii="Times New Roman" w:hAnsi="Times New Roman" w:cs="Times New Roman"/>
          <w:b/>
          <w:bCs/>
          <w:sz w:val="24"/>
          <w:szCs w:val="24"/>
          <w:highlight w:val="none"/>
          <w:lang w:eastAsia="zh-CN" w:bidi="ar"/>
        </w:rPr>
        <w:t>双</w:t>
      </w:r>
      <w:r>
        <w:rPr>
          <w:rFonts w:hint="default" w:ascii="Times New Roman" w:hAnsi="Times New Roman" w:cs="Times New Roman" w:eastAsiaTheme="minorEastAsia"/>
          <w:b/>
          <w:bCs/>
          <w:sz w:val="24"/>
          <w:szCs w:val="24"/>
          <w:highlight w:val="none"/>
          <w:lang w:bidi="ar"/>
        </w:rPr>
        <w:t>方责任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1、采购方责任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fldChar w:fldCharType="begin"/>
      </w:r>
      <w:r>
        <w:rPr>
          <w:rFonts w:hint="default" w:ascii="Times New Roman" w:hAnsi="Times New Roman" w:cs="Times New Roman" w:eastAsiaTheme="minorEastAsia"/>
          <w:sz w:val="24"/>
          <w:szCs w:val="24"/>
          <w:highlight w:val="none"/>
          <w:lang w:bidi="ar"/>
        </w:rPr>
        <w:instrText xml:space="preserve"> = 1 \* GB3 </w:instrText>
      </w:r>
      <w:r>
        <w:rPr>
          <w:rFonts w:hint="default" w:ascii="Times New Roman" w:hAnsi="Times New Roman" w:cs="Times New Roman" w:eastAsiaTheme="minorEastAsia"/>
          <w:sz w:val="24"/>
          <w:szCs w:val="24"/>
          <w:highlight w:val="none"/>
          <w:lang w:bidi="ar"/>
        </w:rPr>
        <w:fldChar w:fldCharType="separate"/>
      </w:r>
      <w:r>
        <w:rPr>
          <w:rFonts w:hint="default" w:ascii="Times New Roman" w:hAnsi="Times New Roman" w:cs="Times New Roman" w:eastAsiaTheme="minorEastAsia"/>
          <w:sz w:val="24"/>
          <w:szCs w:val="24"/>
          <w:highlight w:val="none"/>
          <w:lang w:bidi="ar"/>
        </w:rPr>
        <w:t>①</w:t>
      </w:r>
      <w:r>
        <w:rPr>
          <w:rFonts w:hint="default" w:ascii="Times New Roman" w:hAnsi="Times New Roman" w:cs="Times New Roman" w:eastAsiaTheme="minorEastAsia"/>
          <w:sz w:val="24"/>
          <w:szCs w:val="24"/>
          <w:highlight w:val="none"/>
          <w:lang w:bidi="ar"/>
        </w:rPr>
        <w:fldChar w:fldCharType="end"/>
      </w:r>
      <w:r>
        <w:rPr>
          <w:rFonts w:hint="default" w:ascii="Times New Roman" w:hAnsi="Times New Roman" w:cs="Times New Roman" w:eastAsiaTheme="minorEastAsia"/>
          <w:sz w:val="24"/>
          <w:szCs w:val="24"/>
          <w:highlight w:val="none"/>
          <w:lang w:bidi="ar"/>
        </w:rPr>
        <w:t>采购方指定专人负责在本合同执行期间一切事物的协调工作。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fldChar w:fldCharType="begin"/>
      </w:r>
      <w:r>
        <w:rPr>
          <w:rFonts w:hint="default" w:ascii="Times New Roman" w:hAnsi="Times New Roman" w:cs="Times New Roman" w:eastAsiaTheme="minorEastAsia"/>
          <w:sz w:val="24"/>
          <w:szCs w:val="24"/>
          <w:highlight w:val="none"/>
          <w:lang w:bidi="ar"/>
        </w:rPr>
        <w:instrText xml:space="preserve"> = 2 \* GB3 </w:instrText>
      </w:r>
      <w:r>
        <w:rPr>
          <w:rFonts w:hint="default" w:ascii="Times New Roman" w:hAnsi="Times New Roman" w:cs="Times New Roman" w:eastAsiaTheme="minorEastAsia"/>
          <w:sz w:val="24"/>
          <w:szCs w:val="24"/>
          <w:highlight w:val="none"/>
          <w:lang w:bidi="ar"/>
        </w:rPr>
        <w:fldChar w:fldCharType="separate"/>
      </w:r>
      <w:r>
        <w:rPr>
          <w:rFonts w:hint="default" w:ascii="Times New Roman" w:hAnsi="Times New Roman" w:cs="Times New Roman" w:eastAsiaTheme="minorEastAsia"/>
          <w:sz w:val="24"/>
          <w:szCs w:val="24"/>
          <w:highlight w:val="none"/>
          <w:lang w:bidi="ar"/>
        </w:rPr>
        <w:t>②</w:t>
      </w:r>
      <w:r>
        <w:rPr>
          <w:rFonts w:hint="default" w:ascii="Times New Roman" w:hAnsi="Times New Roman" w:cs="Times New Roman" w:eastAsiaTheme="minorEastAsia"/>
          <w:sz w:val="24"/>
          <w:szCs w:val="24"/>
          <w:highlight w:val="none"/>
          <w:lang w:bidi="ar"/>
        </w:rPr>
        <w:fldChar w:fldCharType="end"/>
      </w:r>
      <w:r>
        <w:rPr>
          <w:rFonts w:hint="default" w:ascii="Times New Roman" w:hAnsi="Times New Roman" w:cs="Times New Roman" w:eastAsiaTheme="minorEastAsia"/>
          <w:sz w:val="24"/>
          <w:szCs w:val="24"/>
          <w:highlight w:val="none"/>
          <w:lang w:bidi="ar"/>
        </w:rPr>
        <w:t>采购方承诺：按合同规定及时足额支付货款给供货方。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2、供货方责任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eastAsia="zh-CN" w:bidi="ar"/>
        </w:rPr>
        <w:t>（</w:t>
      </w:r>
      <w:r>
        <w:rPr>
          <w:rFonts w:hint="default" w:ascii="Times New Roman" w:hAnsi="Times New Roman" w:cs="Times New Roman" w:eastAsiaTheme="minorEastAsia"/>
          <w:sz w:val="24"/>
          <w:szCs w:val="24"/>
          <w:highlight w:val="none"/>
          <w:lang w:val="en-US" w:eastAsia="zh-CN" w:bidi="ar"/>
        </w:rPr>
        <w:t>1</w:t>
      </w:r>
      <w:r>
        <w:rPr>
          <w:rFonts w:hint="default" w:ascii="Times New Roman" w:hAnsi="Times New Roman" w:cs="Times New Roman" w:eastAsiaTheme="minorEastAsia"/>
          <w:sz w:val="24"/>
          <w:szCs w:val="24"/>
          <w:highlight w:val="none"/>
          <w:lang w:eastAsia="zh-CN" w:bidi="ar"/>
        </w:rPr>
        <w:t>）</w:t>
      </w:r>
      <w:r>
        <w:rPr>
          <w:rFonts w:hint="default" w:ascii="Times New Roman" w:hAnsi="Times New Roman" w:cs="Times New Roman" w:eastAsiaTheme="minorEastAsia"/>
          <w:sz w:val="24"/>
          <w:szCs w:val="24"/>
          <w:highlight w:val="none"/>
          <w:lang w:bidi="ar"/>
        </w:rPr>
        <w:t>供货方负责及时供应满足质量、数量要求的采购货物，如质量不合格或品种、规格和数量不符合要求</w:t>
      </w:r>
      <w:r>
        <w:rPr>
          <w:rFonts w:hint="default" w:ascii="Times New Roman" w:hAnsi="Times New Roman" w:cs="Times New Roman" w:eastAsiaTheme="minorEastAsia"/>
          <w:sz w:val="24"/>
          <w:szCs w:val="24"/>
          <w:highlight w:val="none"/>
          <w:lang w:eastAsia="zh-CN" w:bidi="ar"/>
        </w:rPr>
        <w:t>，</w:t>
      </w:r>
      <w:r>
        <w:rPr>
          <w:rFonts w:hint="default" w:ascii="Times New Roman" w:hAnsi="Times New Roman" w:cs="Times New Roman" w:eastAsiaTheme="minorEastAsia"/>
          <w:sz w:val="24"/>
          <w:szCs w:val="24"/>
          <w:highlight w:val="none"/>
          <w:lang w:bidi="ar"/>
        </w:rPr>
        <w:t>采购方有权拒收，由此造成的损失由供货方承担。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eastAsia="zh-CN" w:bidi="ar"/>
        </w:rPr>
        <w:t>（</w:t>
      </w:r>
      <w:r>
        <w:rPr>
          <w:rFonts w:hint="default" w:ascii="Times New Roman" w:hAnsi="Times New Roman" w:cs="Times New Roman" w:eastAsiaTheme="minorEastAsia"/>
          <w:sz w:val="24"/>
          <w:szCs w:val="24"/>
          <w:highlight w:val="none"/>
          <w:lang w:val="en-US" w:eastAsia="zh-CN" w:bidi="ar"/>
        </w:rPr>
        <w:t>2</w:t>
      </w:r>
      <w:r>
        <w:rPr>
          <w:rFonts w:hint="default" w:ascii="Times New Roman" w:hAnsi="Times New Roman" w:cs="Times New Roman" w:eastAsiaTheme="minorEastAsia"/>
          <w:sz w:val="24"/>
          <w:szCs w:val="24"/>
          <w:highlight w:val="none"/>
          <w:lang w:eastAsia="zh-CN" w:bidi="ar"/>
        </w:rPr>
        <w:t>）</w:t>
      </w:r>
      <w:r>
        <w:rPr>
          <w:rFonts w:hint="default" w:ascii="Times New Roman" w:hAnsi="Times New Roman" w:cs="Times New Roman" w:eastAsiaTheme="minorEastAsia"/>
          <w:sz w:val="24"/>
          <w:szCs w:val="24"/>
          <w:highlight w:val="none"/>
          <w:lang w:bidi="ar"/>
        </w:rPr>
        <w:t>供货方应及时通知采购方将到场货物的数量及品种，以便采购方提前做好接货验收准备。</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cs="Times New Roman" w:eastAsiaTheme="minorEastAsia"/>
          <w:b/>
          <w:bCs/>
          <w:sz w:val="24"/>
          <w:szCs w:val="24"/>
          <w:highlight w:val="none"/>
          <w:lang w:bidi="ar"/>
        </w:rPr>
      </w:pPr>
      <w:r>
        <w:rPr>
          <w:rFonts w:hint="default" w:ascii="Times New Roman" w:hAnsi="Times New Roman" w:cs="Times New Roman"/>
          <w:b/>
          <w:bCs/>
          <w:sz w:val="24"/>
          <w:szCs w:val="24"/>
          <w:highlight w:val="none"/>
          <w:lang w:eastAsia="zh-CN" w:bidi="ar"/>
        </w:rPr>
        <w:t>九</w:t>
      </w:r>
      <w:r>
        <w:rPr>
          <w:rFonts w:hint="default" w:ascii="Times New Roman" w:hAnsi="Times New Roman" w:cs="Times New Roman" w:eastAsiaTheme="minorEastAsia"/>
          <w:b/>
          <w:bCs/>
          <w:sz w:val="24"/>
          <w:szCs w:val="24"/>
          <w:highlight w:val="none"/>
          <w:lang w:bidi="ar"/>
        </w:rPr>
        <w:t>、违约责任</w:t>
      </w:r>
    </w:p>
    <w:p>
      <w:pPr>
        <w:spacing w:line="440" w:lineRule="exact"/>
        <w:ind w:firstLine="480" w:firstLineChars="200"/>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1、乙方必须在合同约定的时间内供货</w:t>
      </w:r>
      <w:r>
        <w:rPr>
          <w:rFonts w:hint="default" w:ascii="Times New Roman" w:hAnsi="Times New Roman" w:cs="Times New Roman" w:eastAsiaTheme="minorEastAsia"/>
          <w:sz w:val="24"/>
          <w:szCs w:val="24"/>
          <w:highlight w:val="none"/>
          <w:lang w:eastAsia="zh-CN" w:bidi="ar"/>
        </w:rPr>
        <w:t>，</w:t>
      </w:r>
      <w:r>
        <w:rPr>
          <w:rFonts w:hint="default" w:ascii="Times New Roman" w:hAnsi="Times New Roman" w:cs="Times New Roman" w:eastAsiaTheme="minorEastAsia"/>
          <w:sz w:val="24"/>
          <w:szCs w:val="24"/>
          <w:highlight w:val="none"/>
          <w:lang w:bidi="ar"/>
        </w:rPr>
        <w:t>如在规定的时间内不能提供采购方所订购的产品（不可抗力因素除外）</w:t>
      </w:r>
      <w:r>
        <w:rPr>
          <w:rFonts w:hint="default" w:ascii="Times New Roman" w:hAnsi="Times New Roman" w:cs="Times New Roman" w:eastAsiaTheme="minorEastAsia"/>
          <w:sz w:val="24"/>
          <w:szCs w:val="24"/>
          <w:highlight w:val="none"/>
          <w:lang w:eastAsia="zh-CN" w:bidi="ar"/>
        </w:rPr>
        <w:t>，</w:t>
      </w:r>
      <w:r>
        <w:rPr>
          <w:rFonts w:hint="default" w:ascii="Times New Roman" w:hAnsi="Times New Roman" w:cs="Times New Roman" w:eastAsiaTheme="minorEastAsia"/>
          <w:sz w:val="24"/>
          <w:szCs w:val="24"/>
          <w:highlight w:val="none"/>
          <w:lang w:bidi="ar"/>
        </w:rPr>
        <w:t>因乙方原因导致供货期拖延的，每延迟一日，</w:t>
      </w:r>
      <w:r>
        <w:rPr>
          <w:rFonts w:hint="default" w:ascii="Times New Roman" w:hAnsi="Times New Roman" w:cs="Times New Roman" w:eastAsiaTheme="minorEastAsia"/>
          <w:sz w:val="24"/>
          <w:szCs w:val="24"/>
          <w:highlight w:val="none"/>
          <w:lang w:val="en-US" w:eastAsia="zh-CN" w:bidi="ar"/>
        </w:rPr>
        <w:t>乙方应</w:t>
      </w:r>
      <w:r>
        <w:rPr>
          <w:rFonts w:hint="default" w:ascii="Times New Roman" w:hAnsi="Times New Roman" w:cs="Times New Roman" w:eastAsiaTheme="minorEastAsia"/>
          <w:sz w:val="24"/>
          <w:szCs w:val="24"/>
          <w:highlight w:val="none"/>
          <w:lang w:bidi="ar"/>
        </w:rPr>
        <w:t>按当期供应总金额的</w:t>
      </w:r>
      <w:r>
        <w:rPr>
          <w:rFonts w:hint="default" w:ascii="Times New Roman" w:hAnsi="Times New Roman" w:cs="Times New Roman" w:eastAsiaTheme="minorEastAsia"/>
          <w:sz w:val="24"/>
          <w:szCs w:val="24"/>
          <w:highlight w:val="none"/>
          <w:lang w:val="en-US" w:eastAsia="zh-CN" w:bidi="ar"/>
        </w:rPr>
        <w:t>30</w:t>
      </w:r>
      <w:r>
        <w:rPr>
          <w:rFonts w:hint="default" w:ascii="Times New Roman" w:hAnsi="Times New Roman" w:cs="Times New Roman" w:eastAsiaTheme="minorEastAsia"/>
          <w:sz w:val="24"/>
          <w:szCs w:val="24"/>
          <w:highlight w:val="none"/>
          <w:lang w:bidi="ar"/>
        </w:rPr>
        <w:t>%向甲方支付违约金。供货期间，累计超过5天延误的，</w:t>
      </w:r>
      <w:r>
        <w:rPr>
          <w:rFonts w:hint="default" w:ascii="Times New Roman" w:hAnsi="Times New Roman" w:cs="Times New Roman" w:eastAsiaTheme="minorEastAsia"/>
          <w:sz w:val="24"/>
          <w:szCs w:val="24"/>
          <w:highlight w:val="none"/>
          <w:lang w:val="en-US" w:eastAsia="zh-CN" w:bidi="ar"/>
        </w:rPr>
        <w:t>采购方</w:t>
      </w:r>
      <w:r>
        <w:rPr>
          <w:rFonts w:hint="default" w:ascii="Times New Roman" w:hAnsi="Times New Roman" w:cs="Times New Roman" w:eastAsiaTheme="minorEastAsia"/>
          <w:sz w:val="24"/>
          <w:szCs w:val="24"/>
          <w:highlight w:val="none"/>
          <w:lang w:bidi="ar"/>
        </w:rPr>
        <w:t>有权终止合同。</w:t>
      </w:r>
    </w:p>
    <w:p>
      <w:pPr>
        <w:spacing w:line="440" w:lineRule="exact"/>
        <w:ind w:firstLine="480" w:firstLineChars="200"/>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2、经证实因供</w:t>
      </w:r>
      <w:r>
        <w:rPr>
          <w:rFonts w:hint="default" w:ascii="Times New Roman" w:hAnsi="Times New Roman" w:cs="Times New Roman" w:eastAsiaTheme="minorEastAsia"/>
          <w:sz w:val="24"/>
          <w:szCs w:val="24"/>
          <w:highlight w:val="none"/>
          <w:lang w:val="en-US" w:eastAsia="zh-CN" w:bidi="ar"/>
        </w:rPr>
        <w:t>货</w:t>
      </w:r>
      <w:r>
        <w:rPr>
          <w:rFonts w:hint="default" w:ascii="Times New Roman" w:hAnsi="Times New Roman" w:cs="Times New Roman" w:eastAsiaTheme="minorEastAsia"/>
          <w:sz w:val="24"/>
          <w:szCs w:val="24"/>
          <w:highlight w:val="none"/>
          <w:lang w:bidi="ar"/>
        </w:rPr>
        <w:t>方产品品种、型号、规格、</w:t>
      </w:r>
      <w:r>
        <w:rPr>
          <w:rFonts w:hint="default" w:ascii="Times New Roman" w:hAnsi="Times New Roman" w:cs="Times New Roman" w:eastAsiaTheme="minorEastAsia"/>
          <w:sz w:val="24"/>
          <w:szCs w:val="24"/>
          <w:highlight w:val="none"/>
          <w:lang w:val="en-US" w:eastAsia="zh-CN" w:bidi="ar"/>
        </w:rPr>
        <w:t>数量、</w:t>
      </w:r>
      <w:r>
        <w:rPr>
          <w:rFonts w:hint="default" w:ascii="Times New Roman" w:hAnsi="Times New Roman" w:cs="Times New Roman" w:eastAsiaTheme="minorEastAsia"/>
          <w:sz w:val="24"/>
          <w:szCs w:val="24"/>
          <w:highlight w:val="none"/>
          <w:lang w:bidi="ar"/>
        </w:rPr>
        <w:t>质量</w:t>
      </w:r>
      <w:r>
        <w:rPr>
          <w:rFonts w:hint="default" w:ascii="Times New Roman" w:hAnsi="Times New Roman" w:cs="Times New Roman"/>
          <w:sz w:val="24"/>
          <w:szCs w:val="24"/>
          <w:highlight w:val="none"/>
          <w:lang w:eastAsia="zh-CN" w:bidi="ar"/>
        </w:rPr>
        <w:t>等</w:t>
      </w:r>
      <w:r>
        <w:rPr>
          <w:rFonts w:hint="default" w:ascii="Times New Roman" w:hAnsi="Times New Roman" w:cs="Times New Roman" w:eastAsiaTheme="minorEastAsia"/>
          <w:sz w:val="24"/>
          <w:szCs w:val="24"/>
          <w:highlight w:val="none"/>
          <w:lang w:bidi="ar"/>
        </w:rPr>
        <w:t>原因</w:t>
      </w:r>
      <w:r>
        <w:rPr>
          <w:rFonts w:hint="default" w:ascii="Times New Roman" w:hAnsi="Times New Roman" w:cs="Times New Roman" w:eastAsiaTheme="minorEastAsia"/>
          <w:sz w:val="24"/>
          <w:szCs w:val="24"/>
          <w:highlight w:val="none"/>
          <w:lang w:eastAsia="zh-CN" w:bidi="ar"/>
        </w:rPr>
        <w:t>不符合合同规定的</w:t>
      </w:r>
      <w:r>
        <w:rPr>
          <w:rFonts w:hint="default" w:ascii="Times New Roman" w:hAnsi="Times New Roman" w:cs="Times New Roman" w:eastAsiaTheme="minorEastAsia"/>
          <w:sz w:val="24"/>
          <w:szCs w:val="24"/>
          <w:highlight w:val="none"/>
          <w:lang w:bidi="ar"/>
        </w:rPr>
        <w:t>，由此产生的</w:t>
      </w:r>
      <w:r>
        <w:rPr>
          <w:rFonts w:hint="default" w:ascii="Times New Roman" w:hAnsi="Times New Roman" w:cs="Times New Roman" w:eastAsiaTheme="minorEastAsia"/>
          <w:sz w:val="24"/>
          <w:szCs w:val="24"/>
          <w:highlight w:val="none"/>
          <w:lang w:eastAsia="zh-CN" w:bidi="ar"/>
        </w:rPr>
        <w:t>调换或退货等</w:t>
      </w:r>
      <w:r>
        <w:rPr>
          <w:rFonts w:hint="default" w:ascii="Times New Roman" w:hAnsi="Times New Roman" w:cs="Times New Roman" w:eastAsiaTheme="minorEastAsia"/>
          <w:sz w:val="24"/>
          <w:szCs w:val="24"/>
          <w:highlight w:val="none"/>
          <w:lang w:bidi="ar"/>
        </w:rPr>
        <w:t>一切经济损失均由供</w:t>
      </w:r>
      <w:r>
        <w:rPr>
          <w:rFonts w:hint="default" w:ascii="Times New Roman" w:hAnsi="Times New Roman" w:cs="Times New Roman" w:eastAsiaTheme="minorEastAsia"/>
          <w:sz w:val="24"/>
          <w:szCs w:val="24"/>
          <w:highlight w:val="none"/>
          <w:lang w:val="en-US" w:eastAsia="zh-CN" w:bidi="ar"/>
        </w:rPr>
        <w:t>货</w:t>
      </w:r>
      <w:r>
        <w:rPr>
          <w:rFonts w:hint="default" w:ascii="Times New Roman" w:hAnsi="Times New Roman" w:cs="Times New Roman" w:eastAsiaTheme="minorEastAsia"/>
          <w:sz w:val="24"/>
          <w:szCs w:val="24"/>
          <w:highlight w:val="none"/>
          <w:lang w:bidi="ar"/>
        </w:rPr>
        <w:t>方承担</w:t>
      </w:r>
      <w:r>
        <w:rPr>
          <w:rFonts w:hint="default" w:ascii="Times New Roman" w:hAnsi="Times New Roman" w:cs="Times New Roman" w:eastAsiaTheme="minorEastAsia"/>
          <w:sz w:val="24"/>
          <w:szCs w:val="24"/>
          <w:highlight w:val="none"/>
          <w:lang w:eastAsia="zh-CN" w:bidi="ar"/>
        </w:rPr>
        <w:t>。</w:t>
      </w:r>
      <w:r>
        <w:rPr>
          <w:rFonts w:hint="default" w:ascii="Times New Roman" w:hAnsi="Times New Roman" w:cs="Times New Roman" w:eastAsiaTheme="minorEastAsia"/>
          <w:sz w:val="24"/>
          <w:szCs w:val="24"/>
          <w:highlight w:val="none"/>
          <w:lang w:bidi="ar"/>
        </w:rPr>
        <w:t>造成的质量事故</w:t>
      </w:r>
      <w:r>
        <w:rPr>
          <w:rFonts w:hint="default" w:ascii="Times New Roman" w:hAnsi="Times New Roman" w:cs="Times New Roman" w:eastAsiaTheme="minorEastAsia"/>
          <w:sz w:val="24"/>
          <w:szCs w:val="24"/>
          <w:highlight w:val="none"/>
          <w:lang w:eastAsia="zh-CN" w:bidi="ar"/>
        </w:rPr>
        <w:t>的</w:t>
      </w:r>
      <w:r>
        <w:rPr>
          <w:rFonts w:hint="default" w:ascii="Times New Roman" w:hAnsi="Times New Roman" w:cs="Times New Roman" w:eastAsiaTheme="minorEastAsia"/>
          <w:sz w:val="24"/>
          <w:szCs w:val="24"/>
          <w:highlight w:val="none"/>
          <w:lang w:bidi="ar"/>
        </w:rPr>
        <w:t>，一切经济损失均由供货方承担，并承担合同价</w:t>
      </w:r>
      <w:r>
        <w:rPr>
          <w:rFonts w:hint="default" w:ascii="Times New Roman" w:hAnsi="Times New Roman" w:cs="Times New Roman" w:eastAsiaTheme="minorEastAsia"/>
          <w:sz w:val="24"/>
          <w:szCs w:val="24"/>
          <w:highlight w:val="none"/>
          <w:lang w:val="en-US" w:eastAsia="zh-CN" w:bidi="ar"/>
        </w:rPr>
        <w:t>5</w:t>
      </w:r>
      <w:r>
        <w:rPr>
          <w:rFonts w:hint="default" w:ascii="Times New Roman" w:hAnsi="Times New Roman" w:cs="Times New Roman" w:eastAsiaTheme="minorEastAsia"/>
          <w:sz w:val="24"/>
          <w:szCs w:val="24"/>
          <w:highlight w:val="none"/>
          <w:lang w:bidi="ar"/>
        </w:rPr>
        <w:t>%的违约金。</w:t>
      </w:r>
    </w:p>
    <w:p>
      <w:pPr>
        <w:spacing w:line="440" w:lineRule="exact"/>
        <w:ind w:firstLine="480" w:firstLineChars="200"/>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val="en-US" w:eastAsia="zh-CN" w:bidi="ar"/>
        </w:rPr>
        <w:t>3</w:t>
      </w:r>
      <w:r>
        <w:rPr>
          <w:rFonts w:hint="default" w:ascii="Times New Roman" w:hAnsi="Times New Roman" w:cs="Times New Roman" w:eastAsiaTheme="minorEastAsia"/>
          <w:sz w:val="24"/>
          <w:szCs w:val="24"/>
          <w:highlight w:val="none"/>
          <w:lang w:bidi="ar"/>
        </w:rPr>
        <w:t>、任何一方违约，均由违约方赔偿另一方由此造成的一切经济损失。供货方违约，采购方有权扣除供货方货款。</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cs="Times New Roman" w:eastAsiaTheme="minorEastAsia"/>
          <w:b/>
          <w:bCs/>
          <w:sz w:val="24"/>
          <w:szCs w:val="24"/>
          <w:highlight w:val="none"/>
          <w:lang w:bidi="ar"/>
        </w:rPr>
      </w:pPr>
      <w:r>
        <w:rPr>
          <w:rFonts w:hint="default" w:ascii="Times New Roman" w:hAnsi="Times New Roman" w:cs="Times New Roman" w:eastAsiaTheme="minorEastAsia"/>
          <w:b/>
          <w:bCs/>
          <w:sz w:val="24"/>
          <w:szCs w:val="24"/>
          <w:highlight w:val="none"/>
          <w:lang w:bidi="ar"/>
        </w:rPr>
        <w:t>十、不可抗力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双方由于不可抗力的原因不能履行合同时，应及时向相关方通报不能履行或不能完全履行的理由，以减轻可能给对方造成的损失，且互不承担因不可抗力造成对方的损失，不积极采取措施除外。</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cs="Times New Roman" w:eastAsiaTheme="minorEastAsia"/>
          <w:b/>
          <w:bCs/>
          <w:sz w:val="24"/>
          <w:szCs w:val="24"/>
          <w:highlight w:val="none"/>
          <w:lang w:bidi="ar"/>
        </w:rPr>
      </w:pPr>
      <w:r>
        <w:rPr>
          <w:rFonts w:hint="default" w:ascii="Times New Roman" w:hAnsi="Times New Roman" w:cs="Times New Roman" w:eastAsiaTheme="minorEastAsia"/>
          <w:b/>
          <w:bCs/>
          <w:sz w:val="24"/>
          <w:szCs w:val="24"/>
          <w:highlight w:val="none"/>
          <w:lang w:bidi="ar"/>
        </w:rPr>
        <w:t>十</w:t>
      </w:r>
      <w:r>
        <w:rPr>
          <w:rFonts w:hint="default" w:ascii="Times New Roman" w:hAnsi="Times New Roman" w:cs="Times New Roman"/>
          <w:b/>
          <w:bCs/>
          <w:sz w:val="24"/>
          <w:szCs w:val="24"/>
          <w:highlight w:val="none"/>
          <w:lang w:eastAsia="zh-CN" w:bidi="ar"/>
        </w:rPr>
        <w:t>一</w:t>
      </w:r>
      <w:r>
        <w:rPr>
          <w:rFonts w:hint="default" w:ascii="Times New Roman" w:hAnsi="Times New Roman" w:cs="Times New Roman" w:eastAsiaTheme="minorEastAsia"/>
          <w:b/>
          <w:bCs/>
          <w:sz w:val="24"/>
          <w:szCs w:val="24"/>
          <w:highlight w:val="none"/>
          <w:lang w:bidi="ar"/>
        </w:rPr>
        <w:t>、其他约定事宜</w:t>
      </w:r>
    </w:p>
    <w:p>
      <w:pPr>
        <w:spacing w:line="440" w:lineRule="exact"/>
        <w:ind w:firstLine="480" w:firstLineChars="200"/>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1、未经甲方同意，乙方不得将合同权利和义务转让。</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cs="Times New Roman" w:eastAsiaTheme="minorEastAsia"/>
          <w:b/>
          <w:bCs/>
          <w:sz w:val="24"/>
          <w:szCs w:val="24"/>
          <w:highlight w:val="none"/>
          <w:lang w:bidi="ar"/>
        </w:rPr>
      </w:pPr>
      <w:r>
        <w:rPr>
          <w:rFonts w:hint="default" w:ascii="Times New Roman" w:hAnsi="Times New Roman" w:cs="Times New Roman" w:eastAsiaTheme="minorEastAsia"/>
          <w:b/>
          <w:bCs/>
          <w:sz w:val="24"/>
          <w:szCs w:val="24"/>
          <w:highlight w:val="none"/>
          <w:lang w:bidi="ar"/>
        </w:rPr>
        <w:t>十</w:t>
      </w:r>
      <w:r>
        <w:rPr>
          <w:rFonts w:hint="default" w:ascii="Times New Roman" w:hAnsi="Times New Roman" w:cs="Times New Roman"/>
          <w:b/>
          <w:bCs/>
          <w:sz w:val="24"/>
          <w:szCs w:val="24"/>
          <w:highlight w:val="none"/>
          <w:lang w:eastAsia="zh-CN" w:bidi="ar"/>
        </w:rPr>
        <w:t>二</w:t>
      </w:r>
      <w:r>
        <w:rPr>
          <w:rFonts w:hint="default" w:ascii="Times New Roman" w:hAnsi="Times New Roman" w:cs="Times New Roman" w:eastAsiaTheme="minorEastAsia"/>
          <w:b/>
          <w:bCs/>
          <w:sz w:val="24"/>
          <w:szCs w:val="24"/>
          <w:highlight w:val="none"/>
          <w:lang w:bidi="ar"/>
        </w:rPr>
        <w:t>、合同纠纷的解决方式</w:t>
      </w:r>
    </w:p>
    <w:p>
      <w:pPr>
        <w:spacing w:line="420" w:lineRule="exact"/>
        <w:ind w:firstLine="640"/>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 xml:space="preserve">本协议未尽事宜由各方协商解决，当发生争议且协商不成时，则当事人任何一方向合同签订地有管辖权的人民法院提起诉讼，合同签订地为： </w:t>
      </w:r>
      <w:r>
        <w:rPr>
          <w:rFonts w:hint="default" w:ascii="Times New Roman" w:hAnsi="Times New Roman" w:cs="Times New Roman" w:eastAsiaTheme="minorEastAsia"/>
          <w:sz w:val="24"/>
          <w:szCs w:val="24"/>
          <w:highlight w:val="none"/>
          <w:u w:val="single"/>
          <w:lang w:val="en-US" w:eastAsia="zh-CN" w:bidi="ar"/>
        </w:rPr>
        <w:t>安徽安庆长江公路大桥有限责任公司</w:t>
      </w:r>
      <w:r>
        <w:rPr>
          <w:rFonts w:hint="default" w:ascii="Times New Roman" w:hAnsi="Times New Roman" w:cs="Times New Roman" w:eastAsiaTheme="minorEastAsia"/>
          <w:sz w:val="24"/>
          <w:szCs w:val="24"/>
          <w:highlight w:val="none"/>
          <w:lang w:bidi="ar"/>
        </w:rPr>
        <w:t>。</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本合同</w:t>
      </w:r>
      <w:r>
        <w:rPr>
          <w:rFonts w:hint="default" w:ascii="Times New Roman" w:hAnsi="Times New Roman" w:cs="Times New Roman" w:eastAsiaTheme="minorEastAsia"/>
          <w:sz w:val="24"/>
          <w:szCs w:val="24"/>
          <w:highlight w:val="none"/>
          <w:lang w:eastAsia="zh-CN" w:bidi="ar"/>
        </w:rPr>
        <w:t>一式</w:t>
      </w:r>
      <w:r>
        <w:rPr>
          <w:rFonts w:hint="default" w:ascii="Times New Roman" w:hAnsi="Times New Roman" w:cs="Times New Roman"/>
          <w:sz w:val="24"/>
          <w:szCs w:val="24"/>
          <w:highlight w:val="none"/>
          <w:lang w:eastAsia="zh-CN" w:bidi="ar"/>
        </w:rPr>
        <w:t>六</w:t>
      </w:r>
      <w:r>
        <w:rPr>
          <w:rFonts w:hint="default" w:ascii="Times New Roman" w:hAnsi="Times New Roman" w:cs="Times New Roman" w:eastAsiaTheme="minorEastAsia"/>
          <w:sz w:val="24"/>
          <w:szCs w:val="24"/>
          <w:highlight w:val="none"/>
          <w:lang w:eastAsia="zh-CN" w:bidi="ar"/>
        </w:rPr>
        <w:t>份，甲</w:t>
      </w:r>
      <w:r>
        <w:rPr>
          <w:rFonts w:hint="default" w:ascii="Times New Roman" w:hAnsi="Times New Roman" w:cs="Times New Roman"/>
          <w:sz w:val="24"/>
          <w:szCs w:val="24"/>
          <w:highlight w:val="none"/>
          <w:lang w:eastAsia="zh-CN" w:bidi="ar"/>
        </w:rPr>
        <w:t>乙双方各执</w:t>
      </w:r>
      <w:r>
        <w:rPr>
          <w:rFonts w:hint="default" w:ascii="Times New Roman" w:hAnsi="Times New Roman" w:cs="Times New Roman" w:eastAsiaTheme="minorEastAsia"/>
          <w:sz w:val="24"/>
          <w:szCs w:val="24"/>
          <w:highlight w:val="none"/>
          <w:lang w:eastAsia="zh-CN" w:bidi="ar"/>
        </w:rPr>
        <w:t>叁份</w:t>
      </w:r>
      <w:r>
        <w:rPr>
          <w:rFonts w:hint="default" w:ascii="Times New Roman" w:hAnsi="Times New Roman" w:cs="Times New Roman" w:eastAsiaTheme="minorEastAsia"/>
          <w:sz w:val="24"/>
          <w:szCs w:val="24"/>
          <w:highlight w:val="none"/>
          <w:lang w:bidi="ar"/>
        </w:rPr>
        <w:t>。经各方签字盖章后生效，</w:t>
      </w:r>
      <w:r>
        <w:rPr>
          <w:rFonts w:hint="default" w:ascii="Times New Roman" w:hAnsi="Times New Roman" w:cs="Times New Roman"/>
          <w:sz w:val="24"/>
          <w:szCs w:val="24"/>
          <w:highlight w:val="none"/>
          <w:lang w:val="en-US" w:eastAsia="zh-CN" w:bidi="ar"/>
        </w:rPr>
        <w:t>合同</w:t>
      </w:r>
      <w:r>
        <w:rPr>
          <w:rFonts w:hint="default" w:ascii="Times New Roman" w:hAnsi="Times New Roman" w:cs="Times New Roman" w:eastAsiaTheme="minorEastAsia"/>
          <w:sz w:val="24"/>
          <w:szCs w:val="24"/>
          <w:highlight w:val="none"/>
          <w:lang w:val="en-US" w:eastAsia="zh-CN" w:bidi="ar"/>
        </w:rPr>
        <w:t>期满</w:t>
      </w:r>
      <w:r>
        <w:rPr>
          <w:rFonts w:hint="default" w:ascii="Times New Roman" w:hAnsi="Times New Roman" w:cs="Times New Roman" w:eastAsiaTheme="minorEastAsia"/>
          <w:sz w:val="24"/>
          <w:szCs w:val="24"/>
          <w:highlight w:val="none"/>
          <w:lang w:bidi="ar"/>
        </w:rPr>
        <w:t>后自行终止。</w:t>
      </w:r>
    </w:p>
    <w:p>
      <w:pPr>
        <w:pStyle w:val="2"/>
        <w:widowControl w:val="0"/>
        <w:numPr>
          <w:ilvl w:val="0"/>
          <w:numId w:val="0"/>
        </w:numPr>
        <w:spacing w:after="120"/>
        <w:jc w:val="both"/>
        <w:rPr>
          <w:rFonts w:hint="default" w:ascii="Times New Roman" w:hAnsi="Times New Roman" w:cs="Times New Roman"/>
        </w:rPr>
      </w:pPr>
    </w:p>
    <w:p>
      <w:pPr>
        <w:pStyle w:val="2"/>
        <w:widowControl w:val="0"/>
        <w:numPr>
          <w:ilvl w:val="0"/>
          <w:numId w:val="0"/>
        </w:numPr>
        <w:spacing w:after="120"/>
        <w:jc w:val="both"/>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采购方：</w:t>
      </w:r>
      <w:r>
        <w:rPr>
          <w:rFonts w:hint="default" w:ascii="Times New Roman" w:hAnsi="Times New Roman" w:cs="Times New Roman" w:eastAsiaTheme="minorEastAsia"/>
          <w:sz w:val="24"/>
          <w:szCs w:val="24"/>
          <w:highlight w:val="none"/>
          <w:u w:val="single"/>
          <w:lang w:bidi="ar"/>
        </w:rPr>
        <w:t xml:space="preserve">                     </w:t>
      </w:r>
      <w:r>
        <w:rPr>
          <w:rFonts w:hint="default" w:ascii="Times New Roman" w:hAnsi="Times New Roman" w:cs="Times New Roman" w:eastAsiaTheme="minorEastAsia"/>
          <w:sz w:val="24"/>
          <w:szCs w:val="24"/>
          <w:highlight w:val="none"/>
          <w:u w:val="none"/>
          <w:lang w:bidi="ar"/>
        </w:rPr>
        <w:t xml:space="preserve"> </w:t>
      </w:r>
      <w:r>
        <w:rPr>
          <w:rFonts w:hint="default" w:ascii="Times New Roman" w:hAnsi="Times New Roman" w:cs="Times New Roman"/>
          <w:sz w:val="24"/>
          <w:szCs w:val="24"/>
          <w:highlight w:val="none"/>
          <w:u w:val="none"/>
          <w:lang w:val="en-US" w:eastAsia="zh-CN" w:bidi="ar"/>
        </w:rPr>
        <w:t xml:space="preserve">    </w:t>
      </w:r>
      <w:r>
        <w:rPr>
          <w:rFonts w:hint="default" w:ascii="Times New Roman" w:hAnsi="Times New Roman" w:cs="Times New Roman" w:eastAsiaTheme="minorEastAsia"/>
          <w:sz w:val="24"/>
          <w:szCs w:val="24"/>
          <w:highlight w:val="none"/>
          <w:u w:val="none"/>
          <w:lang w:val="en-US" w:eastAsia="zh-CN" w:bidi="ar"/>
        </w:rPr>
        <w:t xml:space="preserve">  </w:t>
      </w:r>
      <w:r>
        <w:rPr>
          <w:rFonts w:hint="default" w:ascii="Times New Roman" w:hAnsi="Times New Roman" w:cs="Times New Roman" w:eastAsiaTheme="minorEastAsia"/>
          <w:sz w:val="24"/>
          <w:szCs w:val="24"/>
          <w:highlight w:val="none"/>
          <w:lang w:bidi="ar"/>
        </w:rPr>
        <w:t>供货方：</w:t>
      </w:r>
      <w:r>
        <w:rPr>
          <w:rFonts w:hint="default" w:ascii="Times New Roman" w:hAnsi="Times New Roman" w:cs="Times New Roman" w:eastAsiaTheme="minorEastAsia"/>
          <w:sz w:val="24"/>
          <w:szCs w:val="24"/>
          <w:highlight w:val="none"/>
          <w:u w:val="single"/>
          <w:lang w:bidi="ar"/>
        </w:rPr>
        <w:t xml:space="preserve">             </w:t>
      </w:r>
      <w:r>
        <w:rPr>
          <w:rFonts w:hint="default" w:ascii="Times New Roman" w:hAnsi="Times New Roman" w:cs="Times New Roman" w:eastAsiaTheme="minorEastAsia"/>
          <w:sz w:val="24"/>
          <w:szCs w:val="24"/>
          <w:highlight w:val="none"/>
          <w:u w:val="single"/>
          <w:lang w:val="en-US" w:eastAsia="zh-CN" w:bidi="ar"/>
        </w:rPr>
        <w:t xml:space="preserve"> </w:t>
      </w:r>
      <w:r>
        <w:rPr>
          <w:rFonts w:hint="default" w:ascii="Times New Roman" w:hAnsi="Times New Roman" w:cs="Times New Roman" w:eastAsiaTheme="minorEastAsia"/>
          <w:sz w:val="24"/>
          <w:szCs w:val="24"/>
          <w:highlight w:val="none"/>
          <w:u w:val="single"/>
          <w:lang w:bidi="ar"/>
        </w:rPr>
        <w:t xml:space="preserve">      </w:t>
      </w:r>
      <w:r>
        <w:rPr>
          <w:rFonts w:hint="default" w:ascii="Times New Roman" w:hAnsi="Times New Roman" w:cs="Times New Roman" w:eastAsiaTheme="minorEastAsia"/>
          <w:sz w:val="24"/>
          <w:szCs w:val="24"/>
          <w:highlight w:val="none"/>
          <w:lang w:bidi="ar"/>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2880" w:firstLineChars="1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 xml:space="preserve">（盖章）                       </w:t>
      </w:r>
      <w:r>
        <w:rPr>
          <w:rFonts w:hint="default" w:ascii="Times New Roman" w:hAnsi="Times New Roman" w:cs="Times New Roman" w:eastAsiaTheme="minorEastAsia"/>
          <w:sz w:val="24"/>
          <w:szCs w:val="24"/>
          <w:highlight w:val="none"/>
          <w:lang w:val="en-US" w:eastAsia="zh-CN" w:bidi="ar"/>
        </w:rPr>
        <w:t xml:space="preserve"> </w:t>
      </w:r>
      <w:r>
        <w:rPr>
          <w:rFonts w:hint="default" w:ascii="Times New Roman" w:hAnsi="Times New Roman" w:cs="Times New Roman"/>
          <w:sz w:val="24"/>
          <w:szCs w:val="24"/>
          <w:highlight w:val="none"/>
          <w:lang w:val="en-US" w:eastAsia="zh-CN" w:bidi="ar"/>
        </w:rPr>
        <w:t xml:space="preserve">  </w:t>
      </w:r>
      <w:r>
        <w:rPr>
          <w:rFonts w:hint="default" w:ascii="Times New Roman" w:hAnsi="Times New Roman" w:cs="Times New Roman" w:eastAsiaTheme="minorEastAsia"/>
          <w:sz w:val="24"/>
          <w:szCs w:val="24"/>
          <w:highlight w:val="none"/>
          <w:lang w:bidi="ar"/>
        </w:rPr>
        <w:t xml:space="preserve"> （盖章）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 xml:space="preserve">法定代表人                    </w:t>
      </w:r>
      <w:r>
        <w:rPr>
          <w:rFonts w:hint="default" w:ascii="Times New Roman" w:hAnsi="Times New Roman" w:cs="Times New Roman"/>
          <w:sz w:val="24"/>
          <w:szCs w:val="24"/>
          <w:highlight w:val="none"/>
          <w:lang w:val="en-US" w:eastAsia="zh-CN" w:bidi="ar"/>
        </w:rPr>
        <w:t xml:space="preserve">    </w:t>
      </w:r>
      <w:r>
        <w:rPr>
          <w:rFonts w:hint="default" w:ascii="Times New Roman" w:hAnsi="Times New Roman" w:cs="Times New Roman" w:eastAsiaTheme="minorEastAsia"/>
          <w:sz w:val="24"/>
          <w:szCs w:val="24"/>
          <w:highlight w:val="none"/>
          <w:lang w:bidi="ar"/>
        </w:rPr>
        <w:t xml:space="preserve">  </w:t>
      </w:r>
      <w:r>
        <w:rPr>
          <w:rFonts w:hint="default" w:ascii="Times New Roman" w:hAnsi="Times New Roman" w:cs="Times New Roman" w:eastAsiaTheme="minorEastAsia"/>
          <w:sz w:val="24"/>
          <w:szCs w:val="24"/>
          <w:highlight w:val="none"/>
          <w:lang w:val="en-US" w:eastAsia="zh-CN" w:bidi="ar"/>
        </w:rPr>
        <w:t xml:space="preserve"> </w:t>
      </w:r>
      <w:r>
        <w:rPr>
          <w:rFonts w:hint="default" w:ascii="Times New Roman" w:hAnsi="Times New Roman" w:cs="Times New Roman" w:eastAsiaTheme="minorEastAsia"/>
          <w:sz w:val="24"/>
          <w:szCs w:val="24"/>
          <w:highlight w:val="none"/>
          <w:lang w:bidi="ar"/>
        </w:rPr>
        <w:t>法定代表人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 xml:space="preserve">或                              </w:t>
      </w:r>
      <w:r>
        <w:rPr>
          <w:rFonts w:hint="default" w:ascii="Times New Roman" w:hAnsi="Times New Roman" w:cs="Times New Roman"/>
          <w:sz w:val="24"/>
          <w:szCs w:val="24"/>
          <w:highlight w:val="none"/>
          <w:lang w:val="en-US" w:eastAsia="zh-CN" w:bidi="ar"/>
        </w:rPr>
        <w:t xml:space="preserve">    </w:t>
      </w:r>
      <w:r>
        <w:rPr>
          <w:rFonts w:hint="default" w:ascii="Times New Roman" w:hAnsi="Times New Roman" w:cs="Times New Roman" w:eastAsiaTheme="minorEastAsia"/>
          <w:sz w:val="24"/>
          <w:szCs w:val="24"/>
          <w:highlight w:val="none"/>
          <w:lang w:bidi="ar"/>
        </w:rPr>
        <w:t xml:space="preserve"> 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 xml:space="preserve">其委托代理人：                  </w:t>
      </w:r>
      <w:r>
        <w:rPr>
          <w:rFonts w:hint="default" w:ascii="Times New Roman" w:hAnsi="Times New Roman" w:cs="Times New Roman"/>
          <w:sz w:val="24"/>
          <w:szCs w:val="24"/>
          <w:highlight w:val="none"/>
          <w:lang w:val="en-US" w:eastAsia="zh-CN" w:bidi="ar"/>
        </w:rPr>
        <w:t xml:space="preserve">  </w:t>
      </w:r>
      <w:r>
        <w:rPr>
          <w:rFonts w:hint="default" w:ascii="Times New Roman" w:hAnsi="Times New Roman" w:cs="Times New Roman" w:eastAsiaTheme="minorEastAsia"/>
          <w:sz w:val="24"/>
          <w:szCs w:val="24"/>
          <w:highlight w:val="none"/>
          <w:lang w:bidi="ar"/>
        </w:rPr>
        <w:t xml:space="preserve"> </w:t>
      </w:r>
      <w:r>
        <w:rPr>
          <w:rFonts w:hint="default" w:ascii="Times New Roman" w:hAnsi="Times New Roman" w:cs="Times New Roman"/>
          <w:sz w:val="24"/>
          <w:szCs w:val="24"/>
          <w:highlight w:val="none"/>
          <w:lang w:val="en-US" w:eastAsia="zh-CN" w:bidi="ar"/>
        </w:rPr>
        <w:t xml:space="preserve">  </w:t>
      </w:r>
      <w:r>
        <w:rPr>
          <w:rFonts w:hint="default" w:ascii="Times New Roman" w:hAnsi="Times New Roman" w:cs="Times New Roman" w:eastAsiaTheme="minorEastAsia"/>
          <w:sz w:val="24"/>
          <w:szCs w:val="24"/>
          <w:highlight w:val="none"/>
          <w:lang w:bidi="ar"/>
        </w:rPr>
        <w:t xml:space="preserve">其委托代理人：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bidi="ar"/>
        </w:rPr>
        <w:t xml:space="preserve">日期：                          </w:t>
      </w:r>
      <w:r>
        <w:rPr>
          <w:rFonts w:hint="default" w:ascii="Times New Roman" w:hAnsi="Times New Roman" w:cs="Times New Roman"/>
          <w:sz w:val="24"/>
          <w:szCs w:val="24"/>
          <w:highlight w:val="none"/>
          <w:lang w:val="en-US" w:eastAsia="zh-CN" w:bidi="ar"/>
        </w:rPr>
        <w:t xml:space="preserve">    </w:t>
      </w:r>
      <w:r>
        <w:rPr>
          <w:rFonts w:hint="default" w:ascii="Times New Roman" w:hAnsi="Times New Roman" w:cs="Times New Roman" w:eastAsiaTheme="minorEastAsia"/>
          <w:sz w:val="24"/>
          <w:szCs w:val="24"/>
          <w:highlight w:val="none"/>
          <w:lang w:bidi="ar"/>
        </w:rPr>
        <w:t xml:space="preserve"> 日期：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highlight w:val="none"/>
          <w:lang w:bidi="ar"/>
        </w:rPr>
        <w:sectPr>
          <w:footerReference r:id="rId3" w:type="default"/>
          <w:footerReference r:id="rId4" w:type="even"/>
          <w:footnotePr>
            <w:numFmt w:val="decimalEnclosedCircleChinese"/>
            <w:numRestart w:val="eachPage"/>
          </w:footnotePr>
          <w:pgSz w:w="11906" w:h="16838"/>
          <w:pgMar w:top="1417" w:right="1417" w:bottom="1417" w:left="1417" w:header="850" w:footer="992" w:gutter="0"/>
          <w:pgNumType w:fmt="decimal"/>
          <w:cols w:space="720" w:num="1"/>
          <w:rtlGutter w:val="0"/>
          <w:docGrid w:linePitch="312" w:charSpace="0"/>
        </w:sectPr>
      </w:pPr>
    </w:p>
    <w:p>
      <w:pPr>
        <w:pStyle w:val="2"/>
        <w:widowControl w:val="0"/>
        <w:numPr>
          <w:ilvl w:val="0"/>
          <w:numId w:val="0"/>
        </w:numPr>
        <w:spacing w:after="120"/>
        <w:jc w:val="both"/>
        <w:rPr>
          <w:rFonts w:hint="default" w:ascii="Times New Roman" w:hAnsi="Times New Roman" w:cs="Times New Roman"/>
        </w:rPr>
      </w:pPr>
    </w:p>
    <w:p>
      <w:pPr>
        <w:jc w:val="center"/>
        <w:outlineLvl w:val="0"/>
        <w:rPr>
          <w:rFonts w:hint="default" w:ascii="Times New Roman" w:hAnsi="Times New Roman" w:eastAsia="黑体" w:cs="Times New Roman"/>
          <w:b/>
          <w:sz w:val="48"/>
          <w:szCs w:val="48"/>
        </w:rPr>
      </w:pPr>
    </w:p>
    <w:p>
      <w:pPr>
        <w:jc w:val="center"/>
        <w:outlineLvl w:val="0"/>
        <w:rPr>
          <w:rFonts w:hint="default" w:ascii="Times New Roman" w:hAnsi="Times New Roman" w:eastAsia="黑体" w:cs="Times New Roman"/>
          <w:b/>
          <w:sz w:val="48"/>
          <w:szCs w:val="48"/>
        </w:rPr>
      </w:pPr>
    </w:p>
    <w:p>
      <w:pPr>
        <w:jc w:val="center"/>
        <w:outlineLvl w:val="0"/>
        <w:rPr>
          <w:rFonts w:hint="default" w:ascii="Times New Roman" w:hAnsi="Times New Roman" w:eastAsia="黑体" w:cs="Times New Roman"/>
          <w:b/>
          <w:sz w:val="48"/>
          <w:szCs w:val="48"/>
        </w:rPr>
      </w:pPr>
    </w:p>
    <w:p>
      <w:pPr>
        <w:jc w:val="center"/>
        <w:outlineLvl w:val="0"/>
        <w:rPr>
          <w:rFonts w:hint="default" w:ascii="Times New Roman" w:hAnsi="Times New Roman" w:eastAsia="黑体" w:cs="Times New Roman"/>
          <w:b/>
          <w:sz w:val="48"/>
          <w:szCs w:val="48"/>
        </w:rPr>
      </w:pPr>
    </w:p>
    <w:p>
      <w:pPr>
        <w:jc w:val="center"/>
        <w:outlineLvl w:val="0"/>
        <w:rPr>
          <w:rFonts w:hint="default" w:ascii="Times New Roman" w:hAnsi="Times New Roman" w:eastAsia="黑体" w:cs="Times New Roman"/>
          <w:b/>
          <w:sz w:val="48"/>
          <w:szCs w:val="48"/>
        </w:rPr>
      </w:pPr>
    </w:p>
    <w:p>
      <w:pPr>
        <w:jc w:val="center"/>
        <w:outlineLvl w:val="0"/>
        <w:rPr>
          <w:rFonts w:hint="default" w:ascii="Times New Roman" w:hAnsi="Times New Roman" w:eastAsia="黑体" w:cs="Times New Roman"/>
          <w:b/>
          <w:sz w:val="48"/>
          <w:szCs w:val="48"/>
        </w:rPr>
      </w:pPr>
    </w:p>
    <w:p>
      <w:pPr>
        <w:jc w:val="center"/>
        <w:outlineLvl w:val="0"/>
        <w:rPr>
          <w:rFonts w:hint="default" w:ascii="Times New Roman" w:hAnsi="Times New Roman" w:eastAsia="黑体" w:cs="Times New Roman"/>
          <w:b/>
          <w:sz w:val="48"/>
          <w:szCs w:val="48"/>
        </w:rPr>
      </w:pPr>
    </w:p>
    <w:p>
      <w:pPr>
        <w:ind w:firstLine="1928" w:firstLineChars="400"/>
        <w:jc w:val="both"/>
        <w:outlineLvl w:val="0"/>
        <w:rPr>
          <w:rFonts w:hint="default" w:ascii="Times New Roman" w:hAnsi="Times New Roman" w:eastAsia="黑体" w:cs="Times New Roman"/>
          <w:b/>
          <w:sz w:val="48"/>
          <w:szCs w:val="48"/>
        </w:rPr>
      </w:pPr>
      <w:r>
        <w:rPr>
          <w:rFonts w:hint="default" w:ascii="Times New Roman" w:hAnsi="Times New Roman" w:eastAsia="黑体" w:cs="Times New Roman"/>
          <w:b/>
          <w:sz w:val="48"/>
          <w:szCs w:val="48"/>
        </w:rPr>
        <w:t>第</w:t>
      </w:r>
      <w:r>
        <w:rPr>
          <w:rFonts w:hint="default" w:ascii="Times New Roman" w:hAnsi="Times New Roman" w:eastAsia="黑体" w:cs="Times New Roman"/>
          <w:b/>
          <w:sz w:val="48"/>
          <w:szCs w:val="48"/>
          <w:lang w:val="en-US" w:eastAsia="zh-CN"/>
        </w:rPr>
        <w:t>五</w:t>
      </w:r>
      <w:r>
        <w:rPr>
          <w:rFonts w:hint="default" w:ascii="Times New Roman" w:hAnsi="Times New Roman" w:eastAsia="黑体" w:cs="Times New Roman"/>
          <w:b/>
          <w:sz w:val="48"/>
          <w:szCs w:val="48"/>
        </w:rPr>
        <w:t>章  响应文件格式</w:t>
      </w:r>
    </w:p>
    <w:p>
      <w:pPr>
        <w:pStyle w:val="2"/>
        <w:rPr>
          <w:rFonts w:hint="default" w:ascii="Times New Roman" w:hAnsi="Times New Roman" w:cs="Times New Roman"/>
          <w:sz w:val="32"/>
          <w:szCs w:val="32"/>
        </w:rPr>
      </w:pPr>
    </w:p>
    <w:p>
      <w:pPr>
        <w:pStyle w:val="3"/>
        <w:spacing w:line="520" w:lineRule="exact"/>
        <w:jc w:val="center"/>
        <w:rPr>
          <w:rFonts w:hint="default" w:ascii="Times New Roman" w:hAnsi="Times New Roman" w:cs="Times New Roman"/>
          <w:b/>
          <w:color w:val="000000"/>
          <w:sz w:val="36"/>
          <w:szCs w:val="36"/>
          <w:lang w:val="en-US" w:eastAsia="zh-CN"/>
        </w:rPr>
      </w:pPr>
    </w:p>
    <w:p>
      <w:pPr>
        <w:pStyle w:val="3"/>
        <w:spacing w:line="520" w:lineRule="exact"/>
        <w:jc w:val="center"/>
        <w:rPr>
          <w:rFonts w:hint="default" w:ascii="Times New Roman" w:hAnsi="Times New Roman" w:cs="Times New Roman"/>
          <w:b/>
          <w:color w:val="000000"/>
          <w:sz w:val="36"/>
          <w:szCs w:val="36"/>
          <w:lang w:val="en-US" w:eastAsia="zh-CN"/>
        </w:rPr>
      </w:pPr>
    </w:p>
    <w:p>
      <w:pPr>
        <w:pStyle w:val="3"/>
        <w:spacing w:line="520" w:lineRule="exact"/>
        <w:jc w:val="center"/>
        <w:rPr>
          <w:rFonts w:hint="default" w:ascii="Times New Roman" w:hAnsi="Times New Roman" w:cs="Times New Roman"/>
          <w:b/>
          <w:color w:val="000000"/>
          <w:sz w:val="36"/>
          <w:szCs w:val="36"/>
          <w:lang w:val="en-US" w:eastAsia="zh-CN"/>
        </w:rPr>
      </w:pPr>
    </w:p>
    <w:p>
      <w:pPr>
        <w:pStyle w:val="3"/>
        <w:spacing w:line="520" w:lineRule="exact"/>
        <w:jc w:val="center"/>
        <w:rPr>
          <w:rFonts w:hint="default" w:ascii="Times New Roman" w:hAnsi="Times New Roman" w:cs="Times New Roman"/>
          <w:b/>
          <w:color w:val="000000"/>
          <w:sz w:val="36"/>
          <w:szCs w:val="36"/>
          <w:lang w:val="en-US" w:eastAsia="zh-CN"/>
        </w:rPr>
      </w:pPr>
    </w:p>
    <w:p>
      <w:pPr>
        <w:pStyle w:val="3"/>
        <w:spacing w:line="520" w:lineRule="exact"/>
        <w:jc w:val="center"/>
        <w:rPr>
          <w:rFonts w:hint="default" w:ascii="Times New Roman" w:hAnsi="Times New Roman" w:cs="Times New Roman"/>
          <w:b/>
          <w:color w:val="000000"/>
          <w:sz w:val="36"/>
          <w:szCs w:val="36"/>
          <w:lang w:val="en-US" w:eastAsia="zh-CN"/>
        </w:rPr>
      </w:pPr>
    </w:p>
    <w:p>
      <w:pPr>
        <w:pStyle w:val="3"/>
        <w:spacing w:line="520" w:lineRule="exact"/>
        <w:jc w:val="center"/>
        <w:rPr>
          <w:rFonts w:hint="default" w:ascii="Times New Roman" w:hAnsi="Times New Roman" w:cs="Times New Roman"/>
          <w:b/>
          <w:color w:val="000000"/>
          <w:sz w:val="36"/>
          <w:szCs w:val="36"/>
          <w:lang w:val="en-US" w:eastAsia="zh-CN"/>
        </w:rPr>
      </w:pPr>
    </w:p>
    <w:p>
      <w:pPr>
        <w:pStyle w:val="3"/>
        <w:spacing w:line="520" w:lineRule="exact"/>
        <w:jc w:val="center"/>
        <w:rPr>
          <w:rFonts w:hint="default" w:ascii="Times New Roman" w:hAnsi="Times New Roman" w:cs="Times New Roman"/>
          <w:b/>
          <w:color w:val="000000"/>
          <w:sz w:val="36"/>
          <w:szCs w:val="36"/>
          <w:lang w:val="en-US" w:eastAsia="zh-CN"/>
        </w:rPr>
      </w:pPr>
    </w:p>
    <w:p>
      <w:pPr>
        <w:pStyle w:val="3"/>
        <w:spacing w:line="520" w:lineRule="exact"/>
        <w:jc w:val="center"/>
        <w:rPr>
          <w:rFonts w:hint="default" w:ascii="Times New Roman" w:hAnsi="Times New Roman" w:cs="Times New Roman"/>
          <w:b/>
          <w:color w:val="000000"/>
          <w:sz w:val="36"/>
          <w:szCs w:val="36"/>
          <w:lang w:val="en-US" w:eastAsia="zh-CN"/>
        </w:rPr>
      </w:pPr>
    </w:p>
    <w:p>
      <w:pPr>
        <w:pStyle w:val="3"/>
        <w:spacing w:line="520" w:lineRule="exact"/>
        <w:jc w:val="center"/>
        <w:rPr>
          <w:rFonts w:hint="default" w:ascii="Times New Roman" w:hAnsi="Times New Roman" w:cs="Times New Roman"/>
          <w:b/>
          <w:color w:val="000000"/>
          <w:sz w:val="36"/>
          <w:szCs w:val="36"/>
          <w:lang w:val="en-US" w:eastAsia="zh-CN"/>
        </w:rPr>
      </w:pPr>
    </w:p>
    <w:p>
      <w:pPr>
        <w:pStyle w:val="3"/>
        <w:spacing w:line="520" w:lineRule="exact"/>
        <w:jc w:val="center"/>
        <w:rPr>
          <w:rFonts w:hint="default" w:ascii="Times New Roman" w:hAnsi="Times New Roman" w:cs="Times New Roman"/>
          <w:b/>
          <w:color w:val="000000"/>
          <w:sz w:val="36"/>
          <w:szCs w:val="36"/>
          <w:lang w:val="en-US" w:eastAsia="zh-CN"/>
        </w:rPr>
      </w:pPr>
    </w:p>
    <w:p>
      <w:pPr>
        <w:pStyle w:val="3"/>
        <w:spacing w:line="520" w:lineRule="exact"/>
        <w:jc w:val="center"/>
        <w:rPr>
          <w:rFonts w:hint="default" w:ascii="Times New Roman" w:hAnsi="Times New Roman" w:cs="Times New Roman"/>
          <w:b/>
          <w:color w:val="000000"/>
          <w:sz w:val="36"/>
          <w:szCs w:val="36"/>
          <w:lang w:val="en-US" w:eastAsia="zh-CN"/>
        </w:rPr>
      </w:pPr>
    </w:p>
    <w:p>
      <w:pPr>
        <w:pStyle w:val="3"/>
        <w:spacing w:line="520" w:lineRule="exact"/>
        <w:jc w:val="center"/>
        <w:rPr>
          <w:rFonts w:hint="default" w:ascii="Times New Roman" w:hAnsi="Times New Roman" w:cs="Times New Roman"/>
          <w:b/>
          <w:color w:val="000000"/>
          <w:sz w:val="36"/>
          <w:szCs w:val="36"/>
          <w:lang w:val="en-US" w:eastAsia="zh-CN"/>
        </w:rPr>
      </w:pPr>
    </w:p>
    <w:p>
      <w:pPr>
        <w:pStyle w:val="3"/>
        <w:spacing w:line="520" w:lineRule="exact"/>
        <w:jc w:val="center"/>
        <w:rPr>
          <w:rFonts w:hint="default" w:ascii="Times New Roman" w:hAnsi="Times New Roman" w:cs="Times New Roman"/>
          <w:b/>
          <w:color w:val="000000"/>
          <w:sz w:val="36"/>
          <w:szCs w:val="36"/>
          <w:lang w:val="en-US" w:eastAsia="zh-CN"/>
        </w:rPr>
      </w:pPr>
    </w:p>
    <w:p>
      <w:pPr>
        <w:pStyle w:val="3"/>
        <w:spacing w:line="520" w:lineRule="exact"/>
        <w:jc w:val="center"/>
        <w:rPr>
          <w:rFonts w:hint="default" w:ascii="Times New Roman" w:hAnsi="Times New Roman" w:cs="Times New Roman"/>
          <w:b/>
          <w:color w:val="000000"/>
          <w:sz w:val="36"/>
          <w:szCs w:val="36"/>
          <w:lang w:val="en-US" w:eastAsia="zh-CN"/>
        </w:rPr>
      </w:pPr>
    </w:p>
    <w:p>
      <w:pPr>
        <w:pStyle w:val="3"/>
        <w:spacing w:line="520" w:lineRule="exact"/>
        <w:jc w:val="center"/>
        <w:rPr>
          <w:rFonts w:hint="default" w:ascii="Times New Roman" w:hAnsi="Times New Roman" w:cs="Times New Roman"/>
          <w:b/>
          <w:color w:val="000000"/>
          <w:sz w:val="36"/>
          <w:szCs w:val="36"/>
          <w:lang w:val="en-US" w:eastAsia="zh-CN"/>
        </w:rPr>
      </w:pPr>
    </w:p>
    <w:p>
      <w:pPr>
        <w:pStyle w:val="3"/>
        <w:spacing w:line="520" w:lineRule="exact"/>
        <w:jc w:val="center"/>
        <w:rPr>
          <w:rFonts w:hint="default" w:ascii="Times New Roman" w:hAnsi="Times New Roman" w:cs="Times New Roman"/>
          <w:b/>
          <w:color w:val="000000"/>
          <w:sz w:val="36"/>
          <w:szCs w:val="36"/>
          <w:lang w:val="en-US" w:eastAsia="zh-CN"/>
        </w:rPr>
      </w:pPr>
    </w:p>
    <w:p>
      <w:pPr>
        <w:pStyle w:val="3"/>
        <w:spacing w:line="520" w:lineRule="exact"/>
        <w:jc w:val="center"/>
        <w:rPr>
          <w:rFonts w:hint="default" w:ascii="Times New Roman" w:hAnsi="Times New Roman" w:cs="Times New Roman"/>
          <w:b/>
          <w:sz w:val="36"/>
          <w:szCs w:val="36"/>
        </w:rPr>
      </w:pPr>
      <w:r>
        <w:rPr>
          <w:rFonts w:hint="default" w:ascii="Times New Roman" w:hAnsi="Times New Roman" w:cs="Times New Roman"/>
          <w:b/>
          <w:color w:val="000000"/>
          <w:sz w:val="36"/>
          <w:szCs w:val="36"/>
          <w:lang w:val="en-US" w:eastAsia="zh-CN"/>
        </w:rPr>
        <w:t>2020-2021年度安徽安庆长江公路大桥有限责任公司职工食堂米面油、水果及奶制品</w:t>
      </w:r>
      <w:r>
        <w:rPr>
          <w:rFonts w:hint="default" w:ascii="Times New Roman" w:hAnsi="Times New Roman" w:cs="Times New Roman"/>
          <w:b/>
          <w:color w:val="000000"/>
          <w:sz w:val="36"/>
          <w:szCs w:val="36"/>
        </w:rPr>
        <w:t>采购</w:t>
      </w:r>
      <w:r>
        <w:rPr>
          <w:rFonts w:hint="default" w:ascii="Times New Roman" w:hAnsi="Times New Roman" w:cs="Times New Roman"/>
          <w:b/>
          <w:sz w:val="36"/>
          <w:szCs w:val="36"/>
        </w:rPr>
        <w:t>项目</w:t>
      </w:r>
    </w:p>
    <w:p>
      <w:pPr>
        <w:spacing w:line="360" w:lineRule="auto"/>
        <w:jc w:val="center"/>
        <w:rPr>
          <w:rFonts w:hint="default" w:ascii="Times New Roman" w:hAnsi="Times New Roman" w:cs="Times New Roman"/>
          <w:b/>
          <w:bCs/>
          <w:sz w:val="48"/>
          <w:szCs w:val="48"/>
        </w:rPr>
      </w:pPr>
    </w:p>
    <w:p>
      <w:pPr>
        <w:spacing w:line="360" w:lineRule="auto"/>
        <w:rPr>
          <w:rFonts w:hint="default" w:ascii="Times New Roman" w:hAnsi="Times New Roman" w:cs="Times New Roman"/>
          <w:b/>
          <w:sz w:val="52"/>
          <w:szCs w:val="52"/>
        </w:rPr>
      </w:pPr>
      <w:r>
        <w:rPr>
          <w:rFonts w:hint="default" w:ascii="Times New Roman" w:hAnsi="Times New Roman" w:cs="Times New Roman"/>
          <w:b/>
          <w:sz w:val="52"/>
          <w:szCs w:val="52"/>
        </w:rPr>
        <w:t xml:space="preserve"> </w:t>
      </w:r>
    </w:p>
    <w:p>
      <w:pPr>
        <w:spacing w:line="360" w:lineRule="auto"/>
        <w:jc w:val="center"/>
        <w:rPr>
          <w:rFonts w:hint="default" w:ascii="Times New Roman" w:hAnsi="Times New Roman" w:eastAsia="宋体" w:cs="Times New Roman"/>
          <w:b/>
          <w:sz w:val="72"/>
          <w:szCs w:val="72"/>
          <w:lang w:val="en-US" w:eastAsia="zh-CN"/>
        </w:rPr>
      </w:pPr>
      <w:r>
        <w:rPr>
          <w:rFonts w:hint="default" w:ascii="Times New Roman" w:hAnsi="Times New Roman" w:cs="Times New Roman"/>
          <w:b/>
          <w:sz w:val="72"/>
          <w:szCs w:val="72"/>
          <w:lang w:val="en-US" w:eastAsia="zh-CN"/>
        </w:rPr>
        <w:t>响 应 文 件</w:t>
      </w:r>
    </w:p>
    <w:p>
      <w:pPr>
        <w:spacing w:line="360" w:lineRule="auto"/>
        <w:rPr>
          <w:rFonts w:hint="default" w:ascii="Times New Roman" w:hAnsi="Times New Roman" w:cs="Times New Roman"/>
          <w:b/>
          <w:sz w:val="100"/>
          <w:szCs w:val="100"/>
        </w:rPr>
      </w:pPr>
    </w:p>
    <w:p>
      <w:pPr>
        <w:spacing w:line="360" w:lineRule="auto"/>
        <w:rPr>
          <w:rFonts w:hint="default" w:ascii="Times New Roman" w:hAnsi="Times New Roman" w:cs="Times New Roman"/>
          <w:b/>
          <w:sz w:val="32"/>
          <w:szCs w:val="32"/>
        </w:rPr>
      </w:pPr>
    </w:p>
    <w:p>
      <w:pPr>
        <w:spacing w:line="360" w:lineRule="auto"/>
        <w:jc w:val="center"/>
        <w:rPr>
          <w:rFonts w:hint="default" w:ascii="Times New Roman" w:hAnsi="Times New Roman" w:cs="Times New Roman"/>
          <w:b/>
          <w:sz w:val="32"/>
          <w:szCs w:val="32"/>
        </w:rPr>
      </w:pPr>
      <w:r>
        <w:rPr>
          <w:rFonts w:hint="default" w:ascii="Times New Roman" w:hAnsi="Times New Roman" w:cs="Times New Roman"/>
          <w:b/>
          <w:sz w:val="32"/>
          <w:szCs w:val="32"/>
        </w:rPr>
        <w:t>报价人：</w:t>
      </w:r>
      <w:r>
        <w:rPr>
          <w:rFonts w:hint="default" w:ascii="Times New Roman" w:hAnsi="Times New Roman" w:cs="Times New Roman"/>
          <w:b/>
          <w:sz w:val="32"/>
          <w:szCs w:val="32"/>
          <w:u w:val="single"/>
        </w:rPr>
        <w:t xml:space="preserve">             </w:t>
      </w:r>
      <w:r>
        <w:rPr>
          <w:rFonts w:hint="default" w:ascii="Times New Roman" w:hAnsi="Times New Roman" w:cs="Times New Roman"/>
          <w:b/>
          <w:sz w:val="32"/>
          <w:szCs w:val="32"/>
        </w:rPr>
        <w:t>（盖单位章）</w:t>
      </w:r>
    </w:p>
    <w:p>
      <w:pPr>
        <w:spacing w:line="360" w:lineRule="auto"/>
        <w:jc w:val="center"/>
        <w:rPr>
          <w:rFonts w:hint="default" w:ascii="Times New Roman" w:hAnsi="Times New Roman" w:cs="Times New Roman"/>
          <w:b/>
          <w:sz w:val="32"/>
          <w:szCs w:val="32"/>
        </w:rPr>
      </w:pPr>
      <w:r>
        <w:rPr>
          <w:rFonts w:hint="default" w:ascii="Times New Roman" w:hAnsi="Times New Roman" w:cs="Times New Roman"/>
          <w:b/>
          <w:sz w:val="32"/>
          <w:szCs w:val="32"/>
        </w:rPr>
        <w:t xml:space="preserve"> </w:t>
      </w:r>
      <w:r>
        <w:rPr>
          <w:rFonts w:hint="default" w:ascii="Times New Roman" w:hAnsi="Times New Roman" w:cs="Times New Roman"/>
          <w:b/>
          <w:sz w:val="32"/>
          <w:szCs w:val="32"/>
          <w:u w:val="single"/>
        </w:rPr>
        <w:t xml:space="preserve">     </w:t>
      </w:r>
      <w:r>
        <w:rPr>
          <w:rFonts w:hint="default" w:ascii="Times New Roman" w:hAnsi="Times New Roman" w:cs="Times New Roman"/>
          <w:b/>
          <w:sz w:val="32"/>
          <w:szCs w:val="32"/>
        </w:rPr>
        <w:t>年</w:t>
      </w:r>
      <w:r>
        <w:rPr>
          <w:rFonts w:hint="default" w:ascii="Times New Roman" w:hAnsi="Times New Roman" w:cs="Times New Roman"/>
          <w:b/>
          <w:sz w:val="32"/>
          <w:szCs w:val="32"/>
          <w:u w:val="single"/>
        </w:rPr>
        <w:t xml:space="preserve">   </w:t>
      </w:r>
      <w:r>
        <w:rPr>
          <w:rFonts w:hint="default" w:ascii="Times New Roman" w:hAnsi="Times New Roman" w:cs="Times New Roman"/>
          <w:b/>
          <w:sz w:val="32"/>
          <w:szCs w:val="32"/>
        </w:rPr>
        <w:t>月</w:t>
      </w:r>
      <w:r>
        <w:rPr>
          <w:rFonts w:hint="default" w:ascii="Times New Roman" w:hAnsi="Times New Roman" w:cs="Times New Roman"/>
          <w:b/>
          <w:sz w:val="32"/>
          <w:szCs w:val="32"/>
          <w:u w:val="single"/>
        </w:rPr>
        <w:t xml:space="preserve">  </w:t>
      </w:r>
      <w:r>
        <w:rPr>
          <w:rFonts w:hint="default" w:ascii="Times New Roman" w:hAnsi="Times New Roman" w:cs="Times New Roman"/>
          <w:b/>
          <w:sz w:val="32"/>
          <w:szCs w:val="32"/>
        </w:rPr>
        <w:t>日</w:t>
      </w:r>
    </w:p>
    <w:p>
      <w:pPr>
        <w:spacing w:line="360" w:lineRule="auto"/>
        <w:jc w:val="center"/>
        <w:rPr>
          <w:rFonts w:hint="default" w:ascii="Times New Roman" w:hAnsi="Times New Roman" w:cs="Times New Roman"/>
          <w:b/>
          <w:bCs/>
          <w:sz w:val="48"/>
          <w:szCs w:val="48"/>
        </w:rPr>
      </w:pPr>
    </w:p>
    <w:p>
      <w:pPr>
        <w:spacing w:line="360" w:lineRule="auto"/>
        <w:jc w:val="center"/>
        <w:rPr>
          <w:rFonts w:hint="default" w:ascii="Times New Roman" w:hAnsi="Times New Roman" w:cs="Times New Roman"/>
          <w:b/>
          <w:bCs/>
          <w:sz w:val="48"/>
          <w:szCs w:val="48"/>
        </w:rPr>
      </w:pPr>
    </w:p>
    <w:p>
      <w:pPr>
        <w:spacing w:line="360" w:lineRule="auto"/>
        <w:jc w:val="center"/>
        <w:rPr>
          <w:rFonts w:hint="default" w:ascii="Times New Roman" w:hAnsi="Times New Roman" w:cs="Times New Roman"/>
          <w:b/>
          <w:bCs/>
          <w:sz w:val="48"/>
          <w:szCs w:val="48"/>
        </w:rPr>
      </w:pPr>
    </w:p>
    <w:p>
      <w:pPr>
        <w:spacing w:line="360" w:lineRule="auto"/>
        <w:jc w:val="center"/>
        <w:rPr>
          <w:rFonts w:hint="default" w:ascii="Times New Roman" w:hAnsi="Times New Roman" w:cs="Times New Roman"/>
          <w:b/>
          <w:bCs/>
          <w:sz w:val="48"/>
          <w:szCs w:val="48"/>
        </w:rPr>
      </w:pPr>
    </w:p>
    <w:p>
      <w:pPr>
        <w:spacing w:line="360" w:lineRule="auto"/>
        <w:jc w:val="center"/>
        <w:rPr>
          <w:rFonts w:hint="default" w:ascii="Times New Roman" w:hAnsi="Times New Roman" w:cs="Times New Roman"/>
          <w:b/>
          <w:bCs/>
          <w:sz w:val="48"/>
          <w:szCs w:val="48"/>
        </w:rPr>
      </w:pPr>
    </w:p>
    <w:p>
      <w:pPr>
        <w:spacing w:line="360" w:lineRule="auto"/>
        <w:jc w:val="center"/>
        <w:rPr>
          <w:rFonts w:hint="default" w:ascii="Times New Roman" w:hAnsi="Times New Roman" w:cs="Times New Roman"/>
          <w:b/>
          <w:bCs/>
          <w:sz w:val="48"/>
          <w:szCs w:val="48"/>
        </w:rPr>
      </w:pPr>
    </w:p>
    <w:p>
      <w:pPr>
        <w:pStyle w:val="2"/>
        <w:numPr>
          <w:ilvl w:val="0"/>
          <w:numId w:val="0"/>
        </w:numPr>
        <w:rPr>
          <w:rFonts w:hint="default" w:ascii="Times New Roman" w:hAnsi="Times New Roman" w:cs="Times New Roman"/>
        </w:rPr>
      </w:pPr>
    </w:p>
    <w:p>
      <w:pPr>
        <w:pStyle w:val="2"/>
        <w:numPr>
          <w:ilvl w:val="0"/>
          <w:numId w:val="0"/>
        </w:numPr>
        <w:rPr>
          <w:rFonts w:hint="default" w:ascii="Times New Roman" w:hAnsi="Times New Roman" w:cs="Times New Roman"/>
        </w:rPr>
      </w:pPr>
    </w:p>
    <w:p>
      <w:pPr>
        <w:pStyle w:val="2"/>
        <w:numPr>
          <w:ilvl w:val="0"/>
          <w:numId w:val="0"/>
        </w:numPr>
        <w:rPr>
          <w:rFonts w:hint="default" w:ascii="Times New Roman" w:hAnsi="Times New Roman" w:cs="Times New Roman"/>
        </w:rPr>
      </w:pPr>
    </w:p>
    <w:p>
      <w:pPr>
        <w:jc w:val="center"/>
        <w:rPr>
          <w:rFonts w:hint="default" w:ascii="Times New Roman" w:hAnsi="Times New Roman" w:eastAsia="黑体" w:cs="Times New Roman"/>
          <w:b/>
          <w:sz w:val="36"/>
          <w:szCs w:val="36"/>
        </w:rPr>
      </w:pPr>
    </w:p>
    <w:p>
      <w:pPr>
        <w:jc w:val="center"/>
        <w:rPr>
          <w:rFonts w:hint="default" w:ascii="Times New Roman" w:hAnsi="Times New Roman" w:eastAsia="黑体" w:cs="Times New Roman"/>
          <w:b/>
          <w:sz w:val="36"/>
          <w:szCs w:val="36"/>
        </w:rPr>
      </w:pPr>
    </w:p>
    <w:p>
      <w:pPr>
        <w:jc w:val="center"/>
        <w:rPr>
          <w:rFonts w:hint="default" w:ascii="Times New Roman" w:hAnsi="Times New Roman" w:eastAsia="黑体" w:cs="Times New Roman"/>
          <w:b/>
          <w:sz w:val="36"/>
          <w:szCs w:val="36"/>
        </w:rPr>
      </w:pPr>
      <w:r>
        <w:rPr>
          <w:rFonts w:hint="default" w:ascii="Times New Roman" w:hAnsi="Times New Roman" w:eastAsia="黑体" w:cs="Times New Roman"/>
          <w:b/>
          <w:sz w:val="36"/>
          <w:szCs w:val="36"/>
        </w:rPr>
        <w:t>目</w:t>
      </w:r>
      <w:r>
        <w:rPr>
          <w:rFonts w:hint="default" w:ascii="Times New Roman" w:hAnsi="Times New Roman" w:eastAsia="黑体" w:cs="Times New Roman"/>
          <w:b/>
          <w:sz w:val="36"/>
          <w:szCs w:val="36"/>
        </w:rPr>
        <w:tab/>
      </w:r>
      <w:r>
        <w:rPr>
          <w:rFonts w:hint="default" w:ascii="Times New Roman" w:hAnsi="Times New Roman" w:eastAsia="黑体" w:cs="Times New Roman"/>
          <w:b/>
          <w:sz w:val="36"/>
          <w:szCs w:val="36"/>
        </w:rPr>
        <w:t>录</w:t>
      </w:r>
    </w:p>
    <w:p>
      <w:pPr>
        <w:rPr>
          <w:rFonts w:hint="default" w:ascii="Times New Roman" w:hAnsi="Times New Roman" w:cs="Times New Roman"/>
          <w:sz w:val="24"/>
        </w:rPr>
      </w:pPr>
    </w:p>
    <w:p>
      <w:pPr>
        <w:spacing w:line="400" w:lineRule="exact"/>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一、报价函；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二、经营者身份证明及授权委托书；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三、报价表；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四、报价人基本信息登记表；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企业营业执照副本</w:t>
      </w:r>
      <w:r>
        <w:rPr>
          <w:rFonts w:hint="default" w:ascii="Times New Roman" w:hAnsi="Times New Roman" w:eastAsia="仿宋_GB2312" w:cs="Times New Roman"/>
          <w:b/>
          <w:bCs/>
          <w:sz w:val="32"/>
          <w:szCs w:val="32"/>
          <w:lang w:val="en-US" w:eastAsia="zh-CN"/>
        </w:rPr>
        <w:t>盖章</w:t>
      </w:r>
      <w:r>
        <w:rPr>
          <w:rFonts w:hint="default" w:ascii="Times New Roman" w:hAnsi="Times New Roman" w:eastAsia="仿宋_GB2312" w:cs="Times New Roman"/>
          <w:b/>
          <w:bCs/>
          <w:sz w:val="32"/>
          <w:szCs w:val="32"/>
        </w:rPr>
        <w:t>复印件；</w:t>
      </w:r>
    </w:p>
    <w:p>
      <w:pPr>
        <w:keepNext w:val="0"/>
        <w:keepLines w:val="0"/>
        <w:pageBreakBefore w:val="0"/>
        <w:widowControl w:val="0"/>
        <w:kinsoku/>
        <w:wordWrap/>
        <w:overflowPunct/>
        <w:topLinePunct w:val="0"/>
        <w:autoSpaceDE/>
        <w:autoSpaceDN/>
        <w:bidi w:val="0"/>
        <w:adjustRightInd/>
        <w:snapToGrid/>
        <w:spacing w:line="560" w:lineRule="exact"/>
        <w:ind w:firstLine="321" w:firstLineChars="1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  企业资质副本</w:t>
      </w:r>
      <w:r>
        <w:rPr>
          <w:rFonts w:hint="default" w:ascii="Times New Roman" w:hAnsi="Times New Roman" w:eastAsia="仿宋_GB2312" w:cs="Times New Roman"/>
          <w:b/>
          <w:bCs/>
          <w:sz w:val="32"/>
          <w:szCs w:val="32"/>
          <w:lang w:val="en-US" w:eastAsia="zh-CN"/>
        </w:rPr>
        <w:t>盖章</w:t>
      </w:r>
      <w:r>
        <w:rPr>
          <w:rFonts w:hint="default" w:ascii="Times New Roman" w:hAnsi="Times New Roman" w:eastAsia="仿宋_GB2312" w:cs="Times New Roman"/>
          <w:b/>
          <w:bCs/>
          <w:sz w:val="32"/>
          <w:szCs w:val="32"/>
        </w:rPr>
        <w:t>复印件；</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企业经营诚实守信证明材料；</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企业经营货品质量及售后服务承诺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七</w:t>
      </w:r>
      <w:r>
        <w:rPr>
          <w:rFonts w:hint="default" w:ascii="Times New Roman" w:hAnsi="Times New Roman" w:eastAsia="仿宋_GB2312" w:cs="Times New Roman"/>
          <w:b/>
          <w:bCs/>
          <w:sz w:val="32"/>
          <w:szCs w:val="32"/>
        </w:rPr>
        <w:t>、其他材料。</w:t>
      </w:r>
    </w:p>
    <w:p>
      <w:pPr>
        <w:rPr>
          <w:rFonts w:hint="default" w:ascii="Times New Roman" w:hAnsi="Times New Roman" w:cs="Times New Roman"/>
          <w:b/>
          <w:bCs/>
          <w:sz w:val="24"/>
        </w:rPr>
      </w:pPr>
    </w:p>
    <w:p>
      <w:pPr>
        <w:pStyle w:val="2"/>
        <w:numPr>
          <w:ilvl w:val="0"/>
          <w:numId w:val="0"/>
        </w:num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jc w:val="center"/>
        <w:rPr>
          <w:rFonts w:hint="default" w:ascii="Times New Roman" w:hAnsi="Times New Roman" w:eastAsia="黑体" w:cs="Times New Roman"/>
          <w:sz w:val="28"/>
          <w:szCs w:val="28"/>
        </w:rPr>
      </w:pPr>
      <w:r>
        <w:rPr>
          <w:rFonts w:hint="default" w:ascii="Times New Roman" w:hAnsi="Times New Roman" w:eastAsia="方正小标宋简体" w:cs="Times New Roman"/>
          <w:sz w:val="44"/>
          <w:szCs w:val="44"/>
        </w:rPr>
        <w:t>一 、报价函</w:t>
      </w:r>
    </w:p>
    <w:p>
      <w:pPr>
        <w:spacing w:line="400" w:lineRule="exact"/>
        <w:rPr>
          <w:rFonts w:hint="default" w:ascii="Times New Roman" w:hAnsi="Times New Roman" w:cs="Times New Roman"/>
          <w:sz w:val="24"/>
        </w:rPr>
      </w:pP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u w:val="single"/>
          <w:lang w:val="en-US" w:eastAsia="zh-CN"/>
        </w:rPr>
        <w:t xml:space="preserve">                      </w:t>
      </w:r>
      <w:r>
        <w:rPr>
          <w:rFonts w:hint="default" w:ascii="Times New Roman" w:hAnsi="Times New Roman" w:cs="Times New Roman" w:eastAsiaTheme="minorEastAsia"/>
          <w:sz w:val="24"/>
          <w:szCs w:val="24"/>
          <w:lang w:val="en-US" w:eastAsia="zh-CN"/>
        </w:rPr>
        <w:t>（采购人名称）：</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我方已仔细研究了</w:t>
      </w:r>
      <w:r>
        <w:rPr>
          <w:rFonts w:hint="default" w:ascii="Times New Roman" w:hAnsi="Times New Roman" w:cs="Times New Roman" w:eastAsiaTheme="minorEastAsia"/>
          <w:sz w:val="24"/>
          <w:szCs w:val="24"/>
          <w:u w:val="single"/>
          <w:lang w:val="en-US" w:eastAsia="zh-CN"/>
        </w:rPr>
        <w:t>2020-2021年度安徽安庆长江公路大桥有限责任公司职工食堂米面油、水果及奶制品采购项目</w:t>
      </w:r>
      <w:r>
        <w:rPr>
          <w:rFonts w:hint="default" w:ascii="Times New Roman" w:hAnsi="Times New Roman" w:cs="Times New Roman" w:eastAsiaTheme="minorEastAsia"/>
          <w:sz w:val="24"/>
          <w:szCs w:val="24"/>
          <w:lang w:val="en-US" w:eastAsia="zh-CN"/>
        </w:rPr>
        <w:t>的全部内容，愿意按采购文件规定提供交付的货品总报价为人民币（大写）</w:t>
      </w:r>
      <w:r>
        <w:rPr>
          <w:rFonts w:hint="default" w:ascii="Times New Roman" w:hAnsi="Times New Roman" w:cs="Times New Roman" w:eastAsiaTheme="minorEastAsia"/>
          <w:sz w:val="24"/>
          <w:szCs w:val="24"/>
          <w:u w:val="single"/>
          <w:lang w:val="en-US" w:eastAsia="zh-CN"/>
        </w:rPr>
        <w:t xml:space="preserve">         </w:t>
      </w:r>
      <w:r>
        <w:rPr>
          <w:rFonts w:hint="default" w:ascii="Times New Roman" w:hAnsi="Times New Roman" w:cs="Times New Roman" w:eastAsiaTheme="minorEastAsia"/>
          <w:sz w:val="24"/>
          <w:szCs w:val="24"/>
          <w:lang w:val="en-US" w:eastAsia="zh-CN"/>
        </w:rPr>
        <w:t>元（¥           ），提供所需服务。</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1、我方根据采购文件的规定，严格履行合同的责任和义务,并保证于你方要求的日期内完成米面油、水果及奶制品供应服务，并通过采购方验收。</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2、我方已详细阅读采购文件全部内容，我方正式认可本次采购文件，并对采购文件各项条款均无异议。</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3、我方同意采购文件规定的付款方式。</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4、如我方成交：</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（1）我方承诺在收到成交通知书后，在成交通知书规定的期限内与你方签订合同。</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（2）我方承诺在合同约定的期限内完成米面油、水果及奶制品供应。</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 xml:space="preserve">5、我方在此声明，报价文件所提供的一切资料均真实有效。由于我方提供资料不实而造成的责任和后果由我方承担。我方同意按照贵方提出的要求，提供与报价有关的任何证据、数据或资料。      </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6、在合同协议书正式签署生效之前，本报价函连同你方的中标通知书将构成我们双方之间共同遵守的文件，对双方具有约束力。</w:t>
      </w:r>
    </w:p>
    <w:p>
      <w:pPr>
        <w:pStyle w:val="2"/>
        <w:pageBreakBefore w:val="0"/>
        <w:tabs>
          <w:tab w:val="left" w:pos="7221"/>
        </w:tabs>
        <w:kinsoku/>
        <w:wordWrap/>
        <w:overflowPunct/>
        <w:autoSpaceDE/>
        <w:autoSpaceDN/>
        <w:bidi w:val="0"/>
        <w:adjustRightInd/>
        <w:spacing w:before="37" w:after="0" w:line="500" w:lineRule="exact"/>
        <w:rPr>
          <w:rFonts w:hint="default" w:ascii="Times New Roman" w:hAnsi="Times New Roman" w:cs="Times New Roman"/>
          <w:sz w:val="24"/>
          <w:szCs w:val="24"/>
          <w:lang w:eastAsia="zh-CN"/>
        </w:rPr>
      </w:pPr>
    </w:p>
    <w:p>
      <w:pPr>
        <w:pStyle w:val="2"/>
        <w:pageBreakBefore w:val="0"/>
        <w:tabs>
          <w:tab w:val="left" w:pos="7221"/>
        </w:tabs>
        <w:kinsoku/>
        <w:wordWrap/>
        <w:overflowPunct/>
        <w:autoSpaceDE/>
        <w:autoSpaceDN/>
        <w:bidi w:val="0"/>
        <w:adjustRightInd/>
        <w:spacing w:before="37" w:after="0" w:line="500" w:lineRule="exact"/>
        <w:rPr>
          <w:rFonts w:hint="default" w:ascii="Times New Roman" w:hAnsi="Times New Roman" w:cs="Times New Roman"/>
          <w:sz w:val="24"/>
          <w:szCs w:val="24"/>
        </w:rPr>
      </w:pPr>
      <w:r>
        <w:rPr>
          <w:rFonts w:hint="default" w:ascii="Times New Roman" w:hAnsi="Times New Roman" w:cs="Times New Roman"/>
          <w:sz w:val="24"/>
          <w:szCs w:val="24"/>
          <w:lang w:eastAsia="zh-CN"/>
        </w:rPr>
        <w:t>报价</w:t>
      </w:r>
      <w:r>
        <w:rPr>
          <w:rFonts w:hint="default" w:ascii="Times New Roman" w:hAnsi="Times New Roman" w:cs="Times New Roman"/>
          <w:sz w:val="24"/>
          <w:szCs w:val="24"/>
        </w:rPr>
        <w:t>人：</w:t>
      </w:r>
      <w:r>
        <w:rPr>
          <w:rFonts w:hint="default" w:ascii="Times New Roman" w:hAnsi="Times New Roman" w:eastAsia="Times New Roman" w:cs="Times New Roman"/>
          <w:sz w:val="24"/>
          <w:szCs w:val="24"/>
          <w:u w:val="single"/>
        </w:rPr>
        <w:tab/>
      </w:r>
      <w:r>
        <w:rPr>
          <w:rFonts w:hint="default" w:ascii="Times New Roman" w:hAnsi="Times New Roman" w:cs="Times New Roman"/>
          <w:sz w:val="24"/>
          <w:szCs w:val="24"/>
        </w:rPr>
        <w:t>（盖单位章）</w:t>
      </w:r>
    </w:p>
    <w:p>
      <w:pPr>
        <w:pStyle w:val="2"/>
        <w:pageBreakBefore w:val="0"/>
        <w:tabs>
          <w:tab w:val="left" w:pos="7641"/>
        </w:tabs>
        <w:kinsoku/>
        <w:wordWrap/>
        <w:overflowPunct/>
        <w:autoSpaceDE/>
        <w:autoSpaceDN/>
        <w:bidi w:val="0"/>
        <w:adjustRightInd/>
        <w:spacing w:before="37" w:after="0" w:line="500" w:lineRule="exact"/>
        <w:rPr>
          <w:rFonts w:hint="default" w:ascii="Times New Roman" w:hAnsi="Times New Roman" w:cs="Times New Roman"/>
          <w:sz w:val="24"/>
          <w:szCs w:val="24"/>
        </w:rPr>
      </w:pPr>
      <w:r>
        <w:rPr>
          <w:rFonts w:hint="default" w:ascii="Times New Roman" w:hAnsi="Times New Roman" w:cs="Times New Roman"/>
          <w:sz w:val="24"/>
          <w:szCs w:val="24"/>
        </w:rPr>
        <w:t>法定代表人（单位负责人）或其委托代理人：</w:t>
      </w:r>
      <w:r>
        <w:rPr>
          <w:rFonts w:hint="default" w:ascii="Times New Roman" w:hAnsi="Times New Roman" w:eastAsia="Times New Roman" w:cs="Times New Roman"/>
          <w:sz w:val="24"/>
          <w:szCs w:val="24"/>
          <w:u w:val="single"/>
        </w:rPr>
        <w:tab/>
      </w:r>
      <w:r>
        <w:rPr>
          <w:rFonts w:hint="default" w:ascii="Times New Roman" w:hAnsi="Times New Roman" w:cs="Times New Roman"/>
          <w:sz w:val="24"/>
          <w:szCs w:val="24"/>
        </w:rPr>
        <w:t>（签字）</w:t>
      </w:r>
    </w:p>
    <w:p>
      <w:pPr>
        <w:pStyle w:val="2"/>
        <w:pageBreakBefore w:val="0"/>
        <w:tabs>
          <w:tab w:val="left" w:pos="631"/>
          <w:tab w:val="left" w:pos="1471"/>
          <w:tab w:val="left" w:pos="2311"/>
        </w:tabs>
        <w:kinsoku/>
        <w:wordWrap/>
        <w:overflowPunct/>
        <w:autoSpaceDE/>
        <w:autoSpaceDN/>
        <w:bidi w:val="0"/>
        <w:adjustRightInd/>
        <w:spacing w:before="36" w:after="0" w:line="500" w:lineRule="exact"/>
        <w:ind w:firstLine="4800" w:firstLineChars="2000"/>
        <w:rPr>
          <w:rFonts w:hint="default" w:ascii="Times New Roman" w:hAnsi="Times New Roman" w:cs="Times New Roman"/>
          <w:sz w:val="24"/>
          <w:szCs w:val="24"/>
        </w:rPr>
      </w:pPr>
      <w:r>
        <w:rPr>
          <w:rFonts w:hint="default" w:ascii="Times New Roman" w:hAnsi="Times New Roman" w:eastAsia="Times New Roman" w:cs="Times New Roman"/>
          <w:sz w:val="24"/>
          <w:szCs w:val="24"/>
          <w:u w:val="single"/>
        </w:rPr>
        <w:tab/>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eastAsia="Times New Roman" w:cs="Times New Roman"/>
          <w:sz w:val="24"/>
          <w:szCs w:val="24"/>
          <w:u w:val="single"/>
        </w:rPr>
        <w:tab/>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eastAsia="Times New Roman" w:cs="Times New Roman"/>
          <w:sz w:val="24"/>
          <w:szCs w:val="24"/>
          <w:u w:val="single"/>
        </w:rPr>
        <w:tab/>
      </w:r>
      <w:r>
        <w:rPr>
          <w:rFonts w:hint="default" w:ascii="Times New Roman" w:hAnsi="Times New Roman" w:cs="Times New Roman"/>
          <w:sz w:val="24"/>
          <w:szCs w:val="24"/>
          <w:u w:val="single"/>
        </w:rPr>
        <w:t xml:space="preserve">     </w:t>
      </w:r>
      <w:r>
        <w:rPr>
          <w:rFonts w:hint="default" w:ascii="Times New Roman" w:hAnsi="Times New Roman" w:cs="Times New Roman"/>
          <w:spacing w:val="-1"/>
          <w:sz w:val="24"/>
          <w:szCs w:val="24"/>
        </w:rPr>
        <w:t>日</w:t>
      </w:r>
    </w:p>
    <w:p>
      <w:pPr>
        <w:pageBreakBefore w:val="0"/>
        <w:kinsoku/>
        <w:wordWrap/>
        <w:overflowPunct/>
        <w:autoSpaceDE/>
        <w:autoSpaceDN/>
        <w:bidi w:val="0"/>
        <w:adjustRightInd/>
        <w:spacing w:line="500" w:lineRule="exact"/>
        <w:jc w:val="center"/>
        <w:rPr>
          <w:rFonts w:hint="default" w:ascii="Times New Roman" w:hAnsi="Times New Roman" w:eastAsia="黑体" w:cs="Times New Roman"/>
          <w:b/>
          <w:bCs/>
          <w:sz w:val="30"/>
          <w:szCs w:val="30"/>
        </w:rPr>
      </w:pPr>
    </w:p>
    <w:p>
      <w:pPr>
        <w:pageBreakBefore w:val="0"/>
        <w:kinsoku/>
        <w:wordWrap/>
        <w:overflowPunct/>
        <w:autoSpaceDE/>
        <w:autoSpaceDN/>
        <w:bidi w:val="0"/>
        <w:adjustRightInd/>
        <w:spacing w:line="500" w:lineRule="exact"/>
        <w:jc w:val="center"/>
        <w:rPr>
          <w:rFonts w:hint="default" w:ascii="Times New Roman" w:hAnsi="Times New Roman" w:eastAsia="黑体" w:cs="Times New Roman"/>
          <w:b/>
          <w:bCs/>
          <w:sz w:val="30"/>
          <w:szCs w:val="30"/>
        </w:rPr>
      </w:pPr>
    </w:p>
    <w:p>
      <w:pPr>
        <w:pageBreakBefore w:val="0"/>
        <w:kinsoku/>
        <w:wordWrap/>
        <w:overflowPunct/>
        <w:autoSpaceDE/>
        <w:autoSpaceDN/>
        <w:bidi w:val="0"/>
        <w:adjustRightInd/>
        <w:spacing w:line="500" w:lineRule="exact"/>
        <w:jc w:val="center"/>
        <w:rPr>
          <w:rFonts w:hint="default" w:ascii="Times New Roman" w:hAnsi="Times New Roman" w:eastAsia="黑体" w:cs="Times New Roman"/>
          <w:b/>
          <w:bCs/>
          <w:sz w:val="30"/>
          <w:szCs w:val="30"/>
        </w:rPr>
      </w:pPr>
      <w:r>
        <w:rPr>
          <w:rFonts w:hint="default" w:ascii="Times New Roman" w:hAnsi="Times New Roman" w:eastAsia="黑体" w:cs="Times New Roman"/>
          <w:b/>
          <w:bCs/>
          <w:sz w:val="30"/>
          <w:szCs w:val="30"/>
        </w:rPr>
        <w:t>二、法定代表人身份证明及授权委托书</w:t>
      </w:r>
    </w:p>
    <w:p>
      <w:pPr>
        <w:pageBreakBefore w:val="0"/>
        <w:kinsoku/>
        <w:wordWrap/>
        <w:overflowPunct/>
        <w:autoSpaceDE/>
        <w:autoSpaceDN/>
        <w:bidi w:val="0"/>
        <w:adjustRightInd/>
        <w:spacing w:line="500" w:lineRule="exact"/>
        <w:jc w:val="center"/>
        <w:rPr>
          <w:rFonts w:hint="default" w:ascii="Times New Roman" w:hAnsi="Times New Roman" w:eastAsia="黑体" w:cs="Times New Roman"/>
          <w:b/>
          <w:bCs/>
          <w:sz w:val="30"/>
          <w:szCs w:val="30"/>
        </w:rPr>
      </w:pPr>
    </w:p>
    <w:p>
      <w:pPr>
        <w:pageBreakBefore w:val="0"/>
        <w:kinsoku/>
        <w:wordWrap/>
        <w:overflowPunct/>
        <w:autoSpaceDE/>
        <w:autoSpaceDN/>
        <w:bidi w:val="0"/>
        <w:adjustRightInd/>
        <w:spacing w:line="500" w:lineRule="exact"/>
        <w:jc w:val="center"/>
        <w:rPr>
          <w:rFonts w:hint="default" w:ascii="Times New Roman" w:hAnsi="Times New Roman" w:eastAsia="黑体" w:cs="Times New Roman"/>
          <w:b/>
          <w:bCs/>
          <w:sz w:val="30"/>
          <w:szCs w:val="30"/>
        </w:rPr>
      </w:pPr>
    </w:p>
    <w:p>
      <w:pPr>
        <w:pageBreakBefore w:val="0"/>
        <w:kinsoku/>
        <w:wordWrap/>
        <w:overflowPunct/>
        <w:autoSpaceDE/>
        <w:autoSpaceDN/>
        <w:bidi w:val="0"/>
        <w:adjustRightInd/>
        <w:spacing w:line="500" w:lineRule="exact"/>
        <w:jc w:val="center"/>
        <w:rPr>
          <w:rFonts w:hint="default" w:ascii="Times New Roman" w:hAnsi="Times New Roman" w:eastAsia="黑体" w:cs="Times New Roman"/>
          <w:b/>
          <w:bCs/>
          <w:sz w:val="30"/>
          <w:szCs w:val="30"/>
        </w:rPr>
      </w:pPr>
      <w:r>
        <w:rPr>
          <w:rFonts w:hint="default" w:ascii="Times New Roman" w:hAnsi="Times New Roman" w:eastAsia="黑体" w:cs="Times New Roman"/>
          <w:b/>
          <w:bCs/>
          <w:sz w:val="30"/>
          <w:szCs w:val="30"/>
        </w:rPr>
        <w:t>（一）法定代表人身份证明</w:t>
      </w:r>
    </w:p>
    <w:p>
      <w:pPr>
        <w:pageBreakBefore w:val="0"/>
        <w:kinsoku/>
        <w:wordWrap/>
        <w:overflowPunct/>
        <w:autoSpaceDE/>
        <w:autoSpaceDN/>
        <w:bidi w:val="0"/>
        <w:adjustRightInd/>
        <w:spacing w:line="500" w:lineRule="exact"/>
        <w:rPr>
          <w:rFonts w:hint="default" w:ascii="Times New Roman" w:hAnsi="Times New Roman" w:cs="Times New Roman"/>
          <w:sz w:val="24"/>
          <w:szCs w:val="24"/>
        </w:rPr>
      </w:pPr>
    </w:p>
    <w:p>
      <w:pPr>
        <w:pageBreakBefore w:val="0"/>
        <w:kinsoku/>
        <w:wordWrap/>
        <w:overflowPunct/>
        <w:autoSpaceDE/>
        <w:autoSpaceDN/>
        <w:bidi w:val="0"/>
        <w:adjustRightInd/>
        <w:spacing w:line="500" w:lineRule="exact"/>
        <w:rPr>
          <w:rFonts w:hint="default" w:ascii="Times New Roman" w:hAnsi="Times New Roman" w:cs="Times New Roman"/>
          <w:sz w:val="24"/>
          <w:szCs w:val="24"/>
        </w:rPr>
      </w:pPr>
      <w:r>
        <w:rPr>
          <w:rFonts w:hint="default" w:ascii="Times New Roman" w:hAnsi="Times New Roman" w:cs="Times New Roman"/>
          <w:sz w:val="24"/>
          <w:szCs w:val="24"/>
          <w:lang w:eastAsia="zh-CN"/>
        </w:rPr>
        <w:t>报价</w:t>
      </w:r>
      <w:r>
        <w:rPr>
          <w:rFonts w:hint="default" w:ascii="Times New Roman" w:hAnsi="Times New Roman" w:cs="Times New Roman"/>
          <w:sz w:val="24"/>
          <w:szCs w:val="24"/>
        </w:rPr>
        <w:t>人名称：</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pageBreakBefore w:val="0"/>
        <w:kinsoku/>
        <w:wordWrap/>
        <w:overflowPunct/>
        <w:autoSpaceDE/>
        <w:autoSpaceDN/>
        <w:bidi w:val="0"/>
        <w:adjustRightInd/>
        <w:spacing w:line="500" w:lineRule="exact"/>
        <w:rPr>
          <w:rFonts w:hint="default" w:ascii="Times New Roman" w:hAnsi="Times New Roman" w:cs="Times New Roman"/>
          <w:sz w:val="24"/>
          <w:szCs w:val="24"/>
        </w:rPr>
      </w:pPr>
      <w:r>
        <w:rPr>
          <w:rFonts w:hint="default" w:ascii="Times New Roman" w:hAnsi="Times New Roman" w:cs="Times New Roman"/>
          <w:sz w:val="24"/>
          <w:szCs w:val="24"/>
        </w:rPr>
        <w:t>单位性质：</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pageBreakBefore w:val="0"/>
        <w:kinsoku/>
        <w:wordWrap/>
        <w:overflowPunct/>
        <w:autoSpaceDE/>
        <w:autoSpaceDN/>
        <w:bidi w:val="0"/>
        <w:adjustRightInd/>
        <w:spacing w:line="500" w:lineRule="exact"/>
        <w:rPr>
          <w:rFonts w:hint="default" w:ascii="Times New Roman" w:hAnsi="Times New Roman" w:cs="Times New Roman"/>
          <w:sz w:val="24"/>
          <w:szCs w:val="24"/>
        </w:rPr>
      </w:pPr>
      <w:r>
        <w:rPr>
          <w:rFonts w:hint="default" w:ascii="Times New Roman" w:hAnsi="Times New Roman" w:cs="Times New Roman"/>
          <w:sz w:val="24"/>
          <w:szCs w:val="24"/>
        </w:rPr>
        <w:t>地址：</w:t>
      </w:r>
      <w:r>
        <w:rPr>
          <w:rFonts w:hint="default" w:ascii="Times New Roman" w:hAnsi="Times New Roman" w:cs="Times New Roman"/>
          <w:sz w:val="24"/>
          <w:szCs w:val="24"/>
          <w:u w:val="single"/>
        </w:rPr>
        <w:t xml:space="preserve">                                   </w:t>
      </w:r>
    </w:p>
    <w:p>
      <w:pPr>
        <w:pageBreakBefore w:val="0"/>
        <w:kinsoku/>
        <w:wordWrap/>
        <w:overflowPunct/>
        <w:autoSpaceDE/>
        <w:autoSpaceDN/>
        <w:bidi w:val="0"/>
        <w:adjustRightInd/>
        <w:spacing w:line="500" w:lineRule="exact"/>
        <w:rPr>
          <w:rFonts w:hint="default" w:ascii="Times New Roman" w:hAnsi="Times New Roman" w:cs="Times New Roman"/>
          <w:sz w:val="24"/>
          <w:szCs w:val="24"/>
        </w:rPr>
      </w:pPr>
      <w:r>
        <w:rPr>
          <w:rFonts w:hint="default" w:ascii="Times New Roman" w:hAnsi="Times New Roman" w:cs="Times New Roman"/>
          <w:sz w:val="24"/>
          <w:szCs w:val="24"/>
        </w:rPr>
        <w:t>成立时间：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日</w:t>
      </w:r>
    </w:p>
    <w:p>
      <w:pPr>
        <w:pageBreakBefore w:val="0"/>
        <w:kinsoku/>
        <w:wordWrap/>
        <w:overflowPunct/>
        <w:autoSpaceDE/>
        <w:autoSpaceDN/>
        <w:bidi w:val="0"/>
        <w:adjustRightInd/>
        <w:spacing w:line="500" w:lineRule="exact"/>
        <w:rPr>
          <w:rFonts w:hint="default" w:ascii="Times New Roman" w:hAnsi="Times New Roman" w:cs="Times New Roman"/>
          <w:sz w:val="24"/>
          <w:szCs w:val="24"/>
        </w:rPr>
      </w:pPr>
      <w:r>
        <w:rPr>
          <w:rFonts w:hint="default" w:ascii="Times New Roman" w:hAnsi="Times New Roman" w:cs="Times New Roman"/>
          <w:sz w:val="24"/>
          <w:szCs w:val="24"/>
        </w:rPr>
        <w:t>经营期限：</w:t>
      </w:r>
      <w:r>
        <w:rPr>
          <w:rFonts w:hint="default" w:ascii="Times New Roman" w:hAnsi="Times New Roman" w:cs="Times New Roman"/>
          <w:sz w:val="24"/>
          <w:szCs w:val="24"/>
          <w:u w:val="single"/>
        </w:rPr>
        <w:t xml:space="preserve">                               </w:t>
      </w:r>
    </w:p>
    <w:p>
      <w:pPr>
        <w:pageBreakBefore w:val="0"/>
        <w:kinsoku/>
        <w:wordWrap/>
        <w:overflowPunct/>
        <w:autoSpaceDE/>
        <w:autoSpaceDN/>
        <w:bidi w:val="0"/>
        <w:adjustRightInd/>
        <w:spacing w:line="500" w:lineRule="exact"/>
        <w:rPr>
          <w:rFonts w:hint="default" w:ascii="Times New Roman" w:hAnsi="Times New Roman" w:cs="Times New Roman"/>
          <w:sz w:val="24"/>
          <w:szCs w:val="24"/>
        </w:rPr>
      </w:pPr>
      <w:r>
        <w:rPr>
          <w:rFonts w:hint="default" w:ascii="Times New Roman" w:hAnsi="Times New Roman" w:cs="Times New Roman"/>
          <w:sz w:val="24"/>
          <w:szCs w:val="24"/>
        </w:rPr>
        <w:t>姓名：</w:t>
      </w:r>
      <w:r>
        <w:rPr>
          <w:rFonts w:hint="default" w:ascii="Times New Roman" w:hAnsi="Times New Roman" w:cs="Times New Roman"/>
          <w:sz w:val="24"/>
          <w:szCs w:val="24"/>
          <w:u w:val="single"/>
        </w:rPr>
        <w:t xml:space="preserve"> </w:t>
      </w:r>
      <w:r>
        <w:rPr>
          <w:rFonts w:hint="default" w:ascii="Times New Roman" w:hAnsi="Times New Roman" w:cs="Times New Roman"/>
          <w:bCs/>
          <w:sz w:val="24"/>
          <w:szCs w:val="24"/>
          <w:u w:val="single"/>
        </w:rPr>
        <w:t>（法定代表人亲笔签字）</w:t>
      </w:r>
      <w:r>
        <w:rPr>
          <w:rFonts w:hint="default" w:ascii="Times New Roman" w:hAnsi="Times New Roman" w:cs="Times New Roman"/>
          <w:sz w:val="24"/>
          <w:szCs w:val="24"/>
        </w:rPr>
        <w:t xml:space="preserve"> 性别：</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年龄：</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职务：</w:t>
      </w:r>
      <w:r>
        <w:rPr>
          <w:rFonts w:hint="default" w:ascii="Times New Roman" w:hAnsi="Times New Roman" w:cs="Times New Roman"/>
          <w:sz w:val="24"/>
          <w:szCs w:val="24"/>
          <w:u w:val="single"/>
        </w:rPr>
        <w:t xml:space="preserve">        </w:t>
      </w:r>
    </w:p>
    <w:p>
      <w:pPr>
        <w:pageBreakBefore w:val="0"/>
        <w:kinsoku/>
        <w:wordWrap/>
        <w:overflowPunct/>
        <w:autoSpaceDE/>
        <w:autoSpaceDN/>
        <w:bidi w:val="0"/>
        <w:adjustRightInd/>
        <w:spacing w:line="500" w:lineRule="exact"/>
        <w:rPr>
          <w:rFonts w:hint="default" w:ascii="Times New Roman" w:hAnsi="Times New Roman" w:cs="Times New Roman"/>
          <w:sz w:val="24"/>
          <w:szCs w:val="24"/>
        </w:rPr>
      </w:pPr>
      <w:r>
        <w:rPr>
          <w:rFonts w:hint="default" w:ascii="Times New Roman" w:hAnsi="Times New Roman" w:cs="Times New Roman"/>
          <w:sz w:val="24"/>
          <w:szCs w:val="24"/>
        </w:rPr>
        <w:t>系</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eastAsia="zh-CN"/>
        </w:rPr>
        <w:t>报价</w:t>
      </w:r>
      <w:r>
        <w:rPr>
          <w:rFonts w:hint="default" w:ascii="Times New Roman" w:hAnsi="Times New Roman" w:cs="Times New Roman"/>
          <w:sz w:val="24"/>
          <w:szCs w:val="24"/>
        </w:rPr>
        <w:t>人名称）的法定代表人。</w:t>
      </w:r>
    </w:p>
    <w:p>
      <w:pPr>
        <w:pageBreakBefore w:val="0"/>
        <w:kinsoku/>
        <w:wordWrap/>
        <w:overflowPunct/>
        <w:autoSpaceDE/>
        <w:autoSpaceDN/>
        <w:bidi w:val="0"/>
        <w:adjustRightInd/>
        <w:spacing w:line="5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特此证明。</w:t>
      </w:r>
    </w:p>
    <w:p>
      <w:pPr>
        <w:pageBreakBefore w:val="0"/>
        <w:kinsoku/>
        <w:wordWrap/>
        <w:overflowPunct/>
        <w:autoSpaceDE/>
        <w:autoSpaceDN/>
        <w:bidi w:val="0"/>
        <w:adjustRightInd/>
        <w:spacing w:line="500" w:lineRule="exact"/>
        <w:rPr>
          <w:rFonts w:hint="default" w:ascii="Times New Roman" w:hAnsi="Times New Roman" w:cs="Times New Roman"/>
          <w:sz w:val="24"/>
          <w:szCs w:val="24"/>
        </w:rPr>
      </w:pPr>
    </w:p>
    <w:p>
      <w:pPr>
        <w:pStyle w:val="2"/>
        <w:rPr>
          <w:rFonts w:hint="default" w:ascii="Times New Roman" w:hAnsi="Times New Roman" w:eastAsia="仿宋_GB2312" w:cs="Times New Roman"/>
          <w:sz w:val="32"/>
          <w:szCs w:val="32"/>
        </w:rPr>
      </w:pPr>
    </w:p>
    <w:p>
      <w:pPr>
        <w:spacing w:line="400" w:lineRule="exact"/>
        <w:rPr>
          <w:rFonts w:hint="default" w:ascii="Times New Roman" w:hAnsi="Times New Roman" w:eastAsia="仿宋_GB2312" w:cs="Times New Roman"/>
          <w:sz w:val="32"/>
          <w:szCs w:val="32"/>
        </w:rPr>
      </w:pPr>
    </w:p>
    <w:p>
      <w:pPr>
        <w:pageBreakBefore w:val="0"/>
        <w:kinsoku/>
        <w:wordWrap/>
        <w:overflowPunct/>
        <w:autoSpaceDE/>
        <w:autoSpaceDN/>
        <w:bidi w:val="0"/>
        <w:adjustRightInd/>
        <w:spacing w:line="500" w:lineRule="exact"/>
        <w:rPr>
          <w:rFonts w:hint="default" w:ascii="Times New Roman" w:hAnsi="Times New Roman" w:cs="Times New Roman"/>
          <w:sz w:val="24"/>
          <w:szCs w:val="24"/>
        </w:rPr>
      </w:pPr>
      <w:r>
        <w:rPr>
          <w:rFonts w:hint="default" w:ascii="Times New Roman" w:hAnsi="Times New Roman" w:cs="Times New Roman"/>
          <w:sz w:val="24"/>
          <w:szCs w:val="24"/>
        </w:rPr>
        <w:t>注：1.本身份证明需由报价人加盖单位公章。</w:t>
      </w:r>
    </w:p>
    <w:p>
      <w:pPr>
        <w:pageBreakBefore w:val="0"/>
        <w:kinsoku/>
        <w:wordWrap/>
        <w:overflowPunct/>
        <w:autoSpaceDE/>
        <w:autoSpaceDN/>
        <w:bidi w:val="0"/>
        <w:adjustRightInd/>
        <w:spacing w:line="500" w:lineRule="exact"/>
        <w:ind w:firstLine="480" w:firstLineChars="200"/>
        <w:rPr>
          <w:rFonts w:hint="default" w:ascii="Times New Roman" w:hAnsi="Times New Roman" w:eastAsia="仿宋_GB2312" w:cs="Times New Roman"/>
          <w:sz w:val="32"/>
          <w:szCs w:val="32"/>
        </w:rPr>
      </w:pPr>
      <w:r>
        <w:rPr>
          <w:rFonts w:hint="default" w:ascii="Times New Roman" w:hAnsi="Times New Roman" w:cs="Times New Roman"/>
          <w:sz w:val="24"/>
          <w:szCs w:val="24"/>
        </w:rPr>
        <w:t>2.签字必须是亲笔签名，不得使用印章、签名章或其他电子制版签名</w:t>
      </w:r>
      <w:r>
        <w:rPr>
          <w:rFonts w:hint="default" w:ascii="Times New Roman" w:hAnsi="Times New Roman" w:eastAsia="仿宋_GB2312" w:cs="Times New Roman"/>
          <w:sz w:val="32"/>
          <w:szCs w:val="32"/>
        </w:rPr>
        <w:t>。</w:t>
      </w: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ageBreakBefore w:val="0"/>
        <w:kinsoku/>
        <w:wordWrap/>
        <w:overflowPunct/>
        <w:autoSpaceDE/>
        <w:autoSpaceDN/>
        <w:bidi w:val="0"/>
        <w:adjustRightInd/>
        <w:spacing w:line="500" w:lineRule="exact"/>
        <w:jc w:val="center"/>
        <w:rPr>
          <w:rFonts w:hint="default" w:ascii="Times New Roman" w:hAnsi="Times New Roman" w:eastAsia="黑体" w:cs="Times New Roman"/>
          <w:b/>
          <w:bCs/>
          <w:sz w:val="30"/>
          <w:szCs w:val="30"/>
        </w:rPr>
      </w:pPr>
    </w:p>
    <w:p>
      <w:pPr>
        <w:pageBreakBefore w:val="0"/>
        <w:kinsoku/>
        <w:wordWrap/>
        <w:overflowPunct/>
        <w:autoSpaceDE/>
        <w:autoSpaceDN/>
        <w:bidi w:val="0"/>
        <w:adjustRightInd/>
        <w:spacing w:line="500" w:lineRule="exact"/>
        <w:jc w:val="center"/>
        <w:rPr>
          <w:rFonts w:hint="default" w:ascii="Times New Roman" w:hAnsi="Times New Roman" w:eastAsia="黑体" w:cs="Times New Roman"/>
          <w:b/>
          <w:bCs/>
          <w:sz w:val="30"/>
          <w:szCs w:val="30"/>
        </w:rPr>
      </w:pPr>
      <w:r>
        <w:rPr>
          <w:rFonts w:hint="default" w:ascii="Times New Roman" w:hAnsi="Times New Roman" w:eastAsia="黑体" w:cs="Times New Roman"/>
          <w:b/>
          <w:bCs/>
          <w:sz w:val="30"/>
          <w:szCs w:val="30"/>
        </w:rPr>
        <w:t>（二）授权委托书</w:t>
      </w:r>
    </w:p>
    <w:p>
      <w:pPr>
        <w:spacing w:line="400" w:lineRule="exact"/>
        <w:rPr>
          <w:rFonts w:hint="default" w:ascii="Times New Roman" w:hAnsi="Times New Roman" w:eastAsia="仿宋_GB2312" w:cs="Times New Roman"/>
          <w:sz w:val="32"/>
          <w:szCs w:val="32"/>
        </w:rPr>
      </w:pPr>
    </w:p>
    <w:p>
      <w:pPr>
        <w:pageBreakBefore w:val="0"/>
        <w:kinsoku/>
        <w:wordWrap/>
        <w:overflowPunct/>
        <w:autoSpaceDE/>
        <w:autoSpaceDN/>
        <w:bidi w:val="0"/>
        <w:adjustRightInd/>
        <w:spacing w:line="500" w:lineRule="exact"/>
        <w:ind w:firstLine="480" w:firstLineChars="200"/>
        <w:rPr>
          <w:rFonts w:hint="default" w:ascii="Times New Roman" w:hAnsi="Times New Roman" w:cs="Times New Roman"/>
          <w:sz w:val="24"/>
          <w:szCs w:val="24"/>
        </w:rPr>
      </w:pPr>
    </w:p>
    <w:p>
      <w:pPr>
        <w:pageBreakBefore w:val="0"/>
        <w:kinsoku/>
        <w:wordWrap/>
        <w:overflowPunct/>
        <w:autoSpaceDE/>
        <w:autoSpaceDN/>
        <w:bidi w:val="0"/>
        <w:adjustRightInd/>
        <w:spacing w:line="5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（姓名）系</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（报价人名称）的经营者，现委托</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（姓名）为我方代理人。代理人根据授权，以我方名义签署、澄清、递交、撤回、修改</w:t>
      </w:r>
      <w:r>
        <w:rPr>
          <w:rFonts w:hint="default" w:ascii="Times New Roman" w:hAnsi="Times New Roman" w:cs="Times New Roman"/>
          <w:sz w:val="24"/>
          <w:szCs w:val="24"/>
          <w:u w:val="single"/>
          <w:lang w:val="en-US" w:eastAsia="zh-CN"/>
        </w:rPr>
        <w:t>2020-2021年度安徽安庆长江公路大桥有限责任公司职工食堂米面油及奶制品采购项目</w:t>
      </w:r>
      <w:r>
        <w:rPr>
          <w:rFonts w:hint="default" w:ascii="Times New Roman" w:hAnsi="Times New Roman" w:cs="Times New Roman"/>
          <w:sz w:val="24"/>
          <w:szCs w:val="24"/>
        </w:rPr>
        <w:t>报价文件、签订合同和处理有关事宜，其法律后果由我方承担。</w:t>
      </w:r>
    </w:p>
    <w:p>
      <w:pPr>
        <w:pageBreakBefore w:val="0"/>
        <w:kinsoku/>
        <w:wordWrap/>
        <w:overflowPunct/>
        <w:autoSpaceDE/>
        <w:autoSpaceDN/>
        <w:bidi w:val="0"/>
        <w:adjustRightInd/>
        <w:spacing w:line="5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委托期限：          。</w:t>
      </w:r>
    </w:p>
    <w:p>
      <w:pPr>
        <w:pageBreakBefore w:val="0"/>
        <w:kinsoku/>
        <w:wordWrap/>
        <w:overflowPunct/>
        <w:autoSpaceDE/>
        <w:autoSpaceDN/>
        <w:bidi w:val="0"/>
        <w:adjustRightInd/>
        <w:spacing w:line="5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 xml:space="preserve">代理人无转委托权。 </w:t>
      </w:r>
    </w:p>
    <w:p>
      <w:pPr>
        <w:pageBreakBefore w:val="0"/>
        <w:kinsoku/>
        <w:wordWrap/>
        <w:overflowPunct/>
        <w:autoSpaceDE/>
        <w:autoSpaceDN/>
        <w:bidi w:val="0"/>
        <w:adjustRightInd/>
        <w:spacing w:line="500" w:lineRule="exact"/>
        <w:rPr>
          <w:rFonts w:hint="default" w:ascii="Times New Roman" w:hAnsi="Times New Roman" w:cs="Times New Roman"/>
          <w:sz w:val="24"/>
          <w:szCs w:val="24"/>
        </w:rPr>
      </w:pPr>
    </w:p>
    <w:p>
      <w:pPr>
        <w:pageBreakBefore w:val="0"/>
        <w:kinsoku/>
        <w:wordWrap/>
        <w:overflowPunct/>
        <w:autoSpaceDE/>
        <w:autoSpaceDN/>
        <w:bidi w:val="0"/>
        <w:adjustRightInd/>
        <w:spacing w:line="500" w:lineRule="exact"/>
        <w:rPr>
          <w:rFonts w:hint="default" w:ascii="Times New Roman" w:hAnsi="Times New Roman" w:cs="Times New Roman"/>
          <w:sz w:val="24"/>
          <w:szCs w:val="24"/>
        </w:rPr>
      </w:pPr>
      <w:r>
        <w:rPr>
          <w:rFonts w:hint="default" w:ascii="Times New Roman" w:hAnsi="Times New Roman" w:cs="Times New Roman"/>
          <w:sz w:val="24"/>
          <w:szCs w:val="24"/>
        </w:rPr>
        <w:t>附：经营者身份证明、委托代理人身份证明</w:t>
      </w:r>
    </w:p>
    <w:p>
      <w:pPr>
        <w:pageBreakBefore w:val="0"/>
        <w:kinsoku/>
        <w:wordWrap/>
        <w:overflowPunct/>
        <w:autoSpaceDE/>
        <w:autoSpaceDN/>
        <w:bidi w:val="0"/>
        <w:adjustRightInd/>
        <w:spacing w:line="500" w:lineRule="exact"/>
        <w:rPr>
          <w:rFonts w:hint="default" w:ascii="Times New Roman" w:hAnsi="Times New Roman" w:cs="Times New Roman"/>
          <w:sz w:val="24"/>
          <w:szCs w:val="24"/>
        </w:rPr>
      </w:pPr>
    </w:p>
    <w:p>
      <w:pPr>
        <w:pageBreakBefore w:val="0"/>
        <w:kinsoku/>
        <w:wordWrap/>
        <w:overflowPunct/>
        <w:autoSpaceDE/>
        <w:autoSpaceDN/>
        <w:bidi w:val="0"/>
        <w:adjustRightInd/>
        <w:spacing w:line="500" w:lineRule="exact"/>
        <w:rPr>
          <w:rFonts w:hint="default" w:ascii="Times New Roman" w:hAnsi="Times New Roman" w:cs="Times New Roman"/>
          <w:sz w:val="24"/>
          <w:szCs w:val="24"/>
        </w:rPr>
      </w:pPr>
    </w:p>
    <w:p>
      <w:pPr>
        <w:pageBreakBefore w:val="0"/>
        <w:kinsoku/>
        <w:wordWrap/>
        <w:overflowPunct/>
        <w:topLinePunct/>
        <w:autoSpaceDE/>
        <w:autoSpaceDN/>
        <w:bidi w:val="0"/>
        <w:adjustRightInd/>
        <w:spacing w:line="500" w:lineRule="exact"/>
        <w:ind w:firstLine="2880" w:firstLineChars="1200"/>
        <w:jc w:val="both"/>
        <w:rPr>
          <w:rFonts w:hint="default" w:ascii="Times New Roman" w:hAnsi="Times New Roman" w:cs="Times New Roman"/>
          <w:sz w:val="24"/>
          <w:szCs w:val="24"/>
        </w:rPr>
      </w:pPr>
      <w:r>
        <w:rPr>
          <w:rFonts w:hint="default" w:ascii="Times New Roman" w:hAnsi="Times New Roman" w:cs="Times New Roman"/>
          <w:sz w:val="24"/>
          <w:szCs w:val="24"/>
          <w:lang w:eastAsia="zh-CN"/>
        </w:rPr>
        <w:t>报价</w:t>
      </w:r>
      <w:r>
        <w:rPr>
          <w:rFonts w:hint="default" w:ascii="Times New Roman" w:hAnsi="Times New Roman" w:cs="Times New Roman"/>
          <w:sz w:val="24"/>
          <w:szCs w:val="24"/>
        </w:rPr>
        <w:t>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（盖单位章）</w:t>
      </w:r>
    </w:p>
    <w:p>
      <w:pPr>
        <w:pageBreakBefore w:val="0"/>
        <w:kinsoku/>
        <w:wordWrap/>
        <w:overflowPunct/>
        <w:topLinePunct/>
        <w:autoSpaceDE/>
        <w:autoSpaceDN/>
        <w:bidi w:val="0"/>
        <w:adjustRightInd/>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法定代表人：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（签字）</w:t>
      </w:r>
    </w:p>
    <w:p>
      <w:pPr>
        <w:pageBreakBefore w:val="0"/>
        <w:kinsoku/>
        <w:wordWrap/>
        <w:overflowPunct/>
        <w:topLinePunct/>
        <w:autoSpaceDE/>
        <w:autoSpaceDN/>
        <w:bidi w:val="0"/>
        <w:adjustRightInd/>
        <w:spacing w:line="500" w:lineRule="exact"/>
        <w:ind w:firstLine="2880" w:firstLineChars="1200"/>
        <w:jc w:val="both"/>
        <w:rPr>
          <w:rFonts w:hint="default" w:ascii="Times New Roman" w:hAnsi="Times New Roman" w:cs="Times New Roman"/>
          <w:sz w:val="24"/>
          <w:szCs w:val="24"/>
          <w:u w:val="single"/>
        </w:rPr>
      </w:pPr>
      <w:r>
        <w:rPr>
          <w:rFonts w:hint="default" w:ascii="Times New Roman" w:hAnsi="Times New Roman" w:cs="Times New Roman"/>
          <w:sz w:val="24"/>
          <w:szCs w:val="24"/>
        </w:rPr>
        <w:t>身份证号码：</w:t>
      </w:r>
      <w:r>
        <w:rPr>
          <w:rFonts w:hint="default" w:ascii="Times New Roman" w:hAnsi="Times New Roman" w:cs="Times New Roman"/>
          <w:sz w:val="24"/>
          <w:szCs w:val="24"/>
          <w:u w:val="single"/>
        </w:rPr>
        <w:t xml:space="preserve">                            </w:t>
      </w:r>
    </w:p>
    <w:p>
      <w:pPr>
        <w:pageBreakBefore w:val="0"/>
        <w:kinsoku/>
        <w:wordWrap/>
        <w:overflowPunct/>
        <w:topLinePunct/>
        <w:autoSpaceDE/>
        <w:autoSpaceDN/>
        <w:bidi w:val="0"/>
        <w:adjustRightInd/>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委托代理人：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（签字）</w:t>
      </w:r>
    </w:p>
    <w:p>
      <w:pPr>
        <w:pageBreakBefore w:val="0"/>
        <w:kinsoku/>
        <w:wordWrap/>
        <w:overflowPunct/>
        <w:topLinePunct/>
        <w:autoSpaceDE/>
        <w:autoSpaceDN/>
        <w:bidi w:val="0"/>
        <w:adjustRightInd/>
        <w:spacing w:line="500" w:lineRule="exact"/>
        <w:ind w:firstLine="2880" w:firstLineChars="1200"/>
        <w:jc w:val="both"/>
        <w:rPr>
          <w:rFonts w:hint="default" w:ascii="Times New Roman" w:hAnsi="Times New Roman" w:cs="Times New Roman"/>
          <w:sz w:val="24"/>
          <w:szCs w:val="24"/>
          <w:u w:val="single"/>
        </w:rPr>
      </w:pPr>
      <w:r>
        <w:rPr>
          <w:rFonts w:hint="default" w:ascii="Times New Roman" w:hAnsi="Times New Roman" w:cs="Times New Roman"/>
          <w:sz w:val="24"/>
          <w:szCs w:val="24"/>
        </w:rPr>
        <w:t>身份证号码：</w:t>
      </w:r>
      <w:r>
        <w:rPr>
          <w:rFonts w:hint="default" w:ascii="Times New Roman" w:hAnsi="Times New Roman"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楷体_GB2312" w:cs="Times New Roman"/>
          <w:bCs/>
          <w:sz w:val="24"/>
          <w:szCs w:val="24"/>
        </w:rPr>
      </w:pPr>
    </w:p>
    <w:p>
      <w:pPr>
        <w:pageBreakBefore w:val="0"/>
        <w:kinsoku/>
        <w:wordWrap/>
        <w:overflowPunct/>
        <w:autoSpaceDE/>
        <w:autoSpaceDN/>
        <w:bidi w:val="0"/>
        <w:adjustRightInd/>
        <w:spacing w:line="500" w:lineRule="exact"/>
        <w:rPr>
          <w:rFonts w:hint="default" w:ascii="Times New Roman" w:hAnsi="Times New Roman" w:cs="Times New Roman"/>
          <w:sz w:val="24"/>
          <w:szCs w:val="24"/>
        </w:rPr>
      </w:pPr>
      <w:bookmarkStart w:id="2" w:name="_Toc234382965"/>
      <w:r>
        <w:rPr>
          <w:rFonts w:hint="default" w:ascii="Times New Roman" w:hAnsi="Times New Roman" w:cs="Times New Roman"/>
          <w:sz w:val="24"/>
          <w:szCs w:val="24"/>
        </w:rPr>
        <w:t>注：1.本身份证明需由报价人加盖单位公章。</w:t>
      </w:r>
    </w:p>
    <w:p>
      <w:pPr>
        <w:pageBreakBefore w:val="0"/>
        <w:numPr>
          <w:ilvl w:val="0"/>
          <w:numId w:val="0"/>
        </w:numPr>
        <w:kinsoku/>
        <w:wordWrap/>
        <w:overflowPunct/>
        <w:autoSpaceDE/>
        <w:autoSpaceDN/>
        <w:bidi w:val="0"/>
        <w:adjustRightInd/>
        <w:spacing w:line="500" w:lineRule="exact"/>
        <w:ind w:firstLine="480" w:firstLineChars="200"/>
        <w:rPr>
          <w:rFonts w:hint="default" w:ascii="Times New Roman" w:hAnsi="Times New Roman" w:cs="Times New Roman"/>
        </w:rPr>
      </w:pP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签字必须是亲笔签名，不得使用印章、签名章或其他电子制版签名。</w:t>
      </w:r>
    </w:p>
    <w:p>
      <w:pPr>
        <w:pageBreakBefore w:val="0"/>
        <w:numPr>
          <w:ilvl w:val="0"/>
          <w:numId w:val="0"/>
        </w:numPr>
        <w:kinsoku/>
        <w:wordWrap/>
        <w:overflowPunct/>
        <w:autoSpaceDE/>
        <w:autoSpaceDN/>
        <w:bidi w:val="0"/>
        <w:adjustRightInd/>
        <w:spacing w:line="5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3.如果由</w:t>
      </w:r>
      <w:r>
        <w:rPr>
          <w:rFonts w:hint="default" w:ascii="Times New Roman" w:hAnsi="Times New Roman" w:cs="Times New Roman"/>
          <w:sz w:val="24"/>
          <w:szCs w:val="24"/>
          <w:lang w:eastAsia="zh-CN"/>
        </w:rPr>
        <w:t>报价</w:t>
      </w:r>
      <w:r>
        <w:rPr>
          <w:rFonts w:hint="default" w:ascii="Times New Roman" w:hAnsi="Times New Roman" w:cs="Times New Roman"/>
          <w:sz w:val="24"/>
          <w:szCs w:val="24"/>
        </w:rPr>
        <w:t>人的法定代表人亲自签署响应文件，则不需提交授权委托书。</w:t>
      </w:r>
    </w:p>
    <w:p>
      <w:pPr>
        <w:pStyle w:val="2"/>
        <w:rPr>
          <w:rFonts w:hint="default" w:ascii="Times New Roman" w:hAnsi="Times New Roman" w:eastAsia="黑体" w:cs="Times New Roman"/>
          <w:sz w:val="28"/>
          <w:szCs w:val="28"/>
        </w:rPr>
        <w:sectPr>
          <w:headerReference r:id="rId5" w:type="default"/>
          <w:footerReference r:id="rId6" w:type="default"/>
          <w:pgSz w:w="11906" w:h="16838"/>
          <w:pgMar w:top="1440" w:right="1800" w:bottom="1440" w:left="1800" w:header="851" w:footer="992" w:gutter="0"/>
          <w:cols w:space="720" w:num="1"/>
          <w:docGrid w:type="lines" w:linePitch="312" w:charSpace="0"/>
        </w:sectPr>
      </w:pPr>
    </w:p>
    <w:bookmarkEnd w:id="2"/>
    <w:p>
      <w:pPr>
        <w:autoSpaceDE w:val="0"/>
        <w:autoSpaceDN w:val="0"/>
        <w:ind w:right="4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三、报价表</w:t>
      </w:r>
    </w:p>
    <w:p>
      <w:pPr>
        <w:pageBreakBefore w:val="0"/>
        <w:tabs>
          <w:tab w:val="left" w:pos="360"/>
        </w:tabs>
        <w:kinsoku/>
        <w:wordWrap/>
        <w:overflowPunct/>
        <w:autoSpaceDE/>
        <w:autoSpaceDN/>
        <w:bidi w:val="0"/>
        <w:adjustRightInd/>
        <w:spacing w:line="500" w:lineRule="exact"/>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lang w:eastAsia="zh-CN"/>
        </w:rPr>
        <w:t>（一）、</w:t>
      </w:r>
      <w:r>
        <w:rPr>
          <w:rFonts w:hint="default" w:ascii="Times New Roman" w:hAnsi="Times New Roman" w:eastAsia="黑体" w:cs="Times New Roman"/>
          <w:b w:val="0"/>
          <w:bCs/>
          <w:sz w:val="24"/>
          <w:szCs w:val="24"/>
        </w:rPr>
        <w:t>报价说明</w:t>
      </w:r>
    </w:p>
    <w:p>
      <w:pPr>
        <w:pageBreakBefore w:val="0"/>
        <w:kinsoku/>
        <w:wordWrap/>
        <w:overflowPunct/>
        <w:autoSpaceDE/>
        <w:autoSpaceDN/>
        <w:bidi w:val="0"/>
        <w:adjustRightInd/>
        <w:spacing w:line="50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rPr>
        <w:t>1．本报</w:t>
      </w:r>
      <w:r>
        <w:rPr>
          <w:rFonts w:hint="default" w:ascii="Times New Roman" w:hAnsi="Times New Roman" w:cs="Times New Roman"/>
          <w:sz w:val="24"/>
          <w:szCs w:val="24"/>
          <w:highlight w:val="none"/>
        </w:rPr>
        <w:t>价单应与</w:t>
      </w:r>
      <w:r>
        <w:rPr>
          <w:rFonts w:hint="default" w:ascii="Times New Roman" w:hAnsi="Times New Roman" w:cs="Times New Roman"/>
          <w:sz w:val="24"/>
          <w:szCs w:val="24"/>
          <w:highlight w:val="none"/>
          <w:lang w:eastAsia="zh-CN"/>
        </w:rPr>
        <w:t>报价</w:t>
      </w:r>
      <w:r>
        <w:rPr>
          <w:rFonts w:hint="default" w:ascii="Times New Roman" w:hAnsi="Times New Roman" w:cs="Times New Roman"/>
          <w:sz w:val="24"/>
          <w:szCs w:val="24"/>
          <w:highlight w:val="none"/>
        </w:rPr>
        <w:t>人须知、合同条款、质量要求等文件结合起来查阅与理解。</w:t>
      </w:r>
    </w:p>
    <w:p>
      <w:pPr>
        <w:pageBreakBefore w:val="0"/>
        <w:kinsoku/>
        <w:wordWrap/>
        <w:overflowPunct/>
        <w:autoSpaceDE/>
        <w:autoSpaceDN/>
        <w:bidi w:val="0"/>
        <w:adjustRightInd/>
        <w:spacing w:line="500" w:lineRule="exact"/>
        <w:ind w:firstLine="437"/>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w:t>
      </w:r>
      <w:r>
        <w:rPr>
          <w:rFonts w:hint="default" w:ascii="Times New Roman" w:hAnsi="Times New Roman" w:cs="Times New Roman"/>
          <w:sz w:val="24"/>
          <w:szCs w:val="24"/>
          <w:highlight w:val="none"/>
          <w:lang w:eastAsia="zh-CN"/>
        </w:rPr>
        <w:t>报价</w:t>
      </w:r>
      <w:r>
        <w:rPr>
          <w:rFonts w:hint="default" w:ascii="Times New Roman" w:hAnsi="Times New Roman" w:cs="Times New Roman"/>
          <w:sz w:val="24"/>
          <w:szCs w:val="24"/>
          <w:highlight w:val="none"/>
        </w:rPr>
        <w:t>人应根据自身的实际能力填写报价单中各规格产品的单价</w:t>
      </w:r>
      <w:r>
        <w:rPr>
          <w:rFonts w:hint="default" w:ascii="Times New Roman" w:hAnsi="Times New Roman" w:cs="Times New Roman"/>
          <w:sz w:val="24"/>
          <w:szCs w:val="24"/>
          <w:highlight w:val="none"/>
          <w:lang w:val="en-US" w:eastAsia="zh-CN"/>
        </w:rPr>
        <w:t>和折扣率</w:t>
      </w:r>
      <w:r>
        <w:rPr>
          <w:rFonts w:hint="default" w:ascii="Times New Roman" w:hAnsi="Times New Roman" w:cs="Times New Roman"/>
          <w:sz w:val="24"/>
          <w:szCs w:val="24"/>
          <w:highlight w:val="none"/>
        </w:rPr>
        <w:t>。</w:t>
      </w:r>
    </w:p>
    <w:p>
      <w:pPr>
        <w:pStyle w:val="2"/>
        <w:ind w:firstLine="480" w:firstLineChars="200"/>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本项目米面油、奶制品采购数量和水果采购金额均为预估，具体以实际采购为准，供货清单中所列的多种商品名称，报价人应任选其中一种进行报价。水果采用折扣率计算金额进行报价，报价金额=水果预估费用×（1-折扣率）进行报价，其中折扣率必须</w:t>
      </w:r>
      <w:r>
        <w:rPr>
          <w:rFonts w:hint="eastAsia"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lang w:val="en-US" w:eastAsia="zh-CN"/>
        </w:rPr>
        <w:t>5%。</w:t>
      </w:r>
    </w:p>
    <w:p>
      <w:pPr>
        <w:pStyle w:val="2"/>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lang w:val="en-US" w:eastAsia="zh-CN"/>
        </w:rPr>
        <w:t>4</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eastAsia="zh-CN"/>
        </w:rPr>
        <w:t>报价</w:t>
      </w:r>
      <w:r>
        <w:rPr>
          <w:rFonts w:hint="default" w:ascii="Times New Roman" w:hAnsi="Times New Roman" w:cs="Times New Roman"/>
          <w:sz w:val="24"/>
          <w:szCs w:val="24"/>
          <w:highlight w:val="none"/>
        </w:rPr>
        <w:t>人在报价单中填写的单价</w:t>
      </w:r>
      <w:r>
        <w:rPr>
          <w:rFonts w:hint="default" w:ascii="Times New Roman" w:hAnsi="Times New Roman" w:cs="Times New Roman"/>
          <w:sz w:val="24"/>
          <w:szCs w:val="24"/>
          <w:highlight w:val="none"/>
          <w:lang w:val="en-US" w:eastAsia="zh-CN"/>
        </w:rPr>
        <w:t>和折扣率</w:t>
      </w:r>
      <w:r>
        <w:rPr>
          <w:rFonts w:hint="default" w:ascii="Times New Roman" w:hAnsi="Times New Roman" w:cs="Times New Roman"/>
          <w:sz w:val="24"/>
          <w:szCs w:val="24"/>
          <w:highlight w:val="none"/>
        </w:rPr>
        <w:t>应是</w:t>
      </w:r>
      <w:r>
        <w:rPr>
          <w:rFonts w:hint="default" w:ascii="Times New Roman" w:hAnsi="Times New Roman" w:cs="Times New Roman"/>
          <w:bCs/>
          <w:sz w:val="24"/>
          <w:szCs w:val="24"/>
          <w:highlight w:val="none"/>
          <w:lang w:eastAsia="zh-CN"/>
        </w:rPr>
        <w:t>报价</w:t>
      </w:r>
      <w:r>
        <w:rPr>
          <w:rFonts w:hint="default" w:ascii="Times New Roman" w:hAnsi="Times New Roman" w:cs="Times New Roman"/>
          <w:bCs/>
          <w:sz w:val="24"/>
          <w:szCs w:val="24"/>
          <w:highlight w:val="none"/>
        </w:rPr>
        <w:t>人按照询比采购文件要求完成采购或生产并运输至询价人指定地点，完成交货相关的全部费用，包括：产品采购(采购费、仓储费、关税、增值税)、储存、检验、运输、辅材、装卸费、税金、利润、伴随服务等。费用结算标准：</w:t>
      </w:r>
      <w:r>
        <w:rPr>
          <w:rFonts w:hint="default" w:ascii="Times New Roman" w:hAnsi="Times New Roman" w:cs="Times New Roman"/>
          <w:bCs/>
          <w:sz w:val="24"/>
          <w:szCs w:val="24"/>
          <w:highlight w:val="none"/>
          <w:lang w:val="en-US" w:eastAsia="zh-CN"/>
        </w:rPr>
        <w:t>其中米面油及奶制品按照报价文件货品单价计量批次结算；水果费用</w:t>
      </w:r>
      <w:r>
        <w:rPr>
          <w:rFonts w:hint="default" w:ascii="Times New Roman" w:hAnsi="Times New Roman" w:cs="Times New Roman"/>
          <w:bCs/>
          <w:sz w:val="24"/>
          <w:szCs w:val="24"/>
          <w:highlight w:val="none"/>
        </w:rPr>
        <w:t>投标人结算价格=每批次（经验收合格）采购配送价×</w:t>
      </w:r>
      <w:r>
        <w:rPr>
          <w:rFonts w:hint="default" w:ascii="Times New Roman" w:hAnsi="Times New Roman" w:cs="Times New Roman"/>
          <w:bCs/>
          <w:sz w:val="24"/>
          <w:szCs w:val="24"/>
          <w:highlight w:val="none"/>
          <w:lang w:eastAsia="zh-CN"/>
        </w:rPr>
        <w:t>（</w:t>
      </w:r>
      <w:r>
        <w:rPr>
          <w:rFonts w:hint="default" w:ascii="Times New Roman" w:hAnsi="Times New Roman" w:cs="Times New Roman"/>
          <w:bCs/>
          <w:sz w:val="24"/>
          <w:szCs w:val="24"/>
          <w:highlight w:val="none"/>
          <w:lang w:val="en-US" w:eastAsia="zh-CN"/>
        </w:rPr>
        <w:t>1-折扣率</w:t>
      </w:r>
      <w:r>
        <w:rPr>
          <w:rFonts w:hint="default" w:ascii="Times New Roman" w:hAnsi="Times New Roman" w:cs="Times New Roman"/>
          <w:bCs/>
          <w:sz w:val="24"/>
          <w:szCs w:val="24"/>
          <w:highlight w:val="none"/>
          <w:lang w:eastAsia="zh-CN"/>
        </w:rPr>
        <w:t>）</w:t>
      </w:r>
      <w:r>
        <w:rPr>
          <w:rFonts w:hint="default" w:ascii="Times New Roman" w:hAnsi="Times New Roman" w:cs="Times New Roman"/>
          <w:bCs/>
          <w:sz w:val="24"/>
          <w:szCs w:val="24"/>
          <w:highlight w:val="none"/>
        </w:rPr>
        <w:t>。</w:t>
      </w:r>
      <w:r>
        <w:rPr>
          <w:rFonts w:hint="default" w:ascii="Times New Roman" w:hAnsi="Times New Roman" w:cs="Times New Roman"/>
          <w:bCs/>
          <w:sz w:val="24"/>
          <w:szCs w:val="24"/>
          <w:highlight w:val="none"/>
          <w:lang w:val="en-US" w:eastAsia="zh-CN"/>
        </w:rPr>
        <w:t>采购配送价为供货方该水果品种市场零售价格。</w:t>
      </w:r>
    </w:p>
    <w:p>
      <w:pPr>
        <w:pageBreakBefore w:val="0"/>
        <w:kinsoku/>
        <w:wordWrap/>
        <w:overflowPunct/>
        <w:autoSpaceDE/>
        <w:autoSpaceDN/>
        <w:bidi w:val="0"/>
        <w:adjustRightInd/>
        <w:spacing w:line="500" w:lineRule="exact"/>
        <w:ind w:firstLine="480" w:firstLineChars="200"/>
        <w:rPr>
          <w:rFonts w:hint="default" w:ascii="Times New Roman" w:hAnsi="Times New Roman" w:cs="Times New Roman"/>
          <w:bCs/>
          <w:sz w:val="24"/>
          <w:szCs w:val="24"/>
        </w:rPr>
      </w:pPr>
      <w:r>
        <w:rPr>
          <w:rFonts w:hint="default" w:ascii="Times New Roman" w:hAnsi="Times New Roman" w:cs="Times New Roman"/>
          <w:sz w:val="24"/>
          <w:szCs w:val="24"/>
          <w:highlight w:val="none"/>
          <w:lang w:val="en-US" w:eastAsia="zh-CN"/>
        </w:rPr>
        <w:t>5</w:t>
      </w:r>
      <w:r>
        <w:rPr>
          <w:rFonts w:hint="default" w:ascii="Times New Roman" w:hAnsi="Times New Roman" w:cs="Times New Roman"/>
          <w:sz w:val="24"/>
          <w:szCs w:val="24"/>
          <w:highlight w:val="none"/>
        </w:rPr>
        <w:t>．</w:t>
      </w:r>
      <w:r>
        <w:rPr>
          <w:rFonts w:hint="default" w:ascii="Times New Roman" w:hAnsi="Times New Roman" w:cs="Times New Roman"/>
          <w:sz w:val="24"/>
          <w:szCs w:val="24"/>
        </w:rPr>
        <w:t>报价单中的各项费用均以人民币(元)结算。</w:t>
      </w:r>
    </w:p>
    <w:p>
      <w:pPr>
        <w:pageBreakBefore w:val="0"/>
        <w:tabs>
          <w:tab w:val="left" w:pos="360"/>
        </w:tabs>
        <w:kinsoku/>
        <w:wordWrap/>
        <w:overflowPunct/>
        <w:autoSpaceDE/>
        <w:autoSpaceDN/>
        <w:bidi w:val="0"/>
        <w:adjustRightInd/>
        <w:spacing w:line="500" w:lineRule="exact"/>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eastAsia="zh-CN"/>
        </w:rPr>
        <w:t>（</w:t>
      </w:r>
      <w:r>
        <w:rPr>
          <w:rFonts w:hint="default" w:ascii="Times New Roman" w:hAnsi="Times New Roman" w:eastAsia="黑体" w:cs="Times New Roman"/>
          <w:b w:val="0"/>
          <w:bCs/>
          <w:sz w:val="24"/>
          <w:szCs w:val="24"/>
          <w:lang w:val="en-US" w:eastAsia="zh-CN"/>
        </w:rPr>
        <w:t>二</w:t>
      </w:r>
      <w:r>
        <w:rPr>
          <w:rFonts w:hint="default" w:ascii="Times New Roman" w:hAnsi="Times New Roman" w:eastAsia="黑体" w:cs="Times New Roman"/>
          <w:b w:val="0"/>
          <w:bCs/>
          <w:sz w:val="24"/>
          <w:szCs w:val="24"/>
          <w:lang w:eastAsia="zh-CN"/>
        </w:rPr>
        <w:t>）</w:t>
      </w:r>
      <w:r>
        <w:rPr>
          <w:rFonts w:hint="default" w:ascii="Times New Roman" w:hAnsi="Times New Roman" w:eastAsia="黑体" w:cs="Times New Roman"/>
          <w:b w:val="0"/>
          <w:bCs/>
          <w:sz w:val="24"/>
          <w:szCs w:val="24"/>
          <w:lang w:val="en-US" w:eastAsia="zh-CN"/>
        </w:rPr>
        <w:t>报价清单</w:t>
      </w:r>
    </w:p>
    <w:p>
      <w:pPr>
        <w:pStyle w:val="2"/>
        <w:ind w:firstLine="1446" w:firstLineChars="600"/>
        <w:jc w:val="both"/>
        <w:rPr>
          <w:rFonts w:hint="default" w:ascii="Times New Roman" w:hAnsi="Times New Roman" w:cs="Times New Roman" w:eastAsiaTheme="minorEastAsia"/>
          <w:b/>
          <w:bCs/>
          <w:sz w:val="24"/>
          <w:szCs w:val="24"/>
          <w:u w:val="none"/>
          <w:lang w:val="en-US" w:eastAsia="zh-CN"/>
        </w:rPr>
      </w:pPr>
    </w:p>
    <w:p>
      <w:pPr>
        <w:pStyle w:val="2"/>
        <w:ind w:firstLine="1446" w:firstLineChars="600"/>
        <w:jc w:val="both"/>
        <w:rPr>
          <w:rFonts w:hint="default" w:ascii="Times New Roman" w:hAnsi="Times New Roman" w:cs="Times New Roman" w:eastAsiaTheme="minorEastAsia"/>
          <w:b/>
          <w:bCs/>
          <w:sz w:val="24"/>
          <w:szCs w:val="24"/>
          <w:u w:val="none"/>
          <w:lang w:val="en-US" w:eastAsia="zh-CN"/>
        </w:rPr>
      </w:pPr>
      <w:r>
        <w:rPr>
          <w:rFonts w:hint="default" w:ascii="Times New Roman" w:hAnsi="Times New Roman" w:cs="Times New Roman" w:eastAsiaTheme="minorEastAsia"/>
          <w:b/>
          <w:bCs/>
          <w:sz w:val="24"/>
          <w:szCs w:val="24"/>
          <w:u w:val="none"/>
          <w:lang w:val="en-US" w:eastAsia="zh-CN"/>
        </w:rPr>
        <w:t>2020-2021年度安徽安庆长江公路大桥有限责任公司</w:t>
      </w:r>
    </w:p>
    <w:p>
      <w:pPr>
        <w:pStyle w:val="2"/>
        <w:jc w:val="center"/>
        <w:rPr>
          <w:rFonts w:hint="default" w:ascii="Times New Roman" w:hAnsi="Times New Roman" w:cs="Times New Roman" w:eastAsiaTheme="minorEastAsia"/>
          <w:b/>
          <w:bCs/>
          <w:sz w:val="24"/>
          <w:szCs w:val="24"/>
          <w:u w:val="none"/>
          <w:lang w:val="en-US" w:eastAsia="zh-CN"/>
        </w:rPr>
      </w:pPr>
      <w:r>
        <w:rPr>
          <w:rFonts w:hint="default" w:ascii="Times New Roman" w:hAnsi="Times New Roman" w:cs="Times New Roman" w:eastAsiaTheme="minorEastAsia"/>
          <w:b/>
          <w:bCs/>
          <w:sz w:val="24"/>
          <w:szCs w:val="24"/>
          <w:u w:val="none"/>
          <w:lang w:val="en-US" w:eastAsia="zh-CN"/>
        </w:rPr>
        <w:t>职工食堂米面油、水果及奶制品采购报价单</w:t>
      </w:r>
    </w:p>
    <w:p>
      <w:pPr>
        <w:pStyle w:val="2"/>
        <w:jc w:val="left"/>
        <w:rPr>
          <w:rFonts w:hint="default" w:ascii="Times New Roman" w:hAnsi="Times New Roman" w:cs="Times New Roman" w:eastAsiaTheme="minorEastAsia"/>
          <w:b/>
          <w:bCs/>
          <w:sz w:val="24"/>
          <w:szCs w:val="24"/>
          <w:u w:val="none"/>
          <w:lang w:val="en-US" w:eastAsia="zh-CN"/>
        </w:rPr>
      </w:pPr>
    </w:p>
    <w:p>
      <w:pPr>
        <w:pStyle w:val="2"/>
        <w:jc w:val="left"/>
        <w:rPr>
          <w:rFonts w:hint="default" w:ascii="Times New Roman" w:hAnsi="Times New Roman" w:cs="Times New Roman" w:eastAsiaTheme="minorEastAsia"/>
          <w:b/>
          <w:bCs/>
          <w:sz w:val="24"/>
          <w:szCs w:val="24"/>
          <w:u w:val="none"/>
          <w:lang w:val="en-US" w:eastAsia="zh-CN"/>
        </w:rPr>
      </w:pPr>
      <w:r>
        <w:rPr>
          <w:rFonts w:hint="default" w:ascii="Times New Roman" w:hAnsi="Times New Roman" w:cs="Times New Roman" w:eastAsiaTheme="minorEastAsia"/>
          <w:b/>
          <w:bCs/>
          <w:sz w:val="24"/>
          <w:szCs w:val="24"/>
          <w:u w:val="none"/>
          <w:lang w:val="en-US" w:eastAsia="zh-CN"/>
        </w:rPr>
        <w:t>（一）米面油及奶制品报价单</w:t>
      </w:r>
    </w:p>
    <w:tbl>
      <w:tblPr>
        <w:tblStyle w:val="9"/>
        <w:tblpPr w:leftFromText="180" w:rightFromText="180" w:vertAnchor="text" w:horzAnchor="page" w:tblpX="1777" w:tblpY="82"/>
        <w:tblOverlap w:val="never"/>
        <w:tblW w:w="8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083"/>
        <w:gridCol w:w="2662"/>
        <w:gridCol w:w="1245"/>
        <w:gridCol w:w="765"/>
        <w:gridCol w:w="750"/>
        <w:gridCol w:w="795"/>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pStyle w:val="2"/>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序号</w:t>
            </w:r>
          </w:p>
        </w:tc>
        <w:tc>
          <w:tcPr>
            <w:tcW w:w="1083" w:type="dxa"/>
            <w:vAlign w:val="center"/>
          </w:tcPr>
          <w:p>
            <w:pPr>
              <w:pStyle w:val="2"/>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类别</w:t>
            </w:r>
          </w:p>
        </w:tc>
        <w:tc>
          <w:tcPr>
            <w:tcW w:w="2662" w:type="dxa"/>
            <w:vAlign w:val="center"/>
          </w:tcPr>
          <w:p>
            <w:pPr>
              <w:pStyle w:val="2"/>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商品名称</w:t>
            </w:r>
          </w:p>
        </w:tc>
        <w:tc>
          <w:tcPr>
            <w:tcW w:w="1245" w:type="dxa"/>
            <w:vAlign w:val="center"/>
          </w:tcPr>
          <w:p>
            <w:pPr>
              <w:pStyle w:val="2"/>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规格</w:t>
            </w:r>
          </w:p>
        </w:tc>
        <w:tc>
          <w:tcPr>
            <w:tcW w:w="765" w:type="dxa"/>
            <w:vAlign w:val="center"/>
          </w:tcPr>
          <w:p>
            <w:pPr>
              <w:pStyle w:val="2"/>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单位</w:t>
            </w:r>
          </w:p>
        </w:tc>
        <w:tc>
          <w:tcPr>
            <w:tcW w:w="750" w:type="dxa"/>
            <w:vAlign w:val="center"/>
          </w:tcPr>
          <w:p>
            <w:pPr>
              <w:pStyle w:val="2"/>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数量</w:t>
            </w:r>
          </w:p>
        </w:tc>
        <w:tc>
          <w:tcPr>
            <w:tcW w:w="795" w:type="dxa"/>
            <w:vAlign w:val="center"/>
          </w:tcPr>
          <w:p>
            <w:pPr>
              <w:pStyle w:val="2"/>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单价</w:t>
            </w:r>
          </w:p>
        </w:tc>
        <w:tc>
          <w:tcPr>
            <w:tcW w:w="877" w:type="dxa"/>
            <w:vAlign w:val="center"/>
          </w:tcPr>
          <w:p>
            <w:pPr>
              <w:pStyle w:val="2"/>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33" w:type="dxa"/>
            <w:vAlign w:val="center"/>
          </w:tcPr>
          <w:p>
            <w:pPr>
              <w:pStyle w:val="2"/>
              <w:jc w:val="center"/>
              <w:rPr>
                <w:rFonts w:hint="default" w:ascii="Times New Roman" w:hAnsi="Times New Roman" w:cs="Times New Roman"/>
                <w:sz w:val="24"/>
                <w:szCs w:val="24"/>
                <w:vertAlign w:val="baseline"/>
                <w:lang w:val="en-US" w:eastAsia="zh-CN"/>
              </w:rPr>
            </w:pPr>
          </w:p>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w:t>
            </w:r>
          </w:p>
        </w:tc>
        <w:tc>
          <w:tcPr>
            <w:tcW w:w="1083" w:type="dxa"/>
            <w:vMerge w:val="restart"/>
            <w:vAlign w:val="center"/>
          </w:tcPr>
          <w:p>
            <w:pPr>
              <w:pStyle w:val="2"/>
              <w:jc w:val="center"/>
              <w:rPr>
                <w:rFonts w:hint="default" w:ascii="Times New Roman" w:hAnsi="Times New Roman" w:cs="Times New Roman"/>
                <w:sz w:val="24"/>
                <w:szCs w:val="24"/>
                <w:vertAlign w:val="baseline"/>
                <w:lang w:val="en-US" w:eastAsia="zh-CN"/>
              </w:rPr>
            </w:pPr>
          </w:p>
          <w:p>
            <w:pPr>
              <w:pStyle w:val="2"/>
              <w:jc w:val="center"/>
              <w:rPr>
                <w:rFonts w:hint="default" w:ascii="Times New Roman" w:hAnsi="Times New Roman" w:cs="Times New Roman"/>
                <w:sz w:val="24"/>
                <w:szCs w:val="24"/>
                <w:vertAlign w:val="baseline"/>
                <w:lang w:val="en-US" w:eastAsia="zh-CN"/>
              </w:rPr>
            </w:pPr>
          </w:p>
          <w:p>
            <w:pPr>
              <w:pStyle w:val="2"/>
              <w:jc w:val="center"/>
              <w:rPr>
                <w:rFonts w:hint="default" w:ascii="Times New Roman" w:hAnsi="Times New Roman" w:cs="Times New Roman"/>
                <w:sz w:val="24"/>
                <w:szCs w:val="24"/>
                <w:vertAlign w:val="baseline"/>
                <w:lang w:val="en-US" w:eastAsia="zh-CN"/>
              </w:rPr>
            </w:pPr>
          </w:p>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大米</w:t>
            </w:r>
          </w:p>
        </w:tc>
        <w:tc>
          <w:tcPr>
            <w:tcW w:w="2662"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eastAsia="宋体" w:cs="Times New Roman"/>
                <w:i w:val="0"/>
                <w:color w:val="000000"/>
                <w:kern w:val="0"/>
                <w:sz w:val="24"/>
                <w:szCs w:val="24"/>
                <w:u w:val="none"/>
                <w:lang w:val="en-US" w:eastAsia="zh-CN" w:bidi="ar"/>
              </w:rPr>
              <w:t>九成畈银针米</w:t>
            </w:r>
            <w:r>
              <w:rPr>
                <w:rFonts w:hint="default" w:ascii="Times New Roman" w:hAnsi="Times New Roman" w:cs="Times New Roman"/>
                <w:i w:val="0"/>
                <w:color w:val="000000"/>
                <w:kern w:val="0"/>
                <w:sz w:val="24"/>
                <w:szCs w:val="24"/>
                <w:u w:val="none"/>
                <w:lang w:val="en-US" w:eastAsia="zh-CN" w:bidi="ar"/>
              </w:rPr>
              <w:t xml:space="preserve">          （质量等级：一级）</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50斤/袋</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袋</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200</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533" w:type="dxa"/>
            <w:vAlign w:val="center"/>
          </w:tcPr>
          <w:p>
            <w:pPr>
              <w:pStyle w:val="2"/>
              <w:jc w:val="center"/>
              <w:rPr>
                <w:rFonts w:hint="default" w:ascii="Times New Roman" w:hAnsi="Times New Roman" w:cs="Times New Roman"/>
                <w:sz w:val="24"/>
                <w:szCs w:val="24"/>
                <w:vertAlign w:val="baseline"/>
                <w:lang w:val="en-US" w:eastAsia="zh-CN"/>
              </w:rPr>
            </w:pPr>
          </w:p>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w:t>
            </w:r>
          </w:p>
        </w:tc>
        <w:tc>
          <w:tcPr>
            <w:tcW w:w="1083" w:type="dxa"/>
            <w:vMerge w:val="continue"/>
            <w:vAlign w:val="center"/>
          </w:tcPr>
          <w:p>
            <w:pPr>
              <w:pStyle w:val="2"/>
              <w:jc w:val="center"/>
              <w:rPr>
                <w:rFonts w:hint="default" w:ascii="Times New Roman" w:hAnsi="Times New Roman" w:cs="Times New Roman"/>
                <w:sz w:val="24"/>
                <w:szCs w:val="24"/>
                <w:vertAlign w:val="baseline"/>
                <w:lang w:val="en-US" w:eastAsia="zh-CN"/>
              </w:rPr>
            </w:pPr>
          </w:p>
        </w:tc>
        <w:tc>
          <w:tcPr>
            <w:tcW w:w="2662"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i w:val="0"/>
                <w:color w:val="000000"/>
                <w:kern w:val="0"/>
                <w:sz w:val="24"/>
                <w:szCs w:val="24"/>
                <w:u w:val="none"/>
                <w:lang w:val="en-US" w:eastAsia="zh-CN" w:bidi="ar"/>
              </w:rPr>
              <w:t>金龙鱼优质丝苗米</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20斤/袋</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袋</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180</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533" w:type="dxa"/>
            <w:vAlign w:val="center"/>
          </w:tcPr>
          <w:p>
            <w:pPr>
              <w:pStyle w:val="2"/>
              <w:jc w:val="center"/>
              <w:rPr>
                <w:rFonts w:hint="default" w:ascii="Times New Roman" w:hAnsi="Times New Roman" w:cs="Times New Roman"/>
                <w:sz w:val="24"/>
                <w:szCs w:val="24"/>
                <w:vertAlign w:val="baseline"/>
                <w:lang w:val="en-US" w:eastAsia="zh-CN"/>
              </w:rPr>
            </w:pPr>
          </w:p>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3</w:t>
            </w:r>
          </w:p>
          <w:p>
            <w:pPr>
              <w:pStyle w:val="2"/>
              <w:jc w:val="center"/>
              <w:rPr>
                <w:rFonts w:hint="default" w:ascii="Times New Roman" w:hAnsi="Times New Roman" w:cs="Times New Roman"/>
                <w:sz w:val="24"/>
                <w:szCs w:val="24"/>
                <w:vertAlign w:val="baseline"/>
                <w:lang w:val="en-US" w:eastAsia="zh-CN"/>
              </w:rPr>
            </w:pPr>
          </w:p>
        </w:tc>
        <w:tc>
          <w:tcPr>
            <w:tcW w:w="1083" w:type="dxa"/>
            <w:vMerge w:val="continue"/>
            <w:vAlign w:val="center"/>
          </w:tcPr>
          <w:p>
            <w:pPr>
              <w:pStyle w:val="2"/>
              <w:jc w:val="center"/>
              <w:rPr>
                <w:rFonts w:hint="default" w:ascii="Times New Roman" w:hAnsi="Times New Roman" w:cs="Times New Roman"/>
                <w:sz w:val="24"/>
                <w:szCs w:val="24"/>
                <w:vertAlign w:val="baseline"/>
                <w:lang w:val="en-US" w:eastAsia="zh-CN"/>
              </w:rPr>
            </w:pPr>
          </w:p>
        </w:tc>
        <w:tc>
          <w:tcPr>
            <w:tcW w:w="2662"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金龙鱼特选丝苗米</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10斤/袋</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袋</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100</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53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4</w:t>
            </w:r>
          </w:p>
        </w:tc>
        <w:tc>
          <w:tcPr>
            <w:tcW w:w="108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面粉</w:t>
            </w:r>
          </w:p>
        </w:tc>
        <w:tc>
          <w:tcPr>
            <w:tcW w:w="2662"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i w:val="0"/>
                <w:color w:val="000000"/>
                <w:kern w:val="0"/>
                <w:sz w:val="24"/>
                <w:szCs w:val="24"/>
                <w:u w:val="none"/>
                <w:lang w:val="en-US" w:eastAsia="zh-CN" w:bidi="ar"/>
              </w:rPr>
              <w:t>香满园高筋精粉        （高筋小麦粉）</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10斤/袋</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袋</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200</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3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5</w:t>
            </w:r>
          </w:p>
        </w:tc>
        <w:tc>
          <w:tcPr>
            <w:tcW w:w="108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面条</w:t>
            </w:r>
          </w:p>
        </w:tc>
        <w:tc>
          <w:tcPr>
            <w:tcW w:w="2662"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eastAsia="宋体" w:cs="Times New Roman"/>
                <w:i w:val="0"/>
                <w:color w:val="000000"/>
                <w:kern w:val="0"/>
                <w:sz w:val="24"/>
                <w:szCs w:val="24"/>
                <w:u w:val="none"/>
                <w:lang w:val="en-US" w:eastAsia="zh-CN" w:bidi="ar"/>
              </w:rPr>
              <w:t>金沙河劲道系列</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2斤/袋</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袋</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600</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6</w:t>
            </w:r>
          </w:p>
        </w:tc>
        <w:tc>
          <w:tcPr>
            <w:tcW w:w="1083" w:type="dxa"/>
            <w:vMerge w:val="restart"/>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菜籽油</w:t>
            </w:r>
          </w:p>
        </w:tc>
        <w:tc>
          <w:tcPr>
            <w:tcW w:w="2662"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金全兴                （非转基因）</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20升/桶</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桶</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40</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53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7</w:t>
            </w:r>
          </w:p>
        </w:tc>
        <w:tc>
          <w:tcPr>
            <w:tcW w:w="1083" w:type="dxa"/>
            <w:vMerge w:val="continue"/>
            <w:vAlign w:val="center"/>
          </w:tcPr>
          <w:p>
            <w:pPr>
              <w:pStyle w:val="2"/>
              <w:jc w:val="center"/>
              <w:rPr>
                <w:rFonts w:hint="default" w:ascii="Times New Roman" w:hAnsi="Times New Roman" w:cs="Times New Roman"/>
                <w:sz w:val="24"/>
                <w:szCs w:val="24"/>
                <w:vertAlign w:val="baseline"/>
                <w:lang w:val="en-US" w:eastAsia="zh-CN"/>
              </w:rPr>
            </w:pPr>
          </w:p>
        </w:tc>
        <w:tc>
          <w:tcPr>
            <w:tcW w:w="2662"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福临门浓香压榨         （非转基因）</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5L/桶</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桶</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150</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8</w:t>
            </w:r>
          </w:p>
        </w:tc>
        <w:tc>
          <w:tcPr>
            <w:tcW w:w="108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大豆油</w:t>
            </w:r>
          </w:p>
        </w:tc>
        <w:tc>
          <w:tcPr>
            <w:tcW w:w="2662"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福临门一级大豆油       （非转基因）</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5L/桶</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桶</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440</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3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9</w:t>
            </w:r>
          </w:p>
        </w:tc>
        <w:tc>
          <w:tcPr>
            <w:tcW w:w="108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奶粉</w:t>
            </w:r>
          </w:p>
        </w:tc>
        <w:tc>
          <w:tcPr>
            <w:tcW w:w="2662"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雀巢怡运全家营业奶粉</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300克</w:t>
            </w:r>
            <w:r>
              <w:rPr>
                <w:rFonts w:hint="default" w:ascii="Times New Roman" w:hAnsi="Times New Roman" w:cs="Times New Roman"/>
                <w:i w:val="0"/>
                <w:color w:val="000000"/>
                <w:kern w:val="0"/>
                <w:sz w:val="24"/>
                <w:szCs w:val="24"/>
                <w:u w:val="none"/>
                <w:lang w:val="en-US" w:eastAsia="zh-CN" w:bidi="ar"/>
              </w:rPr>
              <w:t>*20</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cs="Times New Roman"/>
                <w:i w:val="0"/>
                <w:color w:val="000000"/>
                <w:kern w:val="0"/>
                <w:sz w:val="24"/>
                <w:szCs w:val="24"/>
                <w:u w:val="none"/>
                <w:lang w:val="en-US" w:eastAsia="zh-CN" w:bidi="ar"/>
              </w:rPr>
              <w:t>箱</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箱</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18</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3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10</w:t>
            </w:r>
          </w:p>
        </w:tc>
        <w:tc>
          <w:tcPr>
            <w:tcW w:w="1083" w:type="dxa"/>
            <w:vMerge w:val="restart"/>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酸奶</w:t>
            </w:r>
          </w:p>
        </w:tc>
        <w:tc>
          <w:tcPr>
            <w:tcW w:w="2662"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cs="Times New Roman"/>
                <w:sz w:val="24"/>
                <w:szCs w:val="24"/>
                <w:vertAlign w:val="baseline"/>
                <w:lang w:val="en-US" w:eastAsia="zh-CN"/>
              </w:rPr>
              <w:t>光明莫斯利安酸奶      （原味）</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200克*12/盒</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盒</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700</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11</w:t>
            </w:r>
          </w:p>
        </w:tc>
        <w:tc>
          <w:tcPr>
            <w:tcW w:w="1083" w:type="dxa"/>
            <w:vMerge w:val="continue"/>
            <w:vAlign w:val="center"/>
          </w:tcPr>
          <w:p>
            <w:pPr>
              <w:pStyle w:val="2"/>
              <w:jc w:val="center"/>
              <w:rPr>
                <w:rFonts w:hint="default" w:ascii="Times New Roman" w:hAnsi="Times New Roman" w:cs="Times New Roman"/>
                <w:sz w:val="24"/>
                <w:szCs w:val="24"/>
                <w:vertAlign w:val="baseline"/>
                <w:lang w:val="en-US" w:eastAsia="zh-CN"/>
              </w:rPr>
            </w:pPr>
          </w:p>
        </w:tc>
        <w:tc>
          <w:tcPr>
            <w:tcW w:w="2662"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伊利安慕希希腊风味酸奶（原味）</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230g*10/盒</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盒</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200</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3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12</w:t>
            </w:r>
          </w:p>
        </w:tc>
        <w:tc>
          <w:tcPr>
            <w:tcW w:w="1083" w:type="dxa"/>
            <w:vMerge w:val="continue"/>
            <w:vAlign w:val="center"/>
          </w:tcPr>
          <w:p>
            <w:pPr>
              <w:pStyle w:val="2"/>
              <w:jc w:val="center"/>
              <w:rPr>
                <w:rFonts w:hint="default" w:ascii="Times New Roman" w:hAnsi="Times New Roman" w:cs="Times New Roman"/>
                <w:sz w:val="24"/>
                <w:szCs w:val="24"/>
                <w:vertAlign w:val="baseline"/>
                <w:lang w:val="en-US" w:eastAsia="zh-CN"/>
              </w:rPr>
            </w:pPr>
          </w:p>
        </w:tc>
        <w:tc>
          <w:tcPr>
            <w:tcW w:w="2662"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卡士佐餐酪乳风味发酵乳（原味）</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100g*24/</w:t>
            </w:r>
            <w:r>
              <w:rPr>
                <w:rFonts w:hint="default" w:ascii="Times New Roman" w:hAnsi="Times New Roman" w:cs="Times New Roman"/>
                <w:i w:val="0"/>
                <w:color w:val="000000"/>
                <w:kern w:val="0"/>
                <w:sz w:val="24"/>
                <w:szCs w:val="24"/>
                <w:u w:val="none"/>
                <w:lang w:val="en-US" w:eastAsia="zh-CN" w:bidi="ar"/>
              </w:rPr>
              <w:t>箱</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箱</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200</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53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13</w:t>
            </w:r>
          </w:p>
        </w:tc>
        <w:tc>
          <w:tcPr>
            <w:tcW w:w="1083" w:type="dxa"/>
            <w:vMerge w:val="continue"/>
            <w:vAlign w:val="center"/>
          </w:tcPr>
          <w:p>
            <w:pPr>
              <w:pStyle w:val="2"/>
              <w:jc w:val="center"/>
              <w:rPr>
                <w:rFonts w:hint="default" w:ascii="Times New Roman" w:hAnsi="Times New Roman" w:cs="Times New Roman"/>
                <w:sz w:val="24"/>
                <w:szCs w:val="24"/>
                <w:vertAlign w:val="baseline"/>
                <w:lang w:val="en-US" w:eastAsia="zh-CN"/>
              </w:rPr>
            </w:pPr>
          </w:p>
        </w:tc>
        <w:tc>
          <w:tcPr>
            <w:tcW w:w="2662"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蒙牛/伊利              复原乳风味酸牛奶      （原味）</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100克*8/板</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板</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600</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3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14</w:t>
            </w:r>
          </w:p>
        </w:tc>
        <w:tc>
          <w:tcPr>
            <w:tcW w:w="1083" w:type="dxa"/>
            <w:vMerge w:val="restart"/>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纯奶</w:t>
            </w:r>
          </w:p>
        </w:tc>
        <w:tc>
          <w:tcPr>
            <w:tcW w:w="2662"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蒙牛特仑苏有机纯奶</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250</w:t>
            </w:r>
            <w:r>
              <w:rPr>
                <w:rFonts w:hint="default" w:ascii="Times New Roman" w:hAnsi="Times New Roman" w:cs="Times New Roman"/>
                <w:i w:val="0"/>
                <w:color w:val="000000"/>
                <w:kern w:val="0"/>
                <w:sz w:val="24"/>
                <w:szCs w:val="24"/>
                <w:u w:val="none"/>
                <w:lang w:val="en-US" w:eastAsia="zh-CN" w:bidi="ar"/>
              </w:rPr>
              <w:t>ml</w:t>
            </w:r>
            <w:r>
              <w:rPr>
                <w:rFonts w:hint="default" w:ascii="Times New Roman" w:hAnsi="Times New Roman" w:eastAsia="宋体" w:cs="Times New Roman"/>
                <w:i w:val="0"/>
                <w:color w:val="000000"/>
                <w:kern w:val="0"/>
                <w:sz w:val="24"/>
                <w:szCs w:val="24"/>
                <w:u w:val="none"/>
                <w:lang w:val="en-US" w:eastAsia="zh-CN" w:bidi="ar"/>
              </w:rPr>
              <w:t>*10/盒</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盒</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200</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15</w:t>
            </w:r>
          </w:p>
        </w:tc>
        <w:tc>
          <w:tcPr>
            <w:tcW w:w="1083" w:type="dxa"/>
            <w:vMerge w:val="continue"/>
            <w:vAlign w:val="center"/>
          </w:tcPr>
          <w:p>
            <w:pPr>
              <w:pStyle w:val="2"/>
              <w:jc w:val="center"/>
              <w:rPr>
                <w:rFonts w:hint="default" w:ascii="Times New Roman" w:hAnsi="Times New Roman" w:cs="Times New Roman"/>
                <w:sz w:val="24"/>
                <w:szCs w:val="24"/>
                <w:vertAlign w:val="baseline"/>
                <w:lang w:val="en-US" w:eastAsia="zh-CN"/>
              </w:rPr>
            </w:pPr>
          </w:p>
        </w:tc>
        <w:tc>
          <w:tcPr>
            <w:tcW w:w="2662"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伊利金典纯牛奶</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250ml*12/盒</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盒</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350</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16</w:t>
            </w:r>
          </w:p>
        </w:tc>
        <w:tc>
          <w:tcPr>
            <w:tcW w:w="1083" w:type="dxa"/>
            <w:vMerge w:val="continue"/>
            <w:vAlign w:val="center"/>
          </w:tcPr>
          <w:p>
            <w:pPr>
              <w:pStyle w:val="2"/>
              <w:jc w:val="center"/>
              <w:rPr>
                <w:rFonts w:hint="default" w:ascii="Times New Roman" w:hAnsi="Times New Roman" w:cs="Times New Roman"/>
                <w:sz w:val="24"/>
                <w:szCs w:val="24"/>
                <w:vertAlign w:val="baseline"/>
                <w:lang w:val="en-US" w:eastAsia="zh-CN"/>
              </w:rPr>
            </w:pPr>
          </w:p>
        </w:tc>
        <w:tc>
          <w:tcPr>
            <w:tcW w:w="2662"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蒙牛特仑苏纯牛奶</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250ml*12/盒</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盒</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350</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3"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17</w:t>
            </w:r>
          </w:p>
        </w:tc>
        <w:tc>
          <w:tcPr>
            <w:tcW w:w="1083" w:type="dxa"/>
            <w:vMerge w:val="continue"/>
            <w:vAlign w:val="center"/>
          </w:tcPr>
          <w:p>
            <w:pPr>
              <w:pStyle w:val="2"/>
              <w:jc w:val="center"/>
              <w:rPr>
                <w:rFonts w:hint="default" w:ascii="Times New Roman" w:hAnsi="Times New Roman" w:cs="Times New Roman"/>
                <w:sz w:val="24"/>
                <w:szCs w:val="24"/>
                <w:vertAlign w:val="baseline"/>
                <w:lang w:val="en-US" w:eastAsia="zh-CN"/>
              </w:rPr>
            </w:pPr>
          </w:p>
        </w:tc>
        <w:tc>
          <w:tcPr>
            <w:tcW w:w="2662"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现代牧业纯牛奶</w:t>
            </w:r>
          </w:p>
        </w:tc>
        <w:tc>
          <w:tcPr>
            <w:tcW w:w="1245" w:type="dxa"/>
            <w:vAlign w:val="center"/>
          </w:tcPr>
          <w:p>
            <w:pPr>
              <w:pStyle w:val="2"/>
              <w:jc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250ml*12/盒</w:t>
            </w:r>
          </w:p>
        </w:tc>
        <w:tc>
          <w:tcPr>
            <w:tcW w:w="765"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盒</w:t>
            </w:r>
          </w:p>
        </w:tc>
        <w:tc>
          <w:tcPr>
            <w:tcW w:w="750" w:type="dxa"/>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100</w:t>
            </w:r>
          </w:p>
        </w:tc>
        <w:tc>
          <w:tcPr>
            <w:tcW w:w="795" w:type="dxa"/>
            <w:vAlign w:val="center"/>
          </w:tcPr>
          <w:p>
            <w:pPr>
              <w:pStyle w:val="2"/>
              <w:jc w:val="center"/>
              <w:rPr>
                <w:rFonts w:hint="default" w:ascii="Times New Roman" w:hAnsi="Times New Roman" w:cs="Times New Roman"/>
                <w:sz w:val="24"/>
                <w:szCs w:val="24"/>
                <w:vertAlign w:val="baseline"/>
                <w:lang w:val="en-US" w:eastAsia="zh-CN"/>
              </w:rPr>
            </w:pP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833" w:type="dxa"/>
            <w:gridSpan w:val="7"/>
            <w:vAlign w:val="center"/>
          </w:tcPr>
          <w:p>
            <w:pPr>
              <w:pStyle w:val="2"/>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b/>
                <w:bCs/>
                <w:sz w:val="24"/>
                <w:szCs w:val="24"/>
                <w:vertAlign w:val="baseline"/>
                <w:lang w:val="en-US" w:eastAsia="zh-CN"/>
              </w:rPr>
              <w:t>合计金额</w:t>
            </w:r>
          </w:p>
        </w:tc>
        <w:tc>
          <w:tcPr>
            <w:tcW w:w="877" w:type="dxa"/>
            <w:vAlign w:val="center"/>
          </w:tcPr>
          <w:p>
            <w:pPr>
              <w:pStyle w:val="2"/>
              <w:jc w:val="center"/>
              <w:rPr>
                <w:rFonts w:hint="default" w:ascii="Times New Roman" w:hAnsi="Times New Roman" w:cs="Times New Roman"/>
                <w:sz w:val="24"/>
                <w:szCs w:val="24"/>
                <w:vertAlign w:val="baseline"/>
                <w:lang w:val="en-US" w:eastAsia="zh-CN"/>
              </w:rPr>
            </w:pPr>
          </w:p>
        </w:tc>
      </w:tr>
    </w:tbl>
    <w:p>
      <w:pPr>
        <w:pStyle w:val="2"/>
        <w:jc w:val="left"/>
        <w:rPr>
          <w:rFonts w:hint="default" w:ascii="Times New Roman" w:hAnsi="Times New Roman" w:cs="Times New Roman" w:eastAsiaTheme="minorEastAsia"/>
          <w:b/>
          <w:bCs/>
          <w:sz w:val="24"/>
          <w:szCs w:val="24"/>
          <w:u w:val="none"/>
          <w:lang w:val="en-US" w:eastAsia="zh-CN"/>
        </w:rPr>
      </w:pPr>
    </w:p>
    <w:p>
      <w:pPr>
        <w:pStyle w:val="2"/>
        <w:jc w:val="left"/>
        <w:rPr>
          <w:rFonts w:hint="default" w:ascii="Times New Roman" w:hAnsi="Times New Roman" w:cs="Times New Roman" w:eastAsiaTheme="minorEastAsia"/>
          <w:b/>
          <w:bCs/>
          <w:sz w:val="24"/>
          <w:szCs w:val="24"/>
          <w:u w:val="none"/>
          <w:lang w:val="en-US" w:eastAsia="zh-CN"/>
        </w:rPr>
      </w:pPr>
    </w:p>
    <w:p>
      <w:pPr>
        <w:pStyle w:val="2"/>
        <w:jc w:val="left"/>
        <w:rPr>
          <w:rFonts w:hint="default" w:ascii="Times New Roman" w:hAnsi="Times New Roman" w:cs="Times New Roman" w:eastAsiaTheme="minorEastAsia"/>
          <w:b/>
          <w:bCs/>
          <w:sz w:val="24"/>
          <w:szCs w:val="24"/>
          <w:u w:val="none"/>
          <w:lang w:val="en-US" w:eastAsia="zh-CN"/>
        </w:rPr>
      </w:pPr>
    </w:p>
    <w:p>
      <w:pPr>
        <w:pStyle w:val="2"/>
        <w:jc w:val="left"/>
        <w:rPr>
          <w:rFonts w:hint="default" w:ascii="Times New Roman" w:hAnsi="Times New Roman" w:cs="Times New Roman" w:eastAsiaTheme="minorEastAsia"/>
          <w:b/>
          <w:bCs/>
          <w:sz w:val="24"/>
          <w:szCs w:val="24"/>
          <w:u w:val="none"/>
          <w:lang w:val="en-US" w:eastAsia="zh-CN"/>
        </w:rPr>
      </w:pPr>
    </w:p>
    <w:p>
      <w:pPr>
        <w:pStyle w:val="2"/>
        <w:numPr>
          <w:ilvl w:val="0"/>
          <w:numId w:val="5"/>
        </w:numPr>
        <w:jc w:val="left"/>
        <w:rPr>
          <w:rFonts w:hint="default" w:ascii="Times New Roman" w:hAnsi="Times New Roman" w:cs="Times New Roman" w:eastAsiaTheme="minorEastAsia"/>
          <w:b/>
          <w:bCs/>
          <w:sz w:val="24"/>
          <w:szCs w:val="24"/>
          <w:u w:val="none"/>
          <w:lang w:val="en-US" w:eastAsia="zh-CN"/>
        </w:rPr>
      </w:pPr>
      <w:r>
        <w:rPr>
          <w:rFonts w:hint="default" w:ascii="Times New Roman" w:hAnsi="Times New Roman" w:cs="Times New Roman" w:eastAsiaTheme="minorEastAsia"/>
          <w:b/>
          <w:bCs/>
          <w:sz w:val="24"/>
          <w:szCs w:val="24"/>
          <w:u w:val="none"/>
          <w:lang w:val="en-US" w:eastAsia="zh-CN"/>
        </w:rPr>
        <w:t>水果报价清单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350"/>
        <w:gridCol w:w="2088"/>
        <w:gridCol w:w="1420"/>
        <w:gridCol w:w="1292"/>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序号</w:t>
            </w:r>
          </w:p>
        </w:tc>
        <w:tc>
          <w:tcPr>
            <w:tcW w:w="1350" w:type="dxa"/>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类别</w:t>
            </w:r>
          </w:p>
        </w:tc>
        <w:tc>
          <w:tcPr>
            <w:tcW w:w="2088" w:type="dxa"/>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预估费用</w:t>
            </w:r>
          </w:p>
        </w:tc>
        <w:tc>
          <w:tcPr>
            <w:tcW w:w="1420" w:type="dxa"/>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折扣率</w:t>
            </w:r>
          </w:p>
        </w:tc>
        <w:tc>
          <w:tcPr>
            <w:tcW w:w="1292" w:type="dxa"/>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报价金额</w:t>
            </w:r>
          </w:p>
        </w:tc>
        <w:tc>
          <w:tcPr>
            <w:tcW w:w="1548" w:type="dxa"/>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trPr>
        <w:tc>
          <w:tcPr>
            <w:tcW w:w="819" w:type="dxa"/>
          </w:tcPr>
          <w:p>
            <w:pPr>
              <w:pStyle w:val="2"/>
              <w:numPr>
                <w:ilvl w:val="0"/>
                <w:numId w:val="0"/>
              </w:numPr>
              <w:ind w:firstLine="723" w:firstLineChars="300"/>
              <w:jc w:val="left"/>
              <w:rPr>
                <w:rFonts w:hint="default" w:ascii="Times New Roman" w:hAnsi="Times New Roman" w:cs="Times New Roman" w:eastAsiaTheme="minorEastAsia"/>
                <w:b/>
                <w:bCs/>
                <w:sz w:val="24"/>
                <w:szCs w:val="24"/>
                <w:u w:val="none"/>
                <w:vertAlign w:val="baseline"/>
                <w:lang w:val="en-US" w:eastAsia="zh-CN"/>
              </w:rPr>
            </w:pPr>
          </w:p>
          <w:p>
            <w:pPr>
              <w:pStyle w:val="2"/>
              <w:numPr>
                <w:ilvl w:val="0"/>
                <w:numId w:val="0"/>
              </w:numPr>
              <w:jc w:val="both"/>
              <w:rPr>
                <w:rFonts w:hint="default" w:ascii="Times New Roman" w:hAnsi="Times New Roman" w:cs="Times New Roman" w:eastAsiaTheme="minorEastAsia"/>
                <w:b/>
                <w:bCs/>
                <w:sz w:val="24"/>
                <w:szCs w:val="24"/>
                <w:u w:val="none"/>
                <w:vertAlign w:val="baseline"/>
                <w:lang w:val="en-US" w:eastAsia="zh-CN"/>
              </w:rPr>
            </w:pPr>
          </w:p>
          <w:p>
            <w:pPr>
              <w:pStyle w:val="2"/>
              <w:numPr>
                <w:ilvl w:val="0"/>
                <w:numId w:val="0"/>
              </w:numPr>
              <w:ind w:firstLine="241" w:firstLineChars="100"/>
              <w:jc w:val="both"/>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1</w:t>
            </w:r>
          </w:p>
        </w:tc>
        <w:tc>
          <w:tcPr>
            <w:tcW w:w="1350" w:type="dxa"/>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p>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p>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水果</w:t>
            </w:r>
          </w:p>
        </w:tc>
        <w:tc>
          <w:tcPr>
            <w:tcW w:w="2088" w:type="dxa"/>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p>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p>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45000.00</w:t>
            </w:r>
          </w:p>
        </w:tc>
        <w:tc>
          <w:tcPr>
            <w:tcW w:w="1420" w:type="dxa"/>
          </w:tcPr>
          <w:p>
            <w:pPr>
              <w:pStyle w:val="2"/>
              <w:numPr>
                <w:ilvl w:val="0"/>
                <w:numId w:val="0"/>
              </w:numPr>
              <w:jc w:val="left"/>
              <w:rPr>
                <w:rFonts w:hint="default" w:ascii="Times New Roman" w:hAnsi="Times New Roman" w:cs="Times New Roman" w:eastAsiaTheme="minorEastAsia"/>
                <w:b/>
                <w:bCs/>
                <w:sz w:val="24"/>
                <w:szCs w:val="24"/>
                <w:u w:val="none"/>
                <w:vertAlign w:val="baseline"/>
                <w:lang w:val="en-US" w:eastAsia="zh-CN"/>
              </w:rPr>
            </w:pPr>
          </w:p>
        </w:tc>
        <w:tc>
          <w:tcPr>
            <w:tcW w:w="1292" w:type="dxa"/>
          </w:tcPr>
          <w:p>
            <w:pPr>
              <w:pStyle w:val="2"/>
              <w:numPr>
                <w:ilvl w:val="0"/>
                <w:numId w:val="0"/>
              </w:numPr>
              <w:jc w:val="left"/>
              <w:rPr>
                <w:rFonts w:hint="default" w:ascii="Times New Roman" w:hAnsi="Times New Roman" w:cs="Times New Roman" w:eastAsiaTheme="minorEastAsia"/>
                <w:b/>
                <w:bCs/>
                <w:sz w:val="24"/>
                <w:szCs w:val="24"/>
                <w:u w:val="none"/>
                <w:vertAlign w:val="baseline"/>
                <w:lang w:val="en-US" w:eastAsia="zh-CN"/>
              </w:rPr>
            </w:pPr>
          </w:p>
        </w:tc>
        <w:tc>
          <w:tcPr>
            <w:tcW w:w="1548" w:type="dxa"/>
          </w:tcPr>
          <w:p>
            <w:pPr>
              <w:pStyle w:val="2"/>
              <w:numPr>
                <w:ilvl w:val="0"/>
                <w:numId w:val="0"/>
              </w:numPr>
              <w:jc w:val="center"/>
              <w:rPr>
                <w:rFonts w:hint="default" w:ascii="Times New Roman" w:hAnsi="Times New Roman" w:cs="Times New Roman"/>
                <w:kern w:val="2"/>
                <w:sz w:val="24"/>
                <w:szCs w:val="24"/>
                <w:highlight w:val="none"/>
                <w:lang w:val="en-US" w:eastAsia="zh-CN" w:bidi="ar-SA"/>
              </w:rPr>
            </w:pPr>
          </w:p>
          <w:p>
            <w:pPr>
              <w:pStyle w:val="2"/>
              <w:numPr>
                <w:ilvl w:val="0"/>
                <w:numId w:val="0"/>
              </w:numPr>
              <w:jc w:val="center"/>
              <w:rPr>
                <w:rFonts w:hint="default" w:ascii="Times New Roman" w:hAnsi="Times New Roman" w:eastAsia="仿宋" w:cs="Times New Roman"/>
                <w:b/>
                <w:bCs/>
                <w:sz w:val="24"/>
                <w:szCs w:val="24"/>
                <w:u w:val="none"/>
                <w:vertAlign w:val="baseline"/>
                <w:lang w:val="en-US" w:eastAsia="zh-CN"/>
              </w:rPr>
            </w:pPr>
            <w:r>
              <w:rPr>
                <w:rFonts w:hint="default" w:ascii="Times New Roman" w:hAnsi="Times New Roman" w:cs="Times New Roman"/>
                <w:kern w:val="2"/>
                <w:sz w:val="24"/>
                <w:szCs w:val="24"/>
                <w:highlight w:val="none"/>
                <w:lang w:val="en-US" w:eastAsia="zh-CN" w:bidi="ar-SA"/>
              </w:rPr>
              <w:t>折扣率精确到小数点后两位。</w:t>
            </w:r>
          </w:p>
        </w:tc>
      </w:tr>
    </w:tbl>
    <w:p>
      <w:pPr>
        <w:pStyle w:val="2"/>
        <w:numPr>
          <w:ilvl w:val="0"/>
          <w:numId w:val="0"/>
        </w:numPr>
        <w:jc w:val="left"/>
        <w:rPr>
          <w:rFonts w:hint="default" w:ascii="Times New Roman" w:hAnsi="Times New Roman" w:cs="Times New Roman" w:eastAsiaTheme="minorEastAsia"/>
          <w:b/>
          <w:bCs/>
          <w:sz w:val="24"/>
          <w:szCs w:val="24"/>
          <w:u w:val="none"/>
          <w:lang w:val="en-US" w:eastAsia="zh-CN"/>
        </w:rPr>
      </w:pPr>
    </w:p>
    <w:p>
      <w:pPr>
        <w:pStyle w:val="2"/>
        <w:numPr>
          <w:ilvl w:val="0"/>
          <w:numId w:val="5"/>
        </w:numPr>
        <w:ind w:left="0" w:leftChars="0" w:firstLine="0" w:firstLineChars="0"/>
        <w:jc w:val="left"/>
        <w:rPr>
          <w:rFonts w:hint="default" w:ascii="Times New Roman" w:hAnsi="Times New Roman" w:cs="Times New Roman" w:eastAsiaTheme="minorEastAsia"/>
          <w:b/>
          <w:bCs/>
          <w:sz w:val="24"/>
          <w:szCs w:val="24"/>
          <w:u w:val="none"/>
          <w:lang w:val="en-US" w:eastAsia="zh-CN"/>
        </w:rPr>
      </w:pPr>
      <w:r>
        <w:rPr>
          <w:rFonts w:hint="default" w:ascii="Times New Roman" w:hAnsi="Times New Roman" w:cs="Times New Roman" w:eastAsiaTheme="minorEastAsia"/>
          <w:b/>
          <w:bCs/>
          <w:sz w:val="24"/>
          <w:szCs w:val="24"/>
          <w:u w:val="none"/>
          <w:lang w:val="en-US" w:eastAsia="zh-CN"/>
        </w:rPr>
        <w:t>报价清单金额合计</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340"/>
        <w:gridCol w:w="325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序号</w:t>
            </w:r>
          </w:p>
        </w:tc>
        <w:tc>
          <w:tcPr>
            <w:tcW w:w="2340" w:type="dxa"/>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类别</w:t>
            </w:r>
          </w:p>
        </w:tc>
        <w:tc>
          <w:tcPr>
            <w:tcW w:w="3255" w:type="dxa"/>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报价金额合计</w:t>
            </w:r>
          </w:p>
        </w:tc>
        <w:tc>
          <w:tcPr>
            <w:tcW w:w="2115" w:type="dxa"/>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1</w:t>
            </w:r>
          </w:p>
        </w:tc>
        <w:tc>
          <w:tcPr>
            <w:tcW w:w="2340" w:type="dxa"/>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米面油、奶制品</w:t>
            </w:r>
          </w:p>
        </w:tc>
        <w:tc>
          <w:tcPr>
            <w:tcW w:w="3255" w:type="dxa"/>
          </w:tcPr>
          <w:p>
            <w:pPr>
              <w:pStyle w:val="2"/>
              <w:numPr>
                <w:ilvl w:val="0"/>
                <w:numId w:val="0"/>
              </w:numPr>
              <w:jc w:val="left"/>
              <w:rPr>
                <w:rFonts w:hint="default" w:ascii="Times New Roman" w:hAnsi="Times New Roman" w:cs="Times New Roman" w:eastAsiaTheme="minorEastAsia"/>
                <w:b/>
                <w:bCs/>
                <w:sz w:val="24"/>
                <w:szCs w:val="24"/>
                <w:u w:val="none"/>
                <w:vertAlign w:val="baseline"/>
                <w:lang w:val="en-US" w:eastAsia="zh-CN"/>
              </w:rPr>
            </w:pPr>
          </w:p>
        </w:tc>
        <w:tc>
          <w:tcPr>
            <w:tcW w:w="2115" w:type="dxa"/>
          </w:tcPr>
          <w:p>
            <w:pPr>
              <w:pStyle w:val="2"/>
              <w:numPr>
                <w:ilvl w:val="0"/>
                <w:numId w:val="0"/>
              </w:numPr>
              <w:jc w:val="left"/>
              <w:rPr>
                <w:rFonts w:hint="default" w:ascii="Times New Roman" w:hAnsi="Times New Roman" w:cs="Times New Roman" w:eastAsiaTheme="minorEastAsia"/>
                <w:b/>
                <w:bCs/>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2</w:t>
            </w:r>
          </w:p>
        </w:tc>
        <w:tc>
          <w:tcPr>
            <w:tcW w:w="2340" w:type="dxa"/>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水果</w:t>
            </w:r>
          </w:p>
        </w:tc>
        <w:tc>
          <w:tcPr>
            <w:tcW w:w="3255" w:type="dxa"/>
          </w:tcPr>
          <w:p>
            <w:pPr>
              <w:pStyle w:val="2"/>
              <w:numPr>
                <w:ilvl w:val="0"/>
                <w:numId w:val="0"/>
              </w:numPr>
              <w:jc w:val="left"/>
              <w:rPr>
                <w:rFonts w:hint="default" w:ascii="Times New Roman" w:hAnsi="Times New Roman" w:cs="Times New Roman" w:eastAsiaTheme="minorEastAsia"/>
                <w:b/>
                <w:bCs/>
                <w:sz w:val="24"/>
                <w:szCs w:val="24"/>
                <w:u w:val="none"/>
                <w:vertAlign w:val="baseline"/>
                <w:lang w:val="en-US" w:eastAsia="zh-CN"/>
              </w:rPr>
            </w:pPr>
          </w:p>
        </w:tc>
        <w:tc>
          <w:tcPr>
            <w:tcW w:w="2115" w:type="dxa"/>
          </w:tcPr>
          <w:p>
            <w:pPr>
              <w:pStyle w:val="2"/>
              <w:numPr>
                <w:ilvl w:val="0"/>
                <w:numId w:val="0"/>
              </w:numPr>
              <w:jc w:val="left"/>
              <w:rPr>
                <w:rFonts w:hint="default" w:ascii="Times New Roman" w:hAnsi="Times New Roman" w:cs="Times New Roman" w:eastAsiaTheme="minorEastAsia"/>
                <w:b/>
                <w:bCs/>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9" w:type="dxa"/>
            <w:gridSpan w:val="2"/>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合计金额：</w:t>
            </w:r>
          </w:p>
        </w:tc>
        <w:tc>
          <w:tcPr>
            <w:tcW w:w="5370" w:type="dxa"/>
            <w:gridSpan w:val="2"/>
          </w:tcPr>
          <w:p>
            <w:pPr>
              <w:pStyle w:val="2"/>
              <w:numPr>
                <w:ilvl w:val="0"/>
                <w:numId w:val="0"/>
              </w:numPr>
              <w:jc w:val="left"/>
              <w:rPr>
                <w:rFonts w:hint="default" w:ascii="Times New Roman" w:hAnsi="Times New Roman" w:cs="Times New Roman" w:eastAsiaTheme="minorEastAsia"/>
                <w:b/>
                <w:bCs/>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9" w:type="dxa"/>
            <w:gridSpan w:val="2"/>
          </w:tcPr>
          <w:p>
            <w:pPr>
              <w:pStyle w:val="2"/>
              <w:numPr>
                <w:ilvl w:val="0"/>
                <w:numId w:val="0"/>
              </w:numPr>
              <w:jc w:val="center"/>
              <w:rPr>
                <w:rFonts w:hint="default" w:ascii="Times New Roman" w:hAnsi="Times New Roman" w:cs="Times New Roman" w:eastAsiaTheme="minorEastAsia"/>
                <w:b/>
                <w:bCs/>
                <w:sz w:val="24"/>
                <w:szCs w:val="24"/>
                <w:u w:val="none"/>
                <w:vertAlign w:val="baseline"/>
                <w:lang w:val="en-US" w:eastAsia="zh-CN"/>
              </w:rPr>
            </w:pPr>
            <w:r>
              <w:rPr>
                <w:rFonts w:hint="default" w:ascii="Times New Roman" w:hAnsi="Times New Roman" w:cs="Times New Roman" w:eastAsiaTheme="minorEastAsia"/>
                <w:b/>
                <w:bCs/>
                <w:sz w:val="24"/>
                <w:szCs w:val="24"/>
                <w:u w:val="none"/>
                <w:vertAlign w:val="baseline"/>
                <w:lang w:val="en-US" w:eastAsia="zh-CN"/>
              </w:rPr>
              <w:t>合计金额大写：</w:t>
            </w:r>
          </w:p>
        </w:tc>
        <w:tc>
          <w:tcPr>
            <w:tcW w:w="5370" w:type="dxa"/>
            <w:gridSpan w:val="2"/>
          </w:tcPr>
          <w:p>
            <w:pPr>
              <w:pStyle w:val="2"/>
              <w:numPr>
                <w:ilvl w:val="0"/>
                <w:numId w:val="0"/>
              </w:numPr>
              <w:jc w:val="left"/>
              <w:rPr>
                <w:rFonts w:hint="default" w:ascii="Times New Roman" w:hAnsi="Times New Roman" w:cs="Times New Roman" w:eastAsiaTheme="minorEastAsia"/>
                <w:b/>
                <w:bCs/>
                <w:sz w:val="24"/>
                <w:szCs w:val="24"/>
                <w:u w:val="none"/>
                <w:vertAlign w:val="baseline"/>
                <w:lang w:val="en-US" w:eastAsia="zh-CN"/>
              </w:rPr>
            </w:pPr>
          </w:p>
        </w:tc>
      </w:tr>
    </w:tbl>
    <w:p>
      <w:pPr>
        <w:pStyle w:val="2"/>
        <w:numPr>
          <w:ilvl w:val="0"/>
          <w:numId w:val="0"/>
        </w:numPr>
        <w:ind w:leftChars="0"/>
        <w:jc w:val="left"/>
        <w:rPr>
          <w:rFonts w:hint="default" w:ascii="Times New Roman" w:hAnsi="Times New Roman" w:cs="Times New Roman" w:eastAsiaTheme="minorEastAsia"/>
          <w:b/>
          <w:bCs/>
          <w:sz w:val="24"/>
          <w:szCs w:val="24"/>
          <w:u w:val="none"/>
          <w:lang w:val="en-US" w:eastAsia="zh-CN"/>
        </w:rPr>
      </w:pPr>
    </w:p>
    <w:p>
      <w:pPr>
        <w:pageBreakBefore w:val="0"/>
        <w:tabs>
          <w:tab w:val="left" w:pos="360"/>
        </w:tabs>
        <w:kinsoku/>
        <w:wordWrap/>
        <w:overflowPunct/>
        <w:autoSpaceDE/>
        <w:autoSpaceDN/>
        <w:bidi w:val="0"/>
        <w:adjustRightInd/>
        <w:spacing w:line="500" w:lineRule="exact"/>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三、商品规格及相关要求</w:t>
      </w:r>
    </w:p>
    <w:p>
      <w:pPr>
        <w:pStyle w:val="2"/>
        <w:numPr>
          <w:ilvl w:val="0"/>
          <w:numId w:val="0"/>
        </w:numPr>
        <w:ind w:firstLine="480" w:firstLineChars="200"/>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1</w:t>
      </w:r>
      <w:r>
        <w:rPr>
          <w:rFonts w:hint="default" w:ascii="Times New Roman" w:hAnsi="Times New Roman"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产品规格：</w:t>
      </w:r>
      <w:r>
        <w:rPr>
          <w:rFonts w:hint="default" w:ascii="Times New Roman" w:hAnsi="Times New Roman" w:cs="Times New Roman"/>
          <w:kern w:val="2"/>
          <w:sz w:val="24"/>
          <w:szCs w:val="24"/>
          <w:highlight w:val="none"/>
          <w:lang w:val="en-US" w:eastAsia="zh-CN" w:bidi="ar-SA"/>
        </w:rPr>
        <w:t>供货方提供的货物</w:t>
      </w:r>
      <w:r>
        <w:rPr>
          <w:rFonts w:hint="default" w:ascii="Times New Roman" w:hAnsi="Times New Roman" w:eastAsia="宋体" w:cs="Times New Roman"/>
          <w:kern w:val="2"/>
          <w:sz w:val="24"/>
          <w:szCs w:val="24"/>
          <w:highlight w:val="none"/>
          <w:lang w:val="en-US" w:eastAsia="zh-CN" w:bidi="ar-SA"/>
        </w:rPr>
        <w:t>应为采购方指定</w:t>
      </w:r>
      <w:r>
        <w:rPr>
          <w:rFonts w:hint="default" w:ascii="Times New Roman" w:hAnsi="Times New Roman" w:cs="Times New Roman"/>
          <w:kern w:val="2"/>
          <w:sz w:val="24"/>
          <w:szCs w:val="24"/>
          <w:highlight w:val="none"/>
          <w:lang w:val="en-US" w:eastAsia="zh-CN" w:bidi="ar-SA"/>
        </w:rPr>
        <w:t>的相关</w:t>
      </w:r>
      <w:r>
        <w:rPr>
          <w:rFonts w:hint="default" w:ascii="Times New Roman" w:hAnsi="Times New Roman" w:eastAsia="宋体" w:cs="Times New Roman"/>
          <w:kern w:val="2"/>
          <w:sz w:val="24"/>
          <w:szCs w:val="24"/>
          <w:highlight w:val="none"/>
          <w:lang w:val="en-US" w:eastAsia="zh-CN" w:bidi="ar-SA"/>
        </w:rPr>
        <w:t>品牌。</w:t>
      </w:r>
    </w:p>
    <w:p>
      <w:pPr>
        <w:pStyle w:val="2"/>
        <w:numPr>
          <w:ilvl w:val="0"/>
          <w:numId w:val="0"/>
        </w:numPr>
        <w:ind w:firstLine="480" w:firstLineChars="200"/>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val="en-US" w:eastAsia="zh-CN" w:bidi="ar"/>
        </w:rPr>
        <w:t>2、</w:t>
      </w:r>
      <w:r>
        <w:rPr>
          <w:rFonts w:hint="default" w:ascii="Times New Roman" w:hAnsi="Times New Roman" w:cs="Times New Roman" w:eastAsiaTheme="minorEastAsia"/>
          <w:sz w:val="24"/>
          <w:szCs w:val="24"/>
          <w:highlight w:val="none"/>
          <w:lang w:bidi="ar"/>
        </w:rPr>
        <w:t>货物的质量必须符合国家</w:t>
      </w:r>
      <w:r>
        <w:rPr>
          <w:rFonts w:hint="default" w:ascii="Times New Roman" w:hAnsi="Times New Roman" w:cs="Times New Roman" w:eastAsiaTheme="minorEastAsia"/>
          <w:sz w:val="24"/>
          <w:szCs w:val="24"/>
          <w:highlight w:val="none"/>
          <w:lang w:val="en-US" w:eastAsia="zh-CN" w:bidi="ar"/>
        </w:rPr>
        <w:t>相关</w:t>
      </w:r>
      <w:r>
        <w:rPr>
          <w:rFonts w:hint="default" w:ascii="Times New Roman" w:hAnsi="Times New Roman" w:cs="Times New Roman" w:eastAsiaTheme="minorEastAsia"/>
          <w:sz w:val="24"/>
          <w:szCs w:val="24"/>
          <w:highlight w:val="none"/>
          <w:lang w:bidi="ar"/>
        </w:rPr>
        <w:t>标准</w:t>
      </w:r>
      <w:r>
        <w:rPr>
          <w:rFonts w:hint="default" w:ascii="Times New Roman" w:hAnsi="Times New Roman" w:cs="Times New Roman" w:eastAsiaTheme="minorEastAsia"/>
          <w:sz w:val="24"/>
          <w:szCs w:val="24"/>
          <w:highlight w:val="none"/>
          <w:lang w:val="en-US" w:eastAsia="zh-CN" w:bidi="ar"/>
        </w:rPr>
        <w:t>的品牌产品。</w:t>
      </w:r>
    </w:p>
    <w:p>
      <w:pPr>
        <w:pStyle w:val="2"/>
        <w:ind w:firstLine="480" w:firstLineChars="200"/>
        <w:rPr>
          <w:rFonts w:hint="default" w:ascii="Times New Roman" w:hAnsi="Times New Roman" w:cs="Times New Roman" w:eastAsiaTheme="minorEastAsia"/>
          <w:kern w:val="2"/>
          <w:sz w:val="24"/>
          <w:szCs w:val="24"/>
          <w:highlight w:val="none"/>
          <w:lang w:val="en-US" w:eastAsia="zh-CN" w:bidi="ar"/>
        </w:rPr>
      </w:pPr>
      <w:r>
        <w:rPr>
          <w:rFonts w:hint="default" w:ascii="Times New Roman" w:hAnsi="Times New Roman" w:cs="Times New Roman" w:eastAsiaTheme="minorEastAsia"/>
          <w:kern w:val="2"/>
          <w:sz w:val="24"/>
          <w:szCs w:val="24"/>
          <w:highlight w:val="none"/>
          <w:lang w:val="en-US" w:eastAsia="zh-CN" w:bidi="ar"/>
        </w:rPr>
        <w:t>3、米、面、油的生产日期与供货日期的时间间隔不超过50天。</w:t>
      </w:r>
    </w:p>
    <w:p>
      <w:pPr>
        <w:pStyle w:val="2"/>
        <w:ind w:firstLine="480" w:firstLineChars="200"/>
        <w:rPr>
          <w:rFonts w:hint="default" w:ascii="Times New Roman" w:hAnsi="Times New Roman" w:cs="Times New Roman" w:eastAsiaTheme="minorEastAsia"/>
          <w:sz w:val="24"/>
          <w:szCs w:val="24"/>
          <w:highlight w:val="none"/>
          <w:lang w:bidi="ar"/>
        </w:rPr>
      </w:pPr>
      <w:r>
        <w:rPr>
          <w:rFonts w:hint="default" w:ascii="Times New Roman" w:hAnsi="Times New Roman" w:cs="Times New Roman" w:eastAsiaTheme="minorEastAsia"/>
          <w:sz w:val="24"/>
          <w:szCs w:val="24"/>
          <w:highlight w:val="none"/>
          <w:lang w:val="en-US" w:eastAsia="zh-CN" w:bidi="ar"/>
        </w:rPr>
        <w:t>4、</w:t>
      </w:r>
      <w:r>
        <w:rPr>
          <w:rFonts w:hint="default" w:ascii="Times New Roman" w:hAnsi="Times New Roman" w:cs="Times New Roman"/>
          <w:sz w:val="24"/>
          <w:szCs w:val="24"/>
          <w:highlight w:val="none"/>
          <w:lang w:val="en-US" w:eastAsia="zh-CN" w:bidi="ar"/>
        </w:rPr>
        <w:t>常温奶制品</w:t>
      </w:r>
      <w:r>
        <w:rPr>
          <w:rFonts w:hint="default" w:ascii="Times New Roman" w:hAnsi="Times New Roman" w:cs="Times New Roman"/>
          <w:sz w:val="24"/>
          <w:szCs w:val="24"/>
          <w:highlight w:val="none"/>
          <w:lang w:eastAsia="zh-CN" w:bidi="ar"/>
        </w:rPr>
        <w:t>的</w:t>
      </w:r>
      <w:r>
        <w:rPr>
          <w:rFonts w:hint="default" w:ascii="Times New Roman" w:hAnsi="Times New Roman" w:cs="Times New Roman" w:eastAsiaTheme="minorEastAsia"/>
          <w:sz w:val="24"/>
          <w:szCs w:val="24"/>
          <w:highlight w:val="none"/>
          <w:lang w:bidi="ar"/>
        </w:rPr>
        <w:t>生产日期</w:t>
      </w:r>
      <w:r>
        <w:rPr>
          <w:rFonts w:hint="default" w:ascii="Times New Roman" w:hAnsi="Times New Roman" w:cs="Times New Roman"/>
          <w:sz w:val="24"/>
          <w:szCs w:val="24"/>
          <w:highlight w:val="none"/>
          <w:lang w:eastAsia="zh-CN" w:bidi="ar"/>
        </w:rPr>
        <w:t>与供货日期的时间间隔不能超过</w:t>
      </w:r>
      <w:r>
        <w:rPr>
          <w:rFonts w:hint="default" w:ascii="Times New Roman" w:hAnsi="Times New Roman" w:cs="Times New Roman" w:eastAsiaTheme="minorEastAsia"/>
          <w:sz w:val="24"/>
          <w:szCs w:val="24"/>
          <w:highlight w:val="none"/>
          <w:lang w:bidi="ar"/>
        </w:rPr>
        <w:t>45天。</w:t>
      </w:r>
    </w:p>
    <w:p>
      <w:pPr>
        <w:pStyle w:val="2"/>
        <w:ind w:firstLine="480" w:firstLineChars="200"/>
        <w:rPr>
          <w:rFonts w:hint="default" w:ascii="Times New Roman" w:hAnsi="Times New Roman" w:cs="Times New Roman" w:eastAsiaTheme="minorEastAsia"/>
          <w:sz w:val="24"/>
          <w:szCs w:val="24"/>
          <w:highlight w:val="none"/>
          <w:lang w:val="en-US" w:eastAsia="zh-CN" w:bidi="ar"/>
        </w:rPr>
      </w:pPr>
      <w:r>
        <w:rPr>
          <w:rFonts w:hint="default" w:ascii="Times New Roman" w:hAnsi="Times New Roman" w:cs="Times New Roman" w:eastAsiaTheme="minorEastAsia"/>
          <w:sz w:val="24"/>
          <w:szCs w:val="24"/>
          <w:highlight w:val="none"/>
          <w:lang w:val="en-US" w:eastAsia="zh-CN" w:bidi="ar"/>
        </w:rPr>
        <w:t>5、冷藏奶制品的生产日期与供货日期的时间间隔不能超过5天</w:t>
      </w:r>
    </w:p>
    <w:p>
      <w:pPr>
        <w:pStyle w:val="2"/>
        <w:ind w:firstLine="480" w:firstLineChars="200"/>
        <w:rPr>
          <w:rFonts w:hint="default" w:ascii="Times New Roman" w:hAnsi="Times New Roman" w:cs="Times New Roman" w:eastAsiaTheme="minorEastAsia"/>
          <w:sz w:val="24"/>
          <w:szCs w:val="24"/>
          <w:highlight w:val="none"/>
          <w:lang w:val="en-US" w:eastAsia="zh-CN" w:bidi="ar"/>
        </w:rPr>
      </w:pPr>
      <w:r>
        <w:rPr>
          <w:rFonts w:hint="default" w:ascii="Times New Roman" w:hAnsi="Times New Roman" w:cs="Times New Roman" w:eastAsiaTheme="minorEastAsia"/>
          <w:sz w:val="24"/>
          <w:szCs w:val="24"/>
          <w:highlight w:val="none"/>
          <w:lang w:val="en-US" w:eastAsia="zh-CN" w:bidi="ar"/>
        </w:rPr>
        <w:t>6.</w:t>
      </w:r>
      <w:r>
        <w:rPr>
          <w:rFonts w:hint="eastAsia" w:ascii="Times New Roman" w:hAnsi="Times New Roman" w:cs="Times New Roman" w:eastAsiaTheme="minorEastAsia"/>
          <w:sz w:val="24"/>
          <w:szCs w:val="24"/>
          <w:highlight w:val="none"/>
          <w:lang w:val="en-US" w:eastAsia="zh-CN" w:bidi="ar"/>
        </w:rPr>
        <w:t xml:space="preserve"> </w:t>
      </w:r>
      <w:r>
        <w:rPr>
          <w:rFonts w:hint="default" w:ascii="Times New Roman" w:hAnsi="Times New Roman" w:cs="Times New Roman" w:eastAsiaTheme="minorEastAsia"/>
          <w:sz w:val="24"/>
          <w:szCs w:val="24"/>
          <w:highlight w:val="none"/>
          <w:lang w:val="en-US" w:eastAsia="zh-CN" w:bidi="ar"/>
        </w:rPr>
        <w:t>保证水果货品供应质量，对验收存在质量问题的水果，供货方负责调换和退货工作。</w:t>
      </w:r>
    </w:p>
    <w:p>
      <w:pPr>
        <w:pageBreakBefore w:val="0"/>
        <w:tabs>
          <w:tab w:val="left" w:pos="360"/>
        </w:tabs>
        <w:kinsoku/>
        <w:wordWrap/>
        <w:overflowPunct/>
        <w:autoSpaceDE/>
        <w:autoSpaceDN/>
        <w:bidi w:val="0"/>
        <w:adjustRightInd/>
        <w:spacing w:line="500" w:lineRule="exact"/>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（三）配送要求</w:t>
      </w:r>
    </w:p>
    <w:p>
      <w:pPr>
        <w:pStyle w:val="2"/>
        <w:numPr>
          <w:ilvl w:val="0"/>
          <w:numId w:val="0"/>
        </w:numPr>
        <w:ind w:firstLine="480" w:firstLineChars="200"/>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1</w:t>
      </w:r>
      <w:r>
        <w:rPr>
          <w:rFonts w:hint="default" w:ascii="Times New Roman" w:hAnsi="Times New Roman"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配送数量：按采购方要求的时间、数量组织配送。</w:t>
      </w:r>
    </w:p>
    <w:p>
      <w:pPr>
        <w:pStyle w:val="2"/>
        <w:numPr>
          <w:ilvl w:val="0"/>
          <w:numId w:val="0"/>
        </w:numPr>
        <w:ind w:firstLine="480" w:firstLineChars="200"/>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2</w:t>
      </w:r>
      <w:r>
        <w:rPr>
          <w:rFonts w:hint="default" w:ascii="Times New Roman" w:hAnsi="Times New Roman"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配送地点：</w:t>
      </w:r>
      <w:r>
        <w:rPr>
          <w:rFonts w:hint="default" w:ascii="Times New Roman" w:hAnsi="Times New Roman" w:cs="Times New Roman"/>
          <w:kern w:val="2"/>
          <w:sz w:val="24"/>
          <w:szCs w:val="24"/>
          <w:highlight w:val="none"/>
          <w:lang w:val="en-US" w:eastAsia="zh-CN" w:bidi="ar-SA"/>
        </w:rPr>
        <w:t>安庆大桥公司机关职工食堂、安庆大桥收费站职工食堂</w:t>
      </w:r>
    </w:p>
    <w:p>
      <w:pPr>
        <w:pStyle w:val="2"/>
        <w:numPr>
          <w:ilvl w:val="0"/>
          <w:numId w:val="0"/>
        </w:numPr>
        <w:ind w:firstLine="480" w:firstLineChars="200"/>
        <w:rPr>
          <w:rFonts w:hint="default" w:ascii="Times New Roman" w:hAnsi="Times New Roman" w:eastAsia="宋体" w:cs="Times New Roman"/>
          <w:kern w:val="2"/>
          <w:sz w:val="24"/>
          <w:szCs w:val="24"/>
          <w:highlight w:val="none"/>
          <w:lang w:val="en-US" w:eastAsia="zh-CN" w:bidi="ar-SA"/>
        </w:rPr>
      </w:pPr>
    </w:p>
    <w:p>
      <w:pPr>
        <w:jc w:val="right"/>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cs="Times New Roman"/>
          <w:kern w:val="2"/>
          <w:sz w:val="24"/>
          <w:szCs w:val="24"/>
          <w:highlight w:val="none"/>
          <w:lang w:val="en-US" w:eastAsia="zh-CN" w:bidi="ar-SA"/>
        </w:rPr>
        <w:t xml:space="preserve">          </w:t>
      </w:r>
      <w:r>
        <w:rPr>
          <w:rFonts w:hint="default" w:ascii="Times New Roman" w:hAnsi="Times New Roman" w:eastAsia="宋体" w:cs="Times New Roman"/>
          <w:kern w:val="2"/>
          <w:sz w:val="24"/>
          <w:szCs w:val="24"/>
          <w:highlight w:val="none"/>
          <w:lang w:val="en-US" w:eastAsia="zh-CN" w:bidi="ar-SA"/>
        </w:rPr>
        <w:t>报价人：</w:t>
      </w:r>
      <w:r>
        <w:rPr>
          <w:rFonts w:hint="default" w:ascii="Times New Roman" w:hAnsi="Times New Roman" w:eastAsia="宋体" w:cs="Times New Roman"/>
          <w:kern w:val="2"/>
          <w:sz w:val="24"/>
          <w:szCs w:val="24"/>
          <w:highlight w:val="none"/>
          <w:u w:val="single"/>
          <w:lang w:val="en-US" w:eastAsia="zh-CN" w:bidi="ar-SA"/>
        </w:rPr>
        <w:t xml:space="preserve">            </w:t>
      </w:r>
      <w:r>
        <w:rPr>
          <w:rFonts w:hint="default" w:ascii="Times New Roman" w:hAnsi="Times New Roman" w:eastAsia="宋体" w:cs="Times New Roman"/>
          <w:kern w:val="2"/>
          <w:sz w:val="24"/>
          <w:szCs w:val="24"/>
          <w:highlight w:val="none"/>
          <w:lang w:val="en-US" w:eastAsia="zh-CN" w:bidi="ar-SA"/>
        </w:rPr>
        <w:t>（盖单位章）</w:t>
      </w:r>
    </w:p>
    <w:p>
      <w:pPr>
        <w:ind w:firstLine="2400" w:firstLineChars="1000"/>
        <w:rPr>
          <w:rFonts w:hint="default" w:ascii="Times New Roman" w:hAnsi="Times New Roman" w:eastAsia="宋体" w:cs="Times New Roman"/>
          <w:kern w:val="2"/>
          <w:sz w:val="24"/>
          <w:szCs w:val="24"/>
          <w:highlight w:val="none"/>
          <w:lang w:val="en-US" w:eastAsia="zh-CN" w:bidi="ar-SA"/>
        </w:rPr>
      </w:pPr>
    </w:p>
    <w:p>
      <w:pPr>
        <w:ind w:firstLine="2400" w:firstLineChars="1000"/>
        <w:rPr>
          <w:rFonts w:hint="default" w:ascii="Times New Roman" w:hAnsi="Times New Roman" w:eastAsia="宋体" w:cs="Times New Roman"/>
          <w:kern w:val="2"/>
          <w:sz w:val="24"/>
          <w:szCs w:val="24"/>
          <w:highlight w:val="none"/>
          <w:lang w:val="en-US" w:eastAsia="zh-CN" w:bidi="ar-SA"/>
        </w:rPr>
      </w:pPr>
    </w:p>
    <w:p>
      <w:pPr>
        <w:ind w:firstLine="4560" w:firstLineChars="1900"/>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日  期：</w:t>
      </w:r>
      <w:r>
        <w:rPr>
          <w:rFonts w:hint="default" w:ascii="Times New Roman" w:hAnsi="Times New Roman" w:eastAsia="宋体" w:cs="Times New Roman"/>
          <w:kern w:val="2"/>
          <w:sz w:val="24"/>
          <w:szCs w:val="24"/>
          <w:highlight w:val="none"/>
          <w:u w:val="single"/>
          <w:lang w:val="en-US" w:eastAsia="zh-CN" w:bidi="ar-SA"/>
        </w:rPr>
        <w:t xml:space="preserve">                      </w:t>
      </w:r>
      <w:r>
        <w:rPr>
          <w:rFonts w:hint="default" w:ascii="Times New Roman" w:hAnsi="Times New Roman" w:eastAsia="宋体" w:cs="Times New Roman"/>
          <w:kern w:val="2"/>
          <w:sz w:val="24"/>
          <w:szCs w:val="24"/>
          <w:highlight w:val="none"/>
          <w:lang w:val="en-US" w:eastAsia="zh-CN" w:bidi="ar-SA"/>
        </w:rPr>
        <w:t xml:space="preserve">   </w:t>
      </w:r>
    </w:p>
    <w:p>
      <w:pPr>
        <w:widowControl/>
        <w:spacing w:line="432" w:lineRule="auto"/>
        <w:jc w:val="center"/>
        <w:rPr>
          <w:rFonts w:hint="default" w:ascii="Times New Roman" w:hAnsi="Times New Roman" w:eastAsia="仿宋" w:cs="Times New Roman"/>
          <w:b/>
          <w:color w:val="000000"/>
          <w:kern w:val="0"/>
          <w:sz w:val="30"/>
          <w:szCs w:val="30"/>
        </w:rPr>
      </w:pPr>
      <w:r>
        <w:rPr>
          <w:rFonts w:hint="default" w:ascii="Times New Roman" w:hAnsi="Times New Roman" w:eastAsia="方正小标宋简体" w:cs="Times New Roman"/>
          <w:sz w:val="44"/>
          <w:szCs w:val="44"/>
        </w:rPr>
        <w:t>四、报价人基本信息登记表</w:t>
      </w:r>
    </w:p>
    <w:tbl>
      <w:tblPr>
        <w:tblStyle w:val="8"/>
        <w:tblpPr w:leftFromText="180" w:rightFromText="180" w:vertAnchor="text" w:horzAnchor="page" w:tblpX="1292" w:tblpY="12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23"/>
        <w:gridCol w:w="1045"/>
        <w:gridCol w:w="1274"/>
        <w:gridCol w:w="1249"/>
        <w:gridCol w:w="1216"/>
        <w:gridCol w:w="1063"/>
        <w:gridCol w:w="15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2223"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报价人名称</w:t>
            </w:r>
          </w:p>
        </w:tc>
        <w:tc>
          <w:tcPr>
            <w:tcW w:w="7377" w:type="dxa"/>
            <w:gridSpan w:val="6"/>
            <w:noWrap w:val="0"/>
            <w:vAlign w:val="center"/>
          </w:tcPr>
          <w:p>
            <w:pPr>
              <w:widowControl/>
              <w:topLinePunct/>
              <w:jc w:val="center"/>
              <w:rPr>
                <w:rFonts w:hint="default" w:ascii="Times New Roman" w:hAnsi="Times New Roman" w:cs="Times New Roman" w:eastAsiaTheme="minorEastAsia"/>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trPr>
        <w:tc>
          <w:tcPr>
            <w:tcW w:w="2223"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注册地址</w:t>
            </w:r>
          </w:p>
        </w:tc>
        <w:tc>
          <w:tcPr>
            <w:tcW w:w="3568" w:type="dxa"/>
            <w:gridSpan w:val="3"/>
            <w:noWrap w:val="0"/>
            <w:vAlign w:val="center"/>
          </w:tcPr>
          <w:p>
            <w:pPr>
              <w:widowControl/>
              <w:topLinePunct/>
              <w:jc w:val="center"/>
              <w:rPr>
                <w:rFonts w:hint="default" w:ascii="Times New Roman" w:hAnsi="Times New Roman" w:cs="Times New Roman" w:eastAsiaTheme="minorEastAsia"/>
                <w:color w:val="000000"/>
                <w:kern w:val="0"/>
                <w:sz w:val="21"/>
                <w:szCs w:val="21"/>
              </w:rPr>
            </w:pPr>
          </w:p>
        </w:tc>
        <w:tc>
          <w:tcPr>
            <w:tcW w:w="1216"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邮政编码</w:t>
            </w:r>
          </w:p>
        </w:tc>
        <w:tc>
          <w:tcPr>
            <w:tcW w:w="2593" w:type="dxa"/>
            <w:gridSpan w:val="2"/>
            <w:noWrap w:val="0"/>
            <w:vAlign w:val="center"/>
          </w:tcPr>
          <w:p>
            <w:pPr>
              <w:widowControl/>
              <w:topLinePunct/>
              <w:jc w:val="center"/>
              <w:rPr>
                <w:rFonts w:hint="default" w:ascii="Times New Roman" w:hAnsi="Times New Roman" w:cs="Times New Roman" w:eastAsiaTheme="minorEastAsia"/>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 w:hRule="atLeast"/>
        </w:trPr>
        <w:tc>
          <w:tcPr>
            <w:tcW w:w="2223" w:type="dxa"/>
            <w:vMerge w:val="restart"/>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联系方式</w:t>
            </w:r>
          </w:p>
        </w:tc>
        <w:tc>
          <w:tcPr>
            <w:tcW w:w="1045"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联系人</w:t>
            </w:r>
          </w:p>
        </w:tc>
        <w:tc>
          <w:tcPr>
            <w:tcW w:w="2523" w:type="dxa"/>
            <w:gridSpan w:val="2"/>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（须部门负责人及以上）</w:t>
            </w:r>
          </w:p>
        </w:tc>
        <w:tc>
          <w:tcPr>
            <w:tcW w:w="1216"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电 话</w:t>
            </w:r>
          </w:p>
        </w:tc>
        <w:tc>
          <w:tcPr>
            <w:tcW w:w="2593" w:type="dxa"/>
            <w:gridSpan w:val="2"/>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（须工商注册地固定电话）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 w:hRule="atLeast"/>
        </w:trPr>
        <w:tc>
          <w:tcPr>
            <w:tcW w:w="2223" w:type="dxa"/>
            <w:vMerge w:val="continue"/>
            <w:noWrap w:val="0"/>
            <w:vAlign w:val="center"/>
          </w:tcPr>
          <w:p>
            <w:pPr>
              <w:widowControl/>
              <w:jc w:val="left"/>
              <w:rPr>
                <w:rFonts w:hint="default" w:ascii="Times New Roman" w:hAnsi="Times New Roman" w:cs="Times New Roman" w:eastAsiaTheme="minorEastAsia"/>
                <w:color w:val="000000"/>
                <w:kern w:val="0"/>
                <w:sz w:val="21"/>
                <w:szCs w:val="21"/>
              </w:rPr>
            </w:pPr>
          </w:p>
        </w:tc>
        <w:tc>
          <w:tcPr>
            <w:tcW w:w="1045"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传 真</w:t>
            </w:r>
          </w:p>
        </w:tc>
        <w:tc>
          <w:tcPr>
            <w:tcW w:w="2523" w:type="dxa"/>
            <w:gridSpan w:val="2"/>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（须工商注册地传真）</w:t>
            </w:r>
          </w:p>
        </w:tc>
        <w:tc>
          <w:tcPr>
            <w:tcW w:w="1216"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手 机</w:t>
            </w:r>
          </w:p>
        </w:tc>
        <w:tc>
          <w:tcPr>
            <w:tcW w:w="2593" w:type="dxa"/>
            <w:gridSpan w:val="2"/>
            <w:noWrap w:val="0"/>
            <w:vAlign w:val="center"/>
          </w:tcPr>
          <w:p>
            <w:pPr>
              <w:widowControl/>
              <w:topLinePunct/>
              <w:jc w:val="center"/>
              <w:rPr>
                <w:rFonts w:hint="default" w:ascii="Times New Roman" w:hAnsi="Times New Roman" w:cs="Times New Roman" w:eastAsiaTheme="minorEastAsia"/>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trPr>
        <w:tc>
          <w:tcPr>
            <w:tcW w:w="2223"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经营者</w:t>
            </w:r>
          </w:p>
        </w:tc>
        <w:tc>
          <w:tcPr>
            <w:tcW w:w="1045"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姓 名</w:t>
            </w:r>
          </w:p>
        </w:tc>
        <w:tc>
          <w:tcPr>
            <w:tcW w:w="1274"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p>
        </w:tc>
        <w:tc>
          <w:tcPr>
            <w:tcW w:w="1249"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技术职称</w:t>
            </w:r>
          </w:p>
        </w:tc>
        <w:tc>
          <w:tcPr>
            <w:tcW w:w="1216"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p>
        </w:tc>
        <w:tc>
          <w:tcPr>
            <w:tcW w:w="1063"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电话</w:t>
            </w:r>
          </w:p>
        </w:tc>
        <w:tc>
          <w:tcPr>
            <w:tcW w:w="1530"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trPr>
        <w:tc>
          <w:tcPr>
            <w:tcW w:w="2223"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成立时间</w:t>
            </w:r>
          </w:p>
        </w:tc>
        <w:tc>
          <w:tcPr>
            <w:tcW w:w="2319" w:type="dxa"/>
            <w:gridSpan w:val="2"/>
            <w:tcBorders>
              <w:right w:val="single" w:color="auto" w:sz="4" w:space="0"/>
            </w:tcBorders>
            <w:noWrap w:val="0"/>
            <w:vAlign w:val="center"/>
          </w:tcPr>
          <w:p>
            <w:pPr>
              <w:widowControl/>
              <w:topLinePunct/>
              <w:jc w:val="center"/>
              <w:rPr>
                <w:rFonts w:hint="default" w:ascii="Times New Roman" w:hAnsi="Times New Roman" w:cs="Times New Roman" w:eastAsiaTheme="minorEastAsia"/>
                <w:color w:val="000000"/>
                <w:kern w:val="0"/>
                <w:sz w:val="21"/>
                <w:szCs w:val="21"/>
              </w:rPr>
            </w:pPr>
          </w:p>
        </w:tc>
        <w:tc>
          <w:tcPr>
            <w:tcW w:w="2465" w:type="dxa"/>
            <w:gridSpan w:val="2"/>
            <w:tcBorders>
              <w:left w:val="single" w:color="auto" w:sz="4" w:space="0"/>
              <w:right w:val="single" w:color="auto" w:sz="4" w:space="0"/>
            </w:tcBorders>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员工总人数</w:t>
            </w:r>
          </w:p>
        </w:tc>
        <w:tc>
          <w:tcPr>
            <w:tcW w:w="2593" w:type="dxa"/>
            <w:gridSpan w:val="2"/>
            <w:tcBorders>
              <w:left w:val="single" w:color="auto" w:sz="4" w:space="0"/>
            </w:tcBorders>
            <w:noWrap w:val="0"/>
            <w:vAlign w:val="center"/>
          </w:tcPr>
          <w:p>
            <w:pPr>
              <w:widowControl/>
              <w:topLinePunct/>
              <w:jc w:val="left"/>
              <w:rPr>
                <w:rFonts w:hint="default" w:ascii="Times New Roman" w:hAnsi="Times New Roman" w:cs="Times New Roman" w:eastAsiaTheme="minorEastAsia"/>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trPr>
        <w:tc>
          <w:tcPr>
            <w:tcW w:w="2223"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企业资质等级</w:t>
            </w:r>
          </w:p>
        </w:tc>
        <w:tc>
          <w:tcPr>
            <w:tcW w:w="7377" w:type="dxa"/>
            <w:gridSpan w:val="6"/>
            <w:noWrap w:val="0"/>
            <w:vAlign w:val="center"/>
          </w:tcPr>
          <w:p>
            <w:pPr>
              <w:widowControl/>
              <w:topLinePunct/>
              <w:jc w:val="center"/>
              <w:rPr>
                <w:rFonts w:hint="default" w:ascii="Times New Roman" w:hAnsi="Times New Roman" w:cs="Times New Roman" w:eastAsiaTheme="minorEastAsia"/>
                <w:color w:val="000000"/>
                <w:kern w:val="0"/>
                <w:sz w:val="21"/>
                <w:szCs w:val="21"/>
              </w:rPr>
            </w:pPr>
          </w:p>
          <w:p>
            <w:pPr>
              <w:widowControl/>
              <w:topLinePunct/>
              <w:jc w:val="center"/>
              <w:rPr>
                <w:rFonts w:hint="default" w:ascii="Times New Roman" w:hAnsi="Times New Roman" w:cs="Times New Roman" w:eastAsiaTheme="minorEastAsia"/>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trPr>
        <w:tc>
          <w:tcPr>
            <w:tcW w:w="2223"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营业执照号</w:t>
            </w:r>
          </w:p>
        </w:tc>
        <w:tc>
          <w:tcPr>
            <w:tcW w:w="7377" w:type="dxa"/>
            <w:gridSpan w:val="6"/>
            <w:noWrap w:val="0"/>
            <w:vAlign w:val="center"/>
          </w:tcPr>
          <w:p>
            <w:pPr>
              <w:widowControl/>
              <w:topLinePunct/>
              <w:jc w:val="center"/>
              <w:rPr>
                <w:rFonts w:hint="default" w:ascii="Times New Roman" w:hAnsi="Times New Roman" w:cs="Times New Roman" w:eastAsiaTheme="minorEastAsia"/>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trPr>
        <w:tc>
          <w:tcPr>
            <w:tcW w:w="2223"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注册资金</w:t>
            </w:r>
          </w:p>
        </w:tc>
        <w:tc>
          <w:tcPr>
            <w:tcW w:w="7377" w:type="dxa"/>
            <w:gridSpan w:val="6"/>
            <w:noWrap w:val="0"/>
            <w:vAlign w:val="center"/>
          </w:tcPr>
          <w:p>
            <w:pPr>
              <w:widowControl/>
              <w:topLinePunct/>
              <w:jc w:val="center"/>
              <w:rPr>
                <w:rFonts w:hint="default" w:ascii="Times New Roman" w:hAnsi="Times New Roman" w:cs="Times New Roman" w:eastAsiaTheme="minorEastAsia"/>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trPr>
        <w:tc>
          <w:tcPr>
            <w:tcW w:w="2223"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基本账户开户银行</w:t>
            </w:r>
          </w:p>
        </w:tc>
        <w:tc>
          <w:tcPr>
            <w:tcW w:w="7377" w:type="dxa"/>
            <w:gridSpan w:val="6"/>
            <w:noWrap w:val="0"/>
            <w:vAlign w:val="center"/>
          </w:tcPr>
          <w:p>
            <w:pPr>
              <w:widowControl/>
              <w:topLinePunct/>
              <w:jc w:val="center"/>
              <w:rPr>
                <w:rFonts w:hint="default" w:ascii="Times New Roman" w:hAnsi="Times New Roman" w:cs="Times New Roman" w:eastAsiaTheme="minorEastAsia"/>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trPr>
        <w:tc>
          <w:tcPr>
            <w:tcW w:w="2223"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基本账户账号</w:t>
            </w:r>
          </w:p>
        </w:tc>
        <w:tc>
          <w:tcPr>
            <w:tcW w:w="7377" w:type="dxa"/>
            <w:gridSpan w:val="6"/>
            <w:noWrap w:val="0"/>
            <w:vAlign w:val="center"/>
          </w:tcPr>
          <w:p>
            <w:pPr>
              <w:widowControl/>
              <w:topLinePunct/>
              <w:jc w:val="center"/>
              <w:rPr>
                <w:rFonts w:hint="default" w:ascii="Times New Roman" w:hAnsi="Times New Roman" w:cs="Times New Roman" w:eastAsiaTheme="minorEastAsia"/>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trPr>
        <w:tc>
          <w:tcPr>
            <w:tcW w:w="2223" w:type="dxa"/>
            <w:noWrap w:val="0"/>
            <w:vAlign w:val="center"/>
          </w:tcPr>
          <w:p>
            <w:pPr>
              <w:widowControl/>
              <w:topLinePunct/>
              <w:ind w:firstLine="210" w:firstLineChars="10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经营范围</w:t>
            </w:r>
          </w:p>
        </w:tc>
        <w:tc>
          <w:tcPr>
            <w:tcW w:w="7377" w:type="dxa"/>
            <w:gridSpan w:val="6"/>
            <w:noWrap w:val="0"/>
            <w:vAlign w:val="center"/>
          </w:tcPr>
          <w:p>
            <w:pPr>
              <w:widowControl/>
              <w:topLinePunct/>
              <w:jc w:val="center"/>
              <w:rPr>
                <w:rFonts w:hint="default" w:ascii="Times New Roman" w:hAnsi="Times New Roman" w:cs="Times New Roman" w:eastAsiaTheme="minorEastAsia"/>
                <w:color w:val="000000"/>
                <w:kern w:val="0"/>
                <w:sz w:val="21"/>
                <w:szCs w:val="21"/>
              </w:rPr>
            </w:pPr>
          </w:p>
          <w:p>
            <w:pPr>
              <w:widowControl/>
              <w:topLinePunct/>
              <w:jc w:val="left"/>
              <w:rPr>
                <w:rFonts w:hint="default" w:ascii="Times New Roman" w:hAnsi="Times New Roman" w:cs="Times New Roman" w:eastAsiaTheme="minorEastAsia"/>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trPr>
        <w:tc>
          <w:tcPr>
            <w:tcW w:w="2223"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投资参股的关联企业</w:t>
            </w:r>
          </w:p>
        </w:tc>
        <w:tc>
          <w:tcPr>
            <w:tcW w:w="7377" w:type="dxa"/>
            <w:gridSpan w:val="6"/>
            <w:noWrap w:val="0"/>
            <w:vAlign w:val="center"/>
          </w:tcPr>
          <w:p>
            <w:pPr>
              <w:widowControl/>
              <w:topLinePunct/>
              <w:jc w:val="left"/>
              <w:rPr>
                <w:rFonts w:hint="default" w:ascii="Times New Roman" w:hAnsi="Times New Roman" w:cs="Times New Roman" w:eastAsiaTheme="minorEastAsia"/>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trPr>
        <w:tc>
          <w:tcPr>
            <w:tcW w:w="2223"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直接管理和被管理关系的母公司</w:t>
            </w:r>
          </w:p>
        </w:tc>
        <w:tc>
          <w:tcPr>
            <w:tcW w:w="7377" w:type="dxa"/>
            <w:gridSpan w:val="6"/>
            <w:noWrap w:val="0"/>
            <w:vAlign w:val="center"/>
          </w:tcPr>
          <w:p>
            <w:pPr>
              <w:widowControl/>
              <w:topLinePunct/>
              <w:jc w:val="center"/>
              <w:rPr>
                <w:rFonts w:hint="default" w:ascii="Times New Roman" w:hAnsi="Times New Roman" w:cs="Times New Roman" w:eastAsiaTheme="minorEastAsia"/>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trPr>
        <w:tc>
          <w:tcPr>
            <w:tcW w:w="2223"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同一母公司的子公司</w:t>
            </w:r>
          </w:p>
        </w:tc>
        <w:tc>
          <w:tcPr>
            <w:tcW w:w="7377" w:type="dxa"/>
            <w:gridSpan w:val="6"/>
            <w:noWrap w:val="0"/>
            <w:vAlign w:val="center"/>
          </w:tcPr>
          <w:p>
            <w:pPr>
              <w:widowControl/>
              <w:topLinePunct/>
              <w:jc w:val="center"/>
              <w:rPr>
                <w:rFonts w:hint="default" w:ascii="Times New Roman" w:hAnsi="Times New Roman" w:cs="Times New Roman" w:eastAsiaTheme="minorEastAsia"/>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2223" w:type="dxa"/>
            <w:noWrap w:val="0"/>
            <w:vAlign w:val="center"/>
          </w:tcPr>
          <w:p>
            <w:pPr>
              <w:widowControl/>
              <w:topLinePun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b w:val="0"/>
                <w:bCs w:val="0"/>
                <w:color w:val="000000"/>
                <w:kern w:val="0"/>
                <w:sz w:val="21"/>
                <w:szCs w:val="21"/>
              </w:rPr>
              <w:t>备注</w:t>
            </w:r>
          </w:p>
        </w:tc>
        <w:tc>
          <w:tcPr>
            <w:tcW w:w="7377" w:type="dxa"/>
            <w:gridSpan w:val="6"/>
            <w:noWrap w:val="0"/>
            <w:vAlign w:val="center"/>
          </w:tcPr>
          <w:p>
            <w:pPr>
              <w:widowControl/>
              <w:topLinePunct/>
              <w:jc w:val="center"/>
              <w:rPr>
                <w:rFonts w:hint="default" w:ascii="Times New Roman" w:hAnsi="Times New Roman" w:cs="Times New Roman" w:eastAsiaTheme="minorEastAsia"/>
                <w:color w:val="000000"/>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300" w:lineRule="exact"/>
        <w:contextualSpacing/>
        <w:jc w:val="left"/>
        <w:textAlignment w:val="auto"/>
        <w:rPr>
          <w:rFonts w:hint="default" w:ascii="Times New Roman" w:hAnsi="Times New Roman" w:eastAsia="楷体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300" w:lineRule="exact"/>
        <w:contextualSpacing/>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8"/>
          <w:szCs w:val="28"/>
        </w:rPr>
        <w:t>注：在本表后应附营业执照副本复印件、基本账户开户许可证复印件、质量管理体系认证的复印件材料等。报价人应如实填写《报价人基本信息登记表》（</w:t>
      </w:r>
      <w:r>
        <w:rPr>
          <w:rFonts w:hint="default" w:ascii="Times New Roman" w:hAnsi="Times New Roman" w:cs="Times New Roman" w:eastAsiaTheme="minorEastAsia"/>
          <w:sz w:val="28"/>
          <w:szCs w:val="28"/>
          <w:lang w:val="en-US" w:eastAsia="zh-CN"/>
        </w:rPr>
        <w:t>同营业执照等相关材料</w:t>
      </w:r>
      <w:r>
        <w:rPr>
          <w:rFonts w:hint="default" w:ascii="Times New Roman" w:hAnsi="Times New Roman" w:cs="Times New Roman" w:eastAsiaTheme="minorEastAsia"/>
          <w:sz w:val="28"/>
          <w:szCs w:val="28"/>
        </w:rPr>
        <w:t>加盖单位章），由于情况不属实产生的后果由报价人自行承担。</w:t>
      </w:r>
    </w:p>
    <w:p>
      <w:pPr>
        <w:widowControl/>
        <w:spacing w:line="440" w:lineRule="exact"/>
        <w:ind w:firstLine="480"/>
        <w:jc w:val="left"/>
        <w:rPr>
          <w:rFonts w:hint="default" w:ascii="Times New Roman" w:hAnsi="Times New Roman" w:eastAsia="仿宋" w:cs="Times New Roman"/>
          <w:color w:val="000000"/>
          <w:kern w:val="0"/>
          <w:szCs w:val="21"/>
        </w:rPr>
      </w:pPr>
    </w:p>
    <w:p>
      <w:pPr>
        <w:numPr>
          <w:ilvl w:val="0"/>
          <w:numId w:val="0"/>
        </w:numPr>
        <w:spacing w:line="4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六、企业经营诚实守信证明</w:t>
      </w: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一、企业提供</w:t>
      </w: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pStyle w:val="2"/>
        <w:widowControl w:val="0"/>
        <w:numPr>
          <w:ilvl w:val="0"/>
          <w:numId w:val="0"/>
        </w:numPr>
        <w:spacing w:after="120"/>
        <w:jc w:val="both"/>
        <w:rPr>
          <w:rFonts w:hint="default" w:ascii="Times New Roman" w:hAnsi="Times New Roman" w:cs="Times New Roman"/>
          <w:lang w:val="en-US" w:eastAsia="zh-CN"/>
        </w:rPr>
      </w:pPr>
    </w:p>
    <w:p>
      <w:pPr>
        <w:numPr>
          <w:ilvl w:val="0"/>
          <w:numId w:val="0"/>
        </w:numPr>
        <w:spacing w:line="480" w:lineRule="exact"/>
        <w:ind w:firstLine="1320" w:firstLineChars="300"/>
        <w:jc w:val="both"/>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七、货物质量、服务及信誉承诺</w:t>
      </w: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一、企业提供</w:t>
      </w:r>
    </w:p>
    <w:p>
      <w:pPr>
        <w:numPr>
          <w:ilvl w:val="0"/>
          <w:numId w:val="0"/>
        </w:numPr>
        <w:spacing w:line="440" w:lineRule="exact"/>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numPr>
          <w:ilvl w:val="0"/>
          <w:numId w:val="0"/>
        </w:numPr>
        <w:spacing w:line="480" w:lineRule="exact"/>
        <w:jc w:val="center"/>
        <w:rPr>
          <w:rFonts w:hint="default" w:ascii="Times New Roman" w:hAnsi="Times New Roman" w:eastAsia="方正小标宋简体" w:cs="Times New Roman"/>
          <w:sz w:val="44"/>
          <w:szCs w:val="44"/>
          <w:lang w:val="en-US" w:eastAsia="zh-CN"/>
        </w:rPr>
      </w:pPr>
    </w:p>
    <w:p>
      <w:pPr>
        <w:numPr>
          <w:ilvl w:val="0"/>
          <w:numId w:val="0"/>
        </w:numPr>
        <w:spacing w:line="480" w:lineRule="exact"/>
        <w:jc w:val="center"/>
        <w:rPr>
          <w:rFonts w:hint="default" w:ascii="Times New Roman" w:hAnsi="Times New Roman" w:eastAsia="方正小标宋简体" w:cs="Times New Roman"/>
          <w:sz w:val="44"/>
          <w:szCs w:val="44"/>
          <w:lang w:val="en-US" w:eastAsia="zh-CN"/>
        </w:rPr>
      </w:pPr>
    </w:p>
    <w:p>
      <w:pPr>
        <w:numPr>
          <w:ilvl w:val="0"/>
          <w:numId w:val="0"/>
        </w:numPr>
        <w:spacing w:line="480" w:lineRule="exact"/>
        <w:jc w:val="center"/>
        <w:rPr>
          <w:rFonts w:hint="default" w:ascii="Times New Roman" w:hAnsi="Times New Roman" w:eastAsia="方正小标宋简体" w:cs="Times New Roman"/>
          <w:sz w:val="44"/>
          <w:szCs w:val="44"/>
          <w:lang w:val="en-US" w:eastAsia="zh-CN"/>
        </w:rPr>
      </w:pPr>
    </w:p>
    <w:p>
      <w:pPr>
        <w:numPr>
          <w:ilvl w:val="0"/>
          <w:numId w:val="0"/>
        </w:numPr>
        <w:spacing w:line="480" w:lineRule="exact"/>
        <w:jc w:val="center"/>
        <w:rPr>
          <w:rFonts w:hint="default" w:ascii="Times New Roman" w:hAnsi="Times New Roman" w:eastAsia="方正小标宋简体" w:cs="Times New Roman"/>
          <w:sz w:val="44"/>
          <w:szCs w:val="44"/>
          <w:lang w:val="en-US" w:eastAsia="zh-CN"/>
        </w:rPr>
      </w:pPr>
    </w:p>
    <w:p>
      <w:pPr>
        <w:numPr>
          <w:ilvl w:val="0"/>
          <w:numId w:val="0"/>
        </w:numPr>
        <w:spacing w:line="480" w:lineRule="exact"/>
        <w:jc w:val="center"/>
        <w:rPr>
          <w:rFonts w:hint="default" w:ascii="Times New Roman" w:hAnsi="Times New Roman" w:eastAsia="方正小标宋简体" w:cs="Times New Roman"/>
          <w:sz w:val="44"/>
          <w:szCs w:val="44"/>
          <w:lang w:val="en-US" w:eastAsia="zh-CN"/>
        </w:rPr>
      </w:pPr>
    </w:p>
    <w:p>
      <w:pPr>
        <w:numPr>
          <w:ilvl w:val="0"/>
          <w:numId w:val="0"/>
        </w:numPr>
        <w:spacing w:line="480" w:lineRule="exact"/>
        <w:jc w:val="center"/>
        <w:rPr>
          <w:rFonts w:hint="default" w:ascii="Times New Roman" w:hAnsi="Times New Roman" w:eastAsia="方正小标宋简体" w:cs="Times New Roman"/>
          <w:sz w:val="44"/>
          <w:szCs w:val="44"/>
          <w:lang w:val="en-US" w:eastAsia="zh-CN"/>
        </w:rPr>
      </w:pPr>
    </w:p>
    <w:p>
      <w:pPr>
        <w:numPr>
          <w:ilvl w:val="0"/>
          <w:numId w:val="0"/>
        </w:numPr>
        <w:spacing w:line="480" w:lineRule="exact"/>
        <w:jc w:val="center"/>
        <w:rPr>
          <w:rFonts w:hint="default" w:ascii="Times New Roman" w:hAnsi="Times New Roman" w:eastAsia="方正小标宋简体" w:cs="Times New Roman"/>
          <w:sz w:val="44"/>
          <w:szCs w:val="44"/>
          <w:lang w:val="en-US" w:eastAsia="zh-CN"/>
        </w:rPr>
      </w:pPr>
    </w:p>
    <w:p>
      <w:pPr>
        <w:numPr>
          <w:ilvl w:val="0"/>
          <w:numId w:val="0"/>
        </w:numPr>
        <w:spacing w:line="480" w:lineRule="exact"/>
        <w:jc w:val="center"/>
        <w:rPr>
          <w:rFonts w:hint="default" w:ascii="Times New Roman" w:hAnsi="Times New Roman" w:eastAsia="方正小标宋简体" w:cs="Times New Roman"/>
          <w:sz w:val="44"/>
          <w:szCs w:val="44"/>
          <w:lang w:val="en-US" w:eastAsia="zh-CN"/>
        </w:rPr>
      </w:pPr>
    </w:p>
    <w:p>
      <w:pPr>
        <w:numPr>
          <w:ilvl w:val="0"/>
          <w:numId w:val="0"/>
        </w:numPr>
        <w:spacing w:line="480" w:lineRule="exact"/>
        <w:jc w:val="center"/>
        <w:rPr>
          <w:rFonts w:hint="default" w:ascii="Times New Roman" w:hAnsi="Times New Roman" w:eastAsia="方正小标宋简体" w:cs="Times New Roman"/>
          <w:sz w:val="44"/>
          <w:szCs w:val="44"/>
          <w:lang w:val="en-US" w:eastAsia="zh-CN"/>
        </w:rPr>
      </w:pPr>
    </w:p>
    <w:p>
      <w:pPr>
        <w:numPr>
          <w:ilvl w:val="0"/>
          <w:numId w:val="0"/>
        </w:numPr>
        <w:spacing w:line="480" w:lineRule="exact"/>
        <w:jc w:val="center"/>
        <w:rPr>
          <w:rFonts w:hint="default" w:ascii="Times New Roman" w:hAnsi="Times New Roman" w:eastAsia="方正小标宋简体" w:cs="Times New Roman"/>
          <w:sz w:val="44"/>
          <w:szCs w:val="44"/>
          <w:lang w:val="en-US" w:eastAsia="zh-CN"/>
        </w:rPr>
      </w:pPr>
    </w:p>
    <w:p>
      <w:pPr>
        <w:numPr>
          <w:ilvl w:val="0"/>
          <w:numId w:val="0"/>
        </w:numPr>
        <w:spacing w:line="480" w:lineRule="exact"/>
        <w:jc w:val="center"/>
        <w:rPr>
          <w:rFonts w:hint="default" w:ascii="Times New Roman" w:hAnsi="Times New Roman" w:eastAsia="方正小标宋简体" w:cs="Times New Roman"/>
          <w:sz w:val="44"/>
          <w:szCs w:val="44"/>
          <w:lang w:val="en-US" w:eastAsia="zh-CN"/>
        </w:rPr>
      </w:pPr>
    </w:p>
    <w:p>
      <w:pPr>
        <w:numPr>
          <w:ilvl w:val="0"/>
          <w:numId w:val="0"/>
        </w:numPr>
        <w:spacing w:line="480" w:lineRule="exact"/>
        <w:jc w:val="center"/>
        <w:rPr>
          <w:rFonts w:hint="default" w:ascii="Times New Roman" w:hAnsi="Times New Roman" w:eastAsia="方正小标宋简体" w:cs="Times New Roman"/>
          <w:sz w:val="44"/>
          <w:szCs w:val="44"/>
          <w:lang w:val="en-US" w:eastAsia="zh-CN"/>
        </w:rPr>
      </w:pPr>
    </w:p>
    <w:p>
      <w:pPr>
        <w:numPr>
          <w:ilvl w:val="0"/>
          <w:numId w:val="0"/>
        </w:numPr>
        <w:spacing w:line="480" w:lineRule="exact"/>
        <w:jc w:val="center"/>
        <w:rPr>
          <w:rFonts w:hint="default" w:ascii="Times New Roman" w:hAnsi="Times New Roman" w:eastAsia="方正小标宋简体" w:cs="Times New Roman"/>
          <w:sz w:val="44"/>
          <w:szCs w:val="44"/>
          <w:lang w:val="en-US" w:eastAsia="zh-CN"/>
        </w:rPr>
      </w:pPr>
    </w:p>
    <w:p>
      <w:pPr>
        <w:numPr>
          <w:ilvl w:val="0"/>
          <w:numId w:val="0"/>
        </w:numPr>
        <w:spacing w:line="4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八、其他材料</w:t>
      </w:r>
    </w:p>
    <w:p>
      <w:pPr>
        <w:numPr>
          <w:ilvl w:val="0"/>
          <w:numId w:val="0"/>
        </w:numPr>
        <w:spacing w:line="440" w:lineRule="exact"/>
        <w:rPr>
          <w:rFonts w:hint="default" w:ascii="Times New Roman" w:hAnsi="Times New Roman" w:eastAsia="仿宋_GB2312" w:cs="Times New Roman"/>
          <w:sz w:val="32"/>
          <w:szCs w:val="32"/>
          <w:lang w:val="en-US" w:eastAsia="zh-CN"/>
        </w:rPr>
      </w:pPr>
    </w:p>
    <w:p>
      <w:pPr>
        <w:numPr>
          <w:ilvl w:val="0"/>
          <w:numId w:val="0"/>
        </w:num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采购人发出的采购文件澄清函件、补遗书的复印件（如有）。</w:t>
      </w:r>
    </w:p>
    <w:p>
      <w:pPr>
        <w:pStyle w:val="7"/>
        <w:keepNext w:val="0"/>
        <w:keepLines w:val="0"/>
        <w:pageBreakBefore w:val="0"/>
        <w:kinsoku/>
        <w:wordWrap w:val="0"/>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二、</w:t>
      </w:r>
      <w:r>
        <w:rPr>
          <w:rFonts w:hint="default" w:ascii="Times New Roman" w:hAnsi="Times New Roman" w:eastAsia="仿宋_GB2312" w:cs="Times New Roman"/>
          <w:color w:val="333333"/>
          <w:kern w:val="0"/>
          <w:sz w:val="32"/>
          <w:szCs w:val="32"/>
          <w:shd w:val="clear" w:color="auto" w:fill="FFFFFF"/>
          <w:lang w:val="en-US" w:eastAsia="zh-CN" w:bidi="ar-SA"/>
        </w:rPr>
        <w:t>食品流通许可证或食品经营许可证、</w:t>
      </w:r>
      <w:r>
        <w:rPr>
          <w:rFonts w:hint="default" w:ascii="Times New Roman" w:hAnsi="Times New Roman" w:eastAsia="仿宋_GB2312" w:cs="Times New Roman"/>
          <w:color w:val="000000"/>
          <w:sz w:val="32"/>
          <w:szCs w:val="32"/>
          <w:shd w:val="clear" w:color="auto" w:fill="FFFFFF"/>
        </w:rPr>
        <w:t>授权书（若有）、认证证书（若有）；</w:t>
      </w:r>
    </w:p>
    <w:p>
      <w:pPr>
        <w:spacing w:line="480" w:lineRule="exact"/>
        <w:rPr>
          <w:rFonts w:hint="default" w:ascii="Times New Roman" w:hAnsi="Times New Roman" w:eastAsia="方正小标宋简体" w:cs="Times New Roman"/>
          <w:sz w:val="44"/>
          <w:szCs w:val="44"/>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报价人认为需要补充的材料</w:t>
      </w:r>
    </w:p>
    <w:p>
      <w:pPr>
        <w:pStyle w:val="2"/>
        <w:rPr>
          <w:rFonts w:hint="default" w:ascii="Times New Roman" w:hAnsi="Times New Roman" w:cs="Times New Roman"/>
        </w:rPr>
      </w:pPr>
    </w:p>
    <w:sectPr>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2"/>
                            </w:rPr>
                          </w:pPr>
                          <w:r>
                            <w:fldChar w:fldCharType="begin"/>
                          </w:r>
                          <w:r>
                            <w:rPr>
                              <w:rStyle w:val="12"/>
                            </w:rPr>
                            <w:instrText xml:space="preserve">PAGE  </w:instrText>
                          </w:r>
                          <w:r>
                            <w:fldChar w:fldCharType="separate"/>
                          </w:r>
                          <w:r>
                            <w:rPr>
                              <w:rStyle w:val="12"/>
                            </w:rPr>
                            <w:t>37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nqirbABAABNAwAADgAAAGRycy9lMm9Eb2MueG1srVPNThsxEL5X4h0s&#10;34mXILXR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tqHnXyh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CZ6oq2wAQAA&#10;TQMAAA4AAAAAAAAAAQAgAAAAHgEAAGRycy9lMm9Eb2MueG1sUEsFBgAAAAAGAAYAWQEAAEAFAAAA&#10;AA==&#10;">
              <v:fill on="f" focussize="0,0"/>
              <v:stroke on="f"/>
              <v:imagedata o:title=""/>
              <o:lock v:ext="edit" aspectratio="f"/>
              <v:textbox inset="0mm,0mm,0mm,0mm" style="mso-fit-shape-to-text:t;">
                <w:txbxContent>
                  <w:p>
                    <w:pPr>
                      <w:pStyle w:val="4"/>
                      <w:rPr>
                        <w:rStyle w:val="12"/>
                      </w:rPr>
                    </w:pPr>
                    <w:r>
                      <w:fldChar w:fldCharType="begin"/>
                    </w:r>
                    <w:r>
                      <w:rPr>
                        <w:rStyle w:val="12"/>
                      </w:rPr>
                      <w:instrText xml:space="preserve">PAGE  </w:instrText>
                    </w:r>
                    <w:r>
                      <w:fldChar w:fldCharType="separate"/>
                    </w:r>
                    <w:r>
                      <w:rPr>
                        <w:rStyle w:val="12"/>
                      </w:rPr>
                      <w:t>37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PhVXK8BAABN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55Q4bnFGu1/Pu99/d3+eCPqwQX2INeY9BsxMw5UfcNCjP6Iz6x4U2PxF&#10;RQTj2Ortsb1ySETkR7PpbFZhSGBsvCA+e3keIKZb6S3JRkMB51fayjffYtqnjim5mvM32pgyQ+Pe&#10;OBAze1jmvueYrTQsh4OgpW+3qKfH0TfU4W5SYu4cdjZvyWjAaCxHYx1Ar7qyRrleDJfrhCQKt1xh&#10;D3sojDMr6g77lZfi9b1kvfwFi3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BPhVXK8BAABN&#10;AwAADgAAAAAAAAABACAAAAAeAQAAZHJzL2Uyb0RvYy54bWxQSwUGAAAAAAYABgBZAQAAPwU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9icBLABAABNAwAADgAAAGRycy9lMm9Eb2MueG1srVPNThsxEL5X4h0s&#10;34mXUFX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Hnnyl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J/YnASwAQAA&#10;TQMAAA4AAAAAAAAAAQAgAAAAHgEAAGRycy9lMm9Eb2MueG1sUEsFBgAAAAAGAAYAWQEAAEAFAAAA&#10;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ascii="楷体" w:hAnsi="楷体" w:eastAsia="楷体" w:cs="楷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3BFCA9"/>
    <w:multiLevelType w:val="singleLevel"/>
    <w:tmpl w:val="953BFCA9"/>
    <w:lvl w:ilvl="0" w:tentative="0">
      <w:start w:val="13"/>
      <w:numFmt w:val="chineseCounting"/>
      <w:suff w:val="nothing"/>
      <w:lvlText w:val="%1、"/>
      <w:lvlJc w:val="left"/>
      <w:rPr>
        <w:rFonts w:hint="eastAsia"/>
      </w:rPr>
    </w:lvl>
  </w:abstractNum>
  <w:abstractNum w:abstractNumId="1">
    <w:nsid w:val="BA55FEBC"/>
    <w:multiLevelType w:val="singleLevel"/>
    <w:tmpl w:val="BA55FEBC"/>
    <w:lvl w:ilvl="0" w:tentative="0">
      <w:start w:val="4"/>
      <w:numFmt w:val="chineseCounting"/>
      <w:suff w:val="nothing"/>
      <w:lvlText w:val="%1、"/>
      <w:lvlJc w:val="left"/>
      <w:rPr>
        <w:rFonts w:hint="eastAsia"/>
      </w:rPr>
    </w:lvl>
  </w:abstractNum>
  <w:abstractNum w:abstractNumId="2">
    <w:nsid w:val="FB52A6D0"/>
    <w:multiLevelType w:val="singleLevel"/>
    <w:tmpl w:val="FB52A6D0"/>
    <w:lvl w:ilvl="0" w:tentative="0">
      <w:start w:val="7"/>
      <w:numFmt w:val="chineseCounting"/>
      <w:suff w:val="space"/>
      <w:lvlText w:val="第%1章"/>
      <w:lvlJc w:val="left"/>
      <w:rPr>
        <w:rFonts w:hint="eastAsia"/>
      </w:rPr>
    </w:lvl>
  </w:abstractNum>
  <w:abstractNum w:abstractNumId="3">
    <w:nsid w:val="56002AC7"/>
    <w:multiLevelType w:val="singleLevel"/>
    <w:tmpl w:val="56002AC7"/>
    <w:lvl w:ilvl="0" w:tentative="0">
      <w:start w:val="2"/>
      <w:numFmt w:val="chineseCounting"/>
      <w:suff w:val="nothing"/>
      <w:lvlText w:val="%1、"/>
      <w:lvlJc w:val="left"/>
      <w:rPr>
        <w:rFonts w:hint="eastAsia"/>
      </w:rPr>
    </w:lvl>
  </w:abstractNum>
  <w:abstractNum w:abstractNumId="4">
    <w:nsid w:val="792DB8B5"/>
    <w:multiLevelType w:val="singleLevel"/>
    <w:tmpl w:val="792DB8B5"/>
    <w:lvl w:ilvl="0" w:tentative="0">
      <w:start w:val="2"/>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033B6"/>
    <w:rsid w:val="005238F9"/>
    <w:rsid w:val="00B1179E"/>
    <w:rsid w:val="00E455AF"/>
    <w:rsid w:val="03CE7E4D"/>
    <w:rsid w:val="05C92964"/>
    <w:rsid w:val="078E45E8"/>
    <w:rsid w:val="0CEE0834"/>
    <w:rsid w:val="0E3704E0"/>
    <w:rsid w:val="0EFD6A94"/>
    <w:rsid w:val="0FA6052B"/>
    <w:rsid w:val="100B224E"/>
    <w:rsid w:val="104B2583"/>
    <w:rsid w:val="107C5A41"/>
    <w:rsid w:val="10D4372F"/>
    <w:rsid w:val="11F7528C"/>
    <w:rsid w:val="139E3317"/>
    <w:rsid w:val="163D4BBE"/>
    <w:rsid w:val="18201F55"/>
    <w:rsid w:val="194F2AAD"/>
    <w:rsid w:val="1A627F20"/>
    <w:rsid w:val="1D1949A9"/>
    <w:rsid w:val="1EBF1101"/>
    <w:rsid w:val="1FC251BD"/>
    <w:rsid w:val="21BE04F7"/>
    <w:rsid w:val="232D645D"/>
    <w:rsid w:val="24072656"/>
    <w:rsid w:val="28A95329"/>
    <w:rsid w:val="2BF14687"/>
    <w:rsid w:val="339173C6"/>
    <w:rsid w:val="34844B73"/>
    <w:rsid w:val="37157F73"/>
    <w:rsid w:val="380C441E"/>
    <w:rsid w:val="382E5D0E"/>
    <w:rsid w:val="3F0C52B6"/>
    <w:rsid w:val="42561514"/>
    <w:rsid w:val="42D90320"/>
    <w:rsid w:val="446033B6"/>
    <w:rsid w:val="46DE7BD9"/>
    <w:rsid w:val="48AD4A13"/>
    <w:rsid w:val="49B37E80"/>
    <w:rsid w:val="4D310146"/>
    <w:rsid w:val="4D685ED9"/>
    <w:rsid w:val="4D8D253C"/>
    <w:rsid w:val="4F37724F"/>
    <w:rsid w:val="4F854EE8"/>
    <w:rsid w:val="4FA75185"/>
    <w:rsid w:val="51E1035A"/>
    <w:rsid w:val="53003592"/>
    <w:rsid w:val="54FB4AB7"/>
    <w:rsid w:val="56C3100D"/>
    <w:rsid w:val="577905E7"/>
    <w:rsid w:val="5B825DE5"/>
    <w:rsid w:val="61512287"/>
    <w:rsid w:val="64975664"/>
    <w:rsid w:val="6529484B"/>
    <w:rsid w:val="69070B1A"/>
    <w:rsid w:val="6B446B32"/>
    <w:rsid w:val="6D442F45"/>
    <w:rsid w:val="6E08785C"/>
    <w:rsid w:val="708B5829"/>
    <w:rsid w:val="713964EC"/>
    <w:rsid w:val="742907FE"/>
    <w:rsid w:val="743222DB"/>
    <w:rsid w:val="761D05B8"/>
    <w:rsid w:val="7B1F3AC1"/>
    <w:rsid w:val="7F310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after="120"/>
    </w:pPr>
  </w:style>
  <w:style w:type="paragraph" w:styleId="3">
    <w:name w:val="Plain Text"/>
    <w:basedOn w:val="1"/>
    <w:qFormat/>
    <w:uiPriority w:val="0"/>
    <w:pPr>
      <w:jc w:val="left"/>
    </w:pPr>
    <w:rPr>
      <w:rFonts w:ascii="Calibri" w:hAnsi="Courier New" w:cs="Courier New"/>
      <w:szCs w:val="21"/>
    </w:rPr>
  </w:style>
  <w:style w:type="paragraph" w:styleId="4">
    <w:name w:val="footer"/>
    <w:basedOn w:val="1"/>
    <w:qFormat/>
    <w:uiPriority w:val="99"/>
    <w:pPr>
      <w:tabs>
        <w:tab w:val="center" w:pos="4153"/>
        <w:tab w:val="right" w:pos="8306"/>
      </w:tabs>
      <w:adjustRightInd w:val="0"/>
      <w:spacing w:line="240" w:lineRule="atLeast"/>
      <w:jc w:val="left"/>
      <w:textAlignment w:val="baseline"/>
    </w:pPr>
    <w:rPr>
      <w:kern w:val="0"/>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39"/>
    <w:pPr>
      <w:spacing w:before="120" w:after="120"/>
      <w:jc w:val="left"/>
    </w:pPr>
    <w:rPr>
      <w:rFonts w:cs="Calibri"/>
      <w:b/>
      <w:bCs/>
      <w:caps/>
      <w:sz w:val="20"/>
      <w:szCs w:val="20"/>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rFonts w:ascii="Verdana" w:hAnsi="Verdana"/>
      <w:b/>
      <w:kern w:val="0"/>
      <w:szCs w:val="20"/>
      <w:lang w:eastAsia="en-US"/>
    </w:rPr>
  </w:style>
  <w:style w:type="character" w:styleId="12">
    <w:name w:val="page number"/>
    <w:basedOn w:val="10"/>
    <w:qFormat/>
    <w:uiPriority w:val="0"/>
  </w:style>
  <w:style w:type="character" w:styleId="13">
    <w:name w:val="Hyperlink"/>
    <w:qFormat/>
    <w:uiPriority w:val="99"/>
    <w:rPr>
      <w:color w:val="0000FF"/>
      <w:u w:val="single"/>
    </w:rPr>
  </w:style>
  <w:style w:type="paragraph" w:customStyle="1" w:styleId="14">
    <w:name w:val="1"/>
    <w:basedOn w:val="1"/>
    <w:next w:val="1"/>
    <w:qFormat/>
    <w:uiPriority w:val="0"/>
    <w:rPr>
      <w:rFonts w:eastAsia="宋体"/>
      <w:sz w:val="21"/>
      <w:szCs w:val="24"/>
    </w:rPr>
  </w:style>
  <w:style w:type="paragraph" w:customStyle="1" w:styleId="15">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2020-08-19T06:36:00Z</dcterms:created>
  <dc:creator>公园逗老虎</dc:creator>
  <cp:lastModifiedBy>公园逗老虎</cp:lastModifiedBy>
  <cp:lastPrinted>2020-09-21T03:18:18Z</cp:lastPrinted>
  <dcterms:modified xsi:type="dcterms:W3CDTF">2020-09-21T03:23:38Z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