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pPr>
    </w:p>
    <w:p>
      <w:pPr>
        <w:pStyle w:val="2"/>
        <w:rPr>
          <w:rFonts w:ascii="仿宋_GB2312" w:hAnsi="Times New Roman" w:eastAsia="仿宋_GB2312" w:cs="宋体"/>
          <w:bCs/>
          <w:sz w:val="28"/>
          <w:szCs w:val="28"/>
          <w:highlight w:val="none"/>
        </w:rPr>
      </w:pPr>
    </w:p>
    <w:p>
      <w:pPr>
        <w:widowControl/>
        <w:spacing w:line="360" w:lineRule="auto"/>
        <w:jc w:val="center"/>
        <w:rPr>
          <w:rFonts w:ascii="方正小标宋简体" w:hAnsi="黑体" w:eastAsia="方正小标宋简体"/>
          <w:bCs/>
          <w:kern w:val="0"/>
          <w:sz w:val="40"/>
          <w:szCs w:val="44"/>
          <w:highlight w:val="none"/>
        </w:rPr>
      </w:pPr>
      <w:r>
        <w:rPr>
          <w:rFonts w:hint="eastAsia" w:ascii="方正小标宋简体" w:hAnsi="黑体" w:eastAsia="方正小标宋简体"/>
          <w:bCs/>
          <w:kern w:val="0"/>
          <w:sz w:val="44"/>
          <w:szCs w:val="44"/>
          <w:highlight w:val="none"/>
        </w:rPr>
        <w:t>安徽省交通控股集团有限公司阜阳管理处</w:t>
      </w:r>
    </w:p>
    <w:p>
      <w:pPr>
        <w:widowControl/>
        <w:spacing w:line="360" w:lineRule="auto"/>
        <w:jc w:val="center"/>
        <w:rPr>
          <w:rFonts w:ascii="方正小标宋简体" w:eastAsia="方正小标宋简体" w:cs="宋体"/>
          <w:bCs/>
          <w:spacing w:val="-17"/>
          <w:kern w:val="0"/>
          <w:sz w:val="44"/>
          <w:szCs w:val="44"/>
          <w:highlight w:val="none"/>
          <w:u w:val="none"/>
        </w:rPr>
      </w:pPr>
      <w:r>
        <w:rPr>
          <w:rFonts w:hint="eastAsia" w:ascii="方正小标宋简体" w:eastAsia="方正小标宋简体" w:cs="宋体"/>
          <w:bCs/>
          <w:color w:val="auto"/>
          <w:spacing w:val="-17"/>
          <w:kern w:val="0"/>
          <w:sz w:val="44"/>
          <w:szCs w:val="44"/>
          <w:highlight w:val="none"/>
          <w:u w:val="none"/>
          <w:lang w:val="en-US" w:eastAsia="zh-CN"/>
        </w:rPr>
        <w:t>信息分中心视频监控屏幕墙改造</w:t>
      </w:r>
      <w:r>
        <w:rPr>
          <w:rFonts w:hint="eastAsia" w:ascii="方正小标宋简体" w:eastAsia="方正小标宋简体" w:cs="宋体"/>
          <w:bCs/>
          <w:spacing w:val="-17"/>
          <w:kern w:val="0"/>
          <w:sz w:val="44"/>
          <w:szCs w:val="44"/>
          <w:highlight w:val="none"/>
          <w:u w:val="none"/>
          <w:lang w:val="en-US" w:eastAsia="zh-CN"/>
        </w:rPr>
        <w:t>工程</w:t>
      </w:r>
    </w:p>
    <w:p>
      <w:pPr>
        <w:widowControl/>
        <w:rPr>
          <w:rFonts w:ascii="方正小标宋简体" w:eastAsia="方正小标宋简体" w:cs="宋体"/>
          <w:bCs/>
          <w:kern w:val="0"/>
          <w:sz w:val="20"/>
          <w:szCs w:val="21"/>
          <w:highlight w:val="none"/>
        </w:rPr>
      </w:pPr>
    </w:p>
    <w:p>
      <w:pPr>
        <w:pStyle w:val="2"/>
        <w:rPr>
          <w:highlight w:val="none"/>
        </w:rPr>
      </w:pPr>
    </w:p>
    <w:p>
      <w:pPr>
        <w:widowControl/>
        <w:rPr>
          <w:rFonts w:ascii="方正小标宋简体" w:eastAsia="方正小标宋简体" w:cs="宋体"/>
          <w:bCs/>
          <w:kern w:val="0"/>
          <w:sz w:val="20"/>
          <w:szCs w:val="21"/>
          <w:highlight w:val="none"/>
        </w:rPr>
      </w:pPr>
    </w:p>
    <w:p>
      <w:pPr>
        <w:widowControl/>
        <w:jc w:val="center"/>
        <w:rPr>
          <w:rFonts w:hint="eastAsia" w:ascii="方正小标宋简体" w:hAnsi="黑体" w:eastAsia="方正小标宋简体" w:cs="宋体"/>
          <w:bCs/>
          <w:kern w:val="0"/>
          <w:sz w:val="72"/>
          <w:szCs w:val="72"/>
          <w:highlight w:val="none"/>
          <w:lang w:eastAsia="zh-CN"/>
        </w:rPr>
      </w:pPr>
      <w:r>
        <w:rPr>
          <w:rFonts w:hint="eastAsia" w:ascii="方正小标宋简体" w:hAnsi="黑体" w:eastAsia="方正小标宋简体" w:cs="宋体"/>
          <w:bCs/>
          <w:kern w:val="0"/>
          <w:sz w:val="72"/>
          <w:szCs w:val="72"/>
          <w:highlight w:val="none"/>
          <w:lang w:eastAsia="zh-CN"/>
        </w:rPr>
        <w:t>采</w:t>
      </w:r>
    </w:p>
    <w:p>
      <w:pPr>
        <w:widowControl/>
        <w:jc w:val="center"/>
        <w:rPr>
          <w:rFonts w:hint="eastAsia" w:ascii="方正小标宋简体" w:hAnsi="黑体" w:eastAsia="方正小标宋简体" w:cs="宋体"/>
          <w:bCs/>
          <w:kern w:val="0"/>
          <w:sz w:val="72"/>
          <w:szCs w:val="72"/>
          <w:highlight w:val="none"/>
          <w:lang w:eastAsia="zh-CN"/>
        </w:rPr>
      </w:pPr>
      <w:r>
        <w:rPr>
          <w:rFonts w:hint="eastAsia" w:ascii="方正小标宋简体" w:hAnsi="黑体" w:eastAsia="方正小标宋简体" w:cs="宋体"/>
          <w:bCs/>
          <w:kern w:val="0"/>
          <w:sz w:val="72"/>
          <w:szCs w:val="72"/>
          <w:highlight w:val="none"/>
          <w:lang w:val="en-US" w:eastAsia="zh-CN"/>
        </w:rPr>
        <w:t xml:space="preserve">  </w:t>
      </w:r>
      <w:r>
        <w:rPr>
          <w:rFonts w:hint="eastAsia" w:ascii="方正小标宋简体" w:hAnsi="黑体" w:eastAsia="方正小标宋简体" w:cs="宋体"/>
          <w:bCs/>
          <w:kern w:val="0"/>
          <w:sz w:val="72"/>
          <w:szCs w:val="72"/>
          <w:highlight w:val="none"/>
          <w:lang w:eastAsia="zh-CN"/>
        </w:rPr>
        <w:t>购</w:t>
      </w:r>
      <w:r>
        <w:rPr>
          <w:rFonts w:hint="eastAsia" w:ascii="方正小标宋简体" w:hAnsi="黑体" w:eastAsia="方正小标宋简体" w:cs="宋体"/>
          <w:bCs/>
          <w:kern w:val="0"/>
          <w:sz w:val="72"/>
          <w:szCs w:val="72"/>
          <w:highlight w:val="none"/>
        </w:rPr>
        <w:t xml:space="preserve"> </w:t>
      </w:r>
      <w:r>
        <w:rPr>
          <w:rFonts w:hint="eastAsia" w:ascii="方正小标宋简体" w:hAnsi="黑体" w:eastAsia="方正小标宋简体" w:cs="宋体"/>
          <w:bCs/>
          <w:kern w:val="0"/>
          <w:sz w:val="72"/>
          <w:szCs w:val="72"/>
          <w:highlight w:val="none"/>
          <w:lang w:eastAsia="zh-CN"/>
        </w:rPr>
        <w:tab/>
      </w:r>
    </w:p>
    <w:p>
      <w:pPr>
        <w:widowControl/>
        <w:jc w:val="center"/>
        <w:rPr>
          <w:rFonts w:ascii="方正小标宋简体" w:hAnsi="黑体" w:eastAsia="方正小标宋简体" w:cs="宋体"/>
          <w:bCs/>
          <w:kern w:val="0"/>
          <w:sz w:val="72"/>
          <w:szCs w:val="72"/>
          <w:highlight w:val="none"/>
        </w:rPr>
      </w:pPr>
      <w:r>
        <w:rPr>
          <w:rFonts w:hint="eastAsia" w:ascii="方正小标宋简体" w:hAnsi="黑体" w:eastAsia="方正小标宋简体" w:cs="宋体"/>
          <w:bCs/>
          <w:kern w:val="0"/>
          <w:sz w:val="72"/>
          <w:szCs w:val="72"/>
          <w:highlight w:val="none"/>
        </w:rPr>
        <w:t>文</w:t>
      </w:r>
    </w:p>
    <w:p>
      <w:pPr>
        <w:widowControl/>
        <w:jc w:val="center"/>
        <w:rPr>
          <w:rFonts w:ascii="方正小标宋简体" w:hAnsi="黑体" w:eastAsia="方正小标宋简体" w:cs="宋体"/>
          <w:bCs/>
          <w:kern w:val="0"/>
          <w:sz w:val="72"/>
          <w:szCs w:val="72"/>
          <w:highlight w:val="none"/>
        </w:rPr>
      </w:pPr>
      <w:r>
        <w:rPr>
          <w:rFonts w:hint="eastAsia" w:ascii="方正小标宋简体" w:hAnsi="黑体" w:eastAsia="方正小标宋简体" w:cs="宋体"/>
          <w:bCs/>
          <w:kern w:val="0"/>
          <w:sz w:val="72"/>
          <w:szCs w:val="72"/>
          <w:highlight w:val="none"/>
        </w:rPr>
        <w:t>件</w:t>
      </w:r>
    </w:p>
    <w:p>
      <w:pPr>
        <w:widowControl/>
        <w:jc w:val="center"/>
        <w:rPr>
          <w:rFonts w:ascii="方正小标宋简体" w:eastAsia="方正小标宋简体" w:cs="宋体"/>
          <w:bCs/>
          <w:kern w:val="0"/>
          <w:sz w:val="28"/>
          <w:szCs w:val="28"/>
          <w:highlight w:val="none"/>
        </w:rPr>
      </w:pPr>
    </w:p>
    <w:p>
      <w:pPr>
        <w:widowControl/>
        <w:rPr>
          <w:rFonts w:ascii="方正小标宋简体" w:eastAsia="方正小标宋简体" w:cs="宋体"/>
          <w:bCs/>
          <w:kern w:val="0"/>
          <w:sz w:val="28"/>
          <w:szCs w:val="28"/>
          <w:highlight w:val="none"/>
        </w:rPr>
      </w:pPr>
    </w:p>
    <w:p>
      <w:pPr>
        <w:widowControl/>
        <w:spacing w:line="240" w:lineRule="atLeast"/>
        <w:rPr>
          <w:rFonts w:ascii="方正小标宋简体" w:hAnsi="黑体" w:eastAsia="方正小标宋简体"/>
          <w:bCs/>
          <w:kern w:val="0"/>
          <w:sz w:val="30"/>
          <w:szCs w:val="30"/>
          <w:highlight w:val="none"/>
        </w:rPr>
      </w:pPr>
    </w:p>
    <w:p>
      <w:pPr>
        <w:widowControl/>
        <w:spacing w:line="500" w:lineRule="atLeast"/>
        <w:jc w:val="center"/>
        <w:rPr>
          <w:rFonts w:ascii="方正小标宋简体" w:hAnsi="黑体" w:eastAsia="方正小标宋简体"/>
          <w:bCs/>
          <w:kern w:val="0"/>
          <w:sz w:val="40"/>
          <w:szCs w:val="44"/>
          <w:highlight w:val="none"/>
        </w:rPr>
      </w:pPr>
      <w:r>
        <w:rPr>
          <w:rFonts w:hint="eastAsia" w:ascii="方正小标宋简体" w:hAnsi="黑体" w:eastAsia="方正小标宋简体"/>
          <w:bCs/>
          <w:kern w:val="0"/>
          <w:sz w:val="40"/>
          <w:szCs w:val="44"/>
          <w:highlight w:val="none"/>
        </w:rPr>
        <w:t>安徽省交通控股集团有限公司</w:t>
      </w:r>
    </w:p>
    <w:p>
      <w:pPr>
        <w:widowControl/>
        <w:spacing w:line="500" w:lineRule="atLeast"/>
        <w:jc w:val="center"/>
        <w:rPr>
          <w:rFonts w:ascii="宋体" w:hAnsi="宋体"/>
          <w:bCs/>
          <w:spacing w:val="40"/>
          <w:kern w:val="0"/>
          <w:sz w:val="32"/>
          <w:szCs w:val="32"/>
          <w:highlight w:val="none"/>
        </w:rPr>
      </w:pPr>
      <w:r>
        <w:rPr>
          <w:rFonts w:hint="eastAsia" w:ascii="方正小标宋简体" w:hAnsi="黑体" w:eastAsia="方正小标宋简体"/>
          <w:bCs/>
          <w:kern w:val="0"/>
          <w:sz w:val="40"/>
          <w:szCs w:val="44"/>
          <w:highlight w:val="none"/>
        </w:rPr>
        <w:t>阜阳管理处</w:t>
      </w:r>
    </w:p>
    <w:p>
      <w:pPr>
        <w:widowControl/>
        <w:spacing w:line="500" w:lineRule="atLeast"/>
        <w:jc w:val="center"/>
        <w:rPr>
          <w:rFonts w:ascii="方正小标宋简体" w:hAnsi="方正小标宋简体" w:eastAsia="方正小标宋简体" w:cs="方正小标宋简体"/>
          <w:b/>
          <w:kern w:val="0"/>
          <w:sz w:val="40"/>
          <w:szCs w:val="40"/>
          <w:highlight w:val="none"/>
        </w:rPr>
      </w:pPr>
      <w:r>
        <w:rPr>
          <w:rFonts w:hint="eastAsia" w:ascii="方正小标宋简体" w:hAnsi="方正小标宋简体" w:eastAsia="方正小标宋简体" w:cs="方正小标宋简体"/>
          <w:b/>
          <w:spacing w:val="40"/>
          <w:kern w:val="0"/>
          <w:sz w:val="40"/>
          <w:szCs w:val="40"/>
          <w:highlight w:val="none"/>
        </w:rPr>
        <w:t>二〇一九年</w:t>
      </w:r>
      <w:r>
        <w:rPr>
          <w:rFonts w:hint="eastAsia" w:ascii="方正小标宋简体" w:hAnsi="方正小标宋简体" w:eastAsia="方正小标宋简体" w:cs="方正小标宋简体"/>
          <w:b/>
          <w:spacing w:val="40"/>
          <w:kern w:val="0"/>
          <w:sz w:val="40"/>
          <w:szCs w:val="40"/>
          <w:highlight w:val="none"/>
          <w:lang w:eastAsia="zh-CN"/>
        </w:rPr>
        <w:t>十二</w:t>
      </w:r>
      <w:r>
        <w:rPr>
          <w:rFonts w:hint="eastAsia" w:ascii="方正小标宋简体" w:hAnsi="方正小标宋简体" w:eastAsia="方正小标宋简体" w:cs="方正小标宋简体"/>
          <w:b/>
          <w:spacing w:val="40"/>
          <w:kern w:val="0"/>
          <w:sz w:val="40"/>
          <w:szCs w:val="40"/>
          <w:highlight w:val="none"/>
        </w:rPr>
        <w:t>月</w:t>
      </w:r>
    </w:p>
    <w:p>
      <w:pPr>
        <w:widowControl/>
        <w:spacing w:line="360" w:lineRule="auto"/>
        <w:rPr>
          <w:rFonts w:ascii="方正小标宋简体" w:hAnsi="方正小标宋简体" w:eastAsia="方正小标宋简体" w:cs="方正小标宋简体"/>
          <w:kern w:val="0"/>
          <w:sz w:val="40"/>
          <w:szCs w:val="40"/>
          <w:highlight w:val="none"/>
        </w:rPr>
        <w:sectPr>
          <w:headerReference r:id="rId3" w:type="default"/>
          <w:footerReference r:id="rId4" w:type="default"/>
          <w:footerReference r:id="rId5" w:type="even"/>
          <w:footnotePr>
            <w:numFmt w:val="decimalEnclosedCircleChinese"/>
            <w:numRestart w:val="eachPage"/>
          </w:footnotePr>
          <w:pgSz w:w="11906" w:h="16838"/>
          <w:pgMar w:top="1418" w:right="1304" w:bottom="1418" w:left="1588" w:header="851" w:footer="851" w:gutter="0"/>
          <w:pgNumType w:fmt="decimal" w:start="1"/>
          <w:cols w:space="720" w:num="1"/>
          <w:docGrid w:linePitch="312" w:charSpace="0"/>
        </w:sectPr>
      </w:pPr>
      <w:bookmarkStart w:id="0" w:name="_Toc189369358"/>
      <w:bookmarkEnd w:id="0"/>
    </w:p>
    <w:p>
      <w:pPr>
        <w:pStyle w:val="2"/>
        <w:ind w:firstLine="3080" w:firstLineChars="700"/>
        <w:jc w:val="both"/>
        <w:rPr>
          <w:sz w:val="44"/>
          <w:szCs w:val="44"/>
          <w:highlight w:val="none"/>
        </w:rPr>
      </w:pPr>
      <w:r>
        <w:rPr>
          <w:rFonts w:hint="eastAsia"/>
          <w:sz w:val="44"/>
          <w:szCs w:val="44"/>
          <w:highlight w:val="none"/>
        </w:rPr>
        <w:t>目     录</w:t>
      </w:r>
    </w:p>
    <w:p>
      <w:pPr>
        <w:pStyle w:val="2"/>
        <w:rPr>
          <w:sz w:val="28"/>
          <w:szCs w:val="28"/>
          <w:highlight w:val="none"/>
        </w:rPr>
      </w:pPr>
    </w:p>
    <w:p>
      <w:pPr>
        <w:pStyle w:val="2"/>
        <w:numPr>
          <w:ilvl w:val="0"/>
          <w:numId w:val="1"/>
        </w:numPr>
        <w:rPr>
          <w:rFonts w:hint="eastAsia" w:cs="Times New Roman"/>
          <w:sz w:val="28"/>
          <w:szCs w:val="28"/>
          <w:highlight w:val="none"/>
        </w:rPr>
      </w:pPr>
      <w:r>
        <w:rPr>
          <w:rFonts w:hint="eastAsia"/>
          <w:sz w:val="28"/>
          <w:szCs w:val="28"/>
          <w:highlight w:val="none"/>
        </w:rPr>
        <w:t xml:space="preserve"> </w:t>
      </w:r>
      <w:r>
        <w:rPr>
          <w:rFonts w:hint="eastAsia" w:cs="Times New Roman"/>
          <w:sz w:val="28"/>
          <w:szCs w:val="28"/>
          <w:highlight w:val="none"/>
        </w:rPr>
        <w:t>采购</w:t>
      </w:r>
      <w:r>
        <w:rPr>
          <w:rFonts w:hint="eastAsia" w:cs="Times New Roman"/>
          <w:sz w:val="28"/>
          <w:szCs w:val="28"/>
          <w:highlight w:val="none"/>
          <w:lang w:eastAsia="zh-CN"/>
        </w:rPr>
        <w:t>文件</w:t>
      </w:r>
      <w:r>
        <w:rPr>
          <w:rFonts w:hint="eastAsia" w:cs="Times New Roman"/>
          <w:sz w:val="28"/>
          <w:szCs w:val="28"/>
          <w:highlight w:val="none"/>
        </w:rPr>
        <w:t>公告</w:t>
      </w:r>
    </w:p>
    <w:p>
      <w:pPr>
        <w:pStyle w:val="2"/>
        <w:rPr>
          <w:sz w:val="28"/>
          <w:szCs w:val="28"/>
          <w:highlight w:val="none"/>
        </w:rPr>
      </w:pPr>
    </w:p>
    <w:p>
      <w:pPr>
        <w:pStyle w:val="2"/>
        <w:rPr>
          <w:rFonts w:asciiTheme="majorEastAsia" w:hAnsiTheme="majorEastAsia" w:eastAsiaTheme="majorEastAsia" w:cstheme="majorEastAsia"/>
          <w:sz w:val="28"/>
          <w:szCs w:val="28"/>
          <w:highlight w:val="none"/>
        </w:rPr>
      </w:pPr>
    </w:p>
    <w:p>
      <w:pPr>
        <w:pStyle w:val="2"/>
        <w:numPr>
          <w:ilvl w:val="0"/>
          <w:numId w:val="1"/>
        </w:numPr>
        <w:rPr>
          <w:rFonts w:asciiTheme="majorEastAsia" w:hAnsiTheme="majorEastAsia" w:eastAsiaTheme="majorEastAsia" w:cstheme="majorEastAsia"/>
          <w:kern w:val="0"/>
          <w:sz w:val="28"/>
          <w:szCs w:val="28"/>
          <w:highlight w:val="none"/>
        </w:rPr>
      </w:pPr>
      <w:r>
        <w:rPr>
          <w:rFonts w:hint="eastAsia" w:asciiTheme="majorEastAsia" w:hAnsiTheme="majorEastAsia" w:eastAsiaTheme="majorEastAsia" w:cstheme="majorEastAsia"/>
          <w:sz w:val="28"/>
          <w:szCs w:val="28"/>
          <w:highlight w:val="none"/>
        </w:rPr>
        <w:t xml:space="preserve"> 报价</w:t>
      </w:r>
      <w:r>
        <w:rPr>
          <w:rFonts w:hint="eastAsia" w:asciiTheme="majorEastAsia" w:hAnsiTheme="majorEastAsia" w:eastAsiaTheme="majorEastAsia" w:cstheme="majorEastAsia"/>
          <w:kern w:val="0"/>
          <w:sz w:val="28"/>
          <w:szCs w:val="28"/>
          <w:highlight w:val="none"/>
        </w:rPr>
        <w:t>人须知</w:t>
      </w:r>
    </w:p>
    <w:p>
      <w:pPr>
        <w:pStyle w:val="2"/>
        <w:rPr>
          <w:rFonts w:asciiTheme="majorEastAsia" w:hAnsiTheme="majorEastAsia" w:eastAsiaTheme="majorEastAsia" w:cstheme="majorEastAsia"/>
          <w:kern w:val="0"/>
          <w:sz w:val="28"/>
          <w:szCs w:val="28"/>
          <w:highlight w:val="none"/>
        </w:rPr>
      </w:pPr>
    </w:p>
    <w:p>
      <w:pPr>
        <w:pStyle w:val="2"/>
        <w:rPr>
          <w:rFonts w:asciiTheme="majorEastAsia" w:hAnsiTheme="majorEastAsia" w:eastAsiaTheme="majorEastAsia" w:cstheme="majorEastAsia"/>
          <w:kern w:val="0"/>
          <w:sz w:val="28"/>
          <w:szCs w:val="28"/>
          <w:highlight w:val="none"/>
        </w:rPr>
      </w:pPr>
    </w:p>
    <w:p>
      <w:pPr>
        <w:pStyle w:val="2"/>
        <w:numPr>
          <w:ilvl w:val="0"/>
          <w:numId w:val="1"/>
        </w:numPr>
        <w:rPr>
          <w:rFonts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 xml:space="preserve"> 评审办法</w:t>
      </w:r>
    </w:p>
    <w:p>
      <w:pPr>
        <w:pStyle w:val="2"/>
        <w:rPr>
          <w:rFonts w:asciiTheme="majorEastAsia" w:hAnsiTheme="majorEastAsia" w:eastAsiaTheme="majorEastAsia" w:cstheme="majorEastAsia"/>
          <w:sz w:val="28"/>
          <w:szCs w:val="28"/>
          <w:highlight w:val="none"/>
        </w:rPr>
      </w:pPr>
    </w:p>
    <w:p>
      <w:pPr>
        <w:pStyle w:val="2"/>
        <w:rPr>
          <w:rFonts w:asciiTheme="majorEastAsia" w:hAnsiTheme="majorEastAsia" w:eastAsiaTheme="majorEastAsia" w:cstheme="majorEastAsia"/>
          <w:sz w:val="28"/>
          <w:szCs w:val="28"/>
          <w:highlight w:val="none"/>
        </w:rPr>
      </w:pPr>
    </w:p>
    <w:p>
      <w:pPr>
        <w:pStyle w:val="2"/>
        <w:numPr>
          <w:ilvl w:val="0"/>
          <w:numId w:val="1"/>
        </w:numPr>
        <w:rPr>
          <w:rFonts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lang w:eastAsia="zh-CN"/>
        </w:rPr>
        <w:t>主要设备技术参数</w:t>
      </w:r>
    </w:p>
    <w:p>
      <w:pPr>
        <w:pStyle w:val="2"/>
        <w:rPr>
          <w:rFonts w:asciiTheme="majorEastAsia" w:hAnsiTheme="majorEastAsia" w:eastAsiaTheme="majorEastAsia" w:cstheme="majorEastAsia"/>
          <w:sz w:val="28"/>
          <w:szCs w:val="28"/>
          <w:highlight w:val="none"/>
        </w:rPr>
      </w:pPr>
    </w:p>
    <w:p>
      <w:pPr>
        <w:pStyle w:val="2"/>
        <w:rPr>
          <w:rFonts w:asciiTheme="majorEastAsia" w:hAnsiTheme="majorEastAsia" w:eastAsiaTheme="majorEastAsia" w:cstheme="majorEastAsia"/>
          <w:sz w:val="28"/>
          <w:szCs w:val="28"/>
          <w:highlight w:val="none"/>
        </w:rPr>
      </w:pPr>
    </w:p>
    <w:p>
      <w:pPr>
        <w:pStyle w:val="2"/>
        <w:numPr>
          <w:ilvl w:val="0"/>
          <w:numId w:val="1"/>
        </w:numPr>
        <w:ind w:left="0" w:leftChars="0" w:firstLine="0" w:firstLineChars="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lang w:val="en-US" w:eastAsia="zh-CN"/>
        </w:rPr>
        <w:t xml:space="preserve"> </w:t>
      </w:r>
      <w:r>
        <w:rPr>
          <w:rFonts w:hint="eastAsia" w:asciiTheme="majorEastAsia" w:hAnsiTheme="majorEastAsia" w:eastAsiaTheme="majorEastAsia" w:cstheme="majorEastAsia"/>
          <w:sz w:val="28"/>
          <w:szCs w:val="28"/>
          <w:highlight w:val="none"/>
          <w:lang w:eastAsia="zh-CN"/>
        </w:rPr>
        <w:t>工程量清单</w:t>
      </w:r>
      <w:r>
        <w:rPr>
          <w:rFonts w:hint="eastAsia" w:asciiTheme="majorEastAsia" w:hAnsiTheme="majorEastAsia" w:eastAsiaTheme="majorEastAsia" w:cstheme="majorEastAsia"/>
          <w:sz w:val="28"/>
          <w:szCs w:val="28"/>
          <w:highlight w:val="none"/>
          <w:lang w:val="en-US" w:eastAsia="zh-CN"/>
        </w:rPr>
        <w:t xml:space="preserve">                                                                                                                              </w:t>
      </w:r>
    </w:p>
    <w:p>
      <w:pPr>
        <w:pStyle w:val="2"/>
        <w:numPr>
          <w:ilvl w:val="0"/>
          <w:numId w:val="0"/>
        </w:numPr>
        <w:ind w:leftChars="0"/>
        <w:rPr>
          <w:rFonts w:hint="eastAsia" w:asciiTheme="majorEastAsia" w:hAnsiTheme="majorEastAsia" w:eastAsiaTheme="majorEastAsia" w:cstheme="majorEastAsia"/>
          <w:sz w:val="28"/>
          <w:szCs w:val="28"/>
          <w:highlight w:val="none"/>
        </w:rPr>
      </w:pPr>
    </w:p>
    <w:p>
      <w:pPr>
        <w:pStyle w:val="2"/>
        <w:numPr>
          <w:ilvl w:val="0"/>
          <w:numId w:val="0"/>
        </w:numPr>
        <w:ind w:leftChars="0"/>
        <w:rPr>
          <w:rFonts w:hint="eastAsia" w:asciiTheme="majorEastAsia" w:hAnsiTheme="majorEastAsia" w:eastAsiaTheme="majorEastAsia" w:cstheme="majorEastAsia"/>
          <w:sz w:val="28"/>
          <w:szCs w:val="28"/>
          <w:highlight w:val="none"/>
        </w:rPr>
      </w:pPr>
    </w:p>
    <w:p>
      <w:pPr>
        <w:pStyle w:val="2"/>
        <w:numPr>
          <w:ilvl w:val="0"/>
          <w:numId w:val="1"/>
        </w:numPr>
        <w:ind w:left="0" w:leftChars="0" w:firstLine="0" w:firstLineChars="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lang w:val="en-US" w:eastAsia="zh-CN"/>
        </w:rPr>
        <w:t xml:space="preserve"> </w:t>
      </w:r>
      <w:r>
        <w:rPr>
          <w:rFonts w:hint="eastAsia" w:asciiTheme="majorEastAsia" w:hAnsiTheme="majorEastAsia" w:eastAsiaTheme="majorEastAsia" w:cstheme="majorEastAsia"/>
          <w:sz w:val="28"/>
          <w:szCs w:val="28"/>
          <w:highlight w:val="none"/>
        </w:rPr>
        <w:t>响应文件格式</w:t>
      </w:r>
    </w:p>
    <w:p>
      <w:pPr>
        <w:pStyle w:val="2"/>
        <w:widowControl w:val="0"/>
        <w:numPr>
          <w:ilvl w:val="0"/>
          <w:numId w:val="0"/>
        </w:numPr>
        <w:spacing w:after="120"/>
        <w:jc w:val="both"/>
        <w:rPr>
          <w:rFonts w:hint="eastAsia" w:asciiTheme="majorEastAsia" w:hAnsiTheme="majorEastAsia" w:eastAsiaTheme="majorEastAsia" w:cstheme="majorEastAsia"/>
          <w:sz w:val="28"/>
          <w:szCs w:val="28"/>
          <w:highlight w:val="none"/>
        </w:rPr>
      </w:pPr>
    </w:p>
    <w:p>
      <w:pPr>
        <w:pStyle w:val="2"/>
        <w:widowControl w:val="0"/>
        <w:numPr>
          <w:ilvl w:val="0"/>
          <w:numId w:val="0"/>
        </w:numPr>
        <w:spacing w:after="120"/>
        <w:jc w:val="both"/>
        <w:rPr>
          <w:rFonts w:hint="eastAsia" w:asciiTheme="majorEastAsia" w:hAnsiTheme="majorEastAsia" w:eastAsiaTheme="majorEastAsia" w:cstheme="majorEastAsia"/>
          <w:sz w:val="28"/>
          <w:szCs w:val="28"/>
          <w:highlight w:val="none"/>
        </w:rPr>
      </w:pPr>
    </w:p>
    <w:p>
      <w:pPr>
        <w:pStyle w:val="2"/>
        <w:numPr>
          <w:ilvl w:val="0"/>
          <w:numId w:val="1"/>
        </w:numPr>
        <w:ind w:left="0" w:leftChars="0" w:firstLine="0" w:firstLineChars="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lang w:eastAsia="zh-CN"/>
        </w:rPr>
        <w:t>其他资料（如有）</w:t>
      </w:r>
    </w:p>
    <w:p>
      <w:pPr>
        <w:pStyle w:val="2"/>
        <w:rPr>
          <w:rFonts w:asciiTheme="majorEastAsia" w:hAnsiTheme="majorEastAsia" w:eastAsiaTheme="majorEastAsia" w:cstheme="majorEastAsia"/>
          <w:sz w:val="28"/>
          <w:szCs w:val="28"/>
          <w:highlight w:val="none"/>
        </w:rPr>
      </w:pPr>
    </w:p>
    <w:p>
      <w:pPr>
        <w:pStyle w:val="2"/>
        <w:rPr>
          <w:rFonts w:asciiTheme="majorEastAsia" w:hAnsiTheme="majorEastAsia" w:eastAsiaTheme="majorEastAsia" w:cstheme="majorEastAsia"/>
          <w:sz w:val="28"/>
          <w:szCs w:val="28"/>
          <w:highlight w:val="none"/>
        </w:rPr>
      </w:pPr>
    </w:p>
    <w:p>
      <w:pPr>
        <w:pStyle w:val="2"/>
        <w:rPr>
          <w:rFonts w:asciiTheme="majorEastAsia" w:hAnsiTheme="majorEastAsia" w:eastAsiaTheme="majorEastAsia" w:cstheme="majorEastAsia"/>
          <w:sz w:val="28"/>
          <w:szCs w:val="28"/>
          <w:highlight w:val="none"/>
        </w:rPr>
      </w:pPr>
    </w:p>
    <w:p>
      <w:pPr>
        <w:pStyle w:val="2"/>
        <w:rPr>
          <w:rFonts w:asciiTheme="majorEastAsia" w:hAnsiTheme="majorEastAsia" w:eastAsiaTheme="majorEastAsia" w:cstheme="majorEastAsia"/>
          <w:sz w:val="28"/>
          <w:szCs w:val="28"/>
          <w:highlight w:val="none"/>
        </w:rPr>
        <w:sectPr>
          <w:footerReference r:id="rId6" w:type="default"/>
          <w:footnotePr>
            <w:numFmt w:val="decimalEnclosedCircleChinese"/>
            <w:numRestart w:val="eachPage"/>
          </w:footnotePr>
          <w:pgSz w:w="11906" w:h="16838"/>
          <w:pgMar w:top="1418" w:right="1304" w:bottom="1418" w:left="1588" w:header="851" w:footer="851" w:gutter="0"/>
          <w:pgNumType w:fmt="decimal" w:start="1"/>
          <w:cols w:space="720" w:num="1"/>
          <w:docGrid w:linePitch="312" w:charSpace="0"/>
        </w:sect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jc w:val="center"/>
        <w:rPr>
          <w:rFonts w:ascii="黑体" w:hAnsi="黑体" w:eastAsia="黑体"/>
          <w:b/>
          <w:bCs/>
          <w:kern w:val="0"/>
          <w:sz w:val="36"/>
          <w:szCs w:val="36"/>
          <w:highlight w:val="none"/>
        </w:rPr>
        <w:sectPr>
          <w:footnotePr>
            <w:numFmt w:val="decimalEnclosedCircleChinese"/>
            <w:numRestart w:val="eachPage"/>
          </w:footnotePr>
          <w:pgSz w:w="11906" w:h="16838"/>
          <w:pgMar w:top="1418" w:right="1304" w:bottom="1418" w:left="1588" w:header="851" w:footer="851" w:gutter="0"/>
          <w:pgNumType w:fmt="decimal"/>
          <w:cols w:space="720" w:num="1"/>
          <w:docGrid w:linePitch="312" w:charSpace="0"/>
        </w:sectPr>
      </w:pPr>
      <w:r>
        <w:rPr>
          <w:rFonts w:hint="eastAsia" w:ascii="黑体" w:hAnsi="黑体" w:eastAsia="黑体"/>
          <w:b/>
          <w:bCs/>
          <w:kern w:val="0"/>
          <w:sz w:val="36"/>
          <w:szCs w:val="36"/>
          <w:highlight w:val="none"/>
        </w:rPr>
        <w:t>第一章  采购</w:t>
      </w:r>
      <w:r>
        <w:rPr>
          <w:rFonts w:hint="eastAsia" w:ascii="黑体" w:hAnsi="黑体" w:eastAsia="黑体"/>
          <w:b/>
          <w:bCs/>
          <w:kern w:val="0"/>
          <w:sz w:val="36"/>
          <w:szCs w:val="36"/>
          <w:highlight w:val="none"/>
          <w:lang w:eastAsia="zh-CN"/>
        </w:rPr>
        <w:t>文件</w:t>
      </w:r>
      <w:r>
        <w:rPr>
          <w:rFonts w:hint="eastAsia" w:ascii="黑体" w:hAnsi="黑体" w:eastAsia="黑体"/>
          <w:b/>
          <w:bCs/>
          <w:kern w:val="0"/>
          <w:sz w:val="36"/>
          <w:szCs w:val="36"/>
          <w:highlight w:val="none"/>
        </w:rPr>
        <w:t>公告</w:t>
      </w:r>
    </w:p>
    <w:p>
      <w:pPr>
        <w:widowControl/>
        <w:spacing w:line="360" w:lineRule="auto"/>
        <w:jc w:val="center"/>
        <w:rPr>
          <w:rFonts w:hint="eastAsia" w:ascii="黑体" w:hAnsi="黑体" w:eastAsia="黑体"/>
          <w:b/>
          <w:bCs/>
          <w:w w:val="98"/>
          <w:kern w:val="0"/>
          <w:sz w:val="36"/>
          <w:szCs w:val="36"/>
          <w:highlight w:val="none"/>
        </w:rPr>
      </w:pPr>
      <w:bookmarkStart w:id="1" w:name="_Toc92015764"/>
      <w:r>
        <w:rPr>
          <w:rFonts w:hint="eastAsia" w:ascii="黑体" w:hAnsi="黑体" w:eastAsia="黑体"/>
          <w:b/>
          <w:bCs/>
          <w:w w:val="98"/>
          <w:kern w:val="0"/>
          <w:sz w:val="36"/>
          <w:szCs w:val="36"/>
          <w:highlight w:val="none"/>
        </w:rPr>
        <w:t>安徽省交通控股集团有限公司阜阳管理处</w:t>
      </w:r>
      <w:bookmarkEnd w:id="1"/>
    </w:p>
    <w:p>
      <w:pPr>
        <w:widowControl/>
        <w:spacing w:line="360" w:lineRule="auto"/>
        <w:jc w:val="center"/>
        <w:rPr>
          <w:rFonts w:hint="eastAsia" w:ascii="黑体" w:hAnsi="黑体" w:eastAsia="黑体"/>
          <w:b/>
          <w:bCs/>
          <w:w w:val="98"/>
          <w:kern w:val="0"/>
          <w:sz w:val="36"/>
          <w:szCs w:val="36"/>
          <w:highlight w:val="none"/>
          <w:u w:val="none"/>
        </w:rPr>
      </w:pPr>
      <w:r>
        <w:rPr>
          <w:rFonts w:hint="eastAsia" w:ascii="黑体" w:hAnsi="黑体" w:eastAsia="黑体"/>
          <w:b/>
          <w:bCs/>
          <w:w w:val="98"/>
          <w:kern w:val="0"/>
          <w:sz w:val="36"/>
          <w:szCs w:val="36"/>
          <w:highlight w:val="none"/>
          <w:u w:val="none"/>
          <w:lang w:val="en-US" w:eastAsia="zh-CN"/>
        </w:rPr>
        <w:t>信息分中心视频监控屏幕墙改造工程</w:t>
      </w:r>
    </w:p>
    <w:p>
      <w:pPr>
        <w:widowControl/>
        <w:spacing w:line="500" w:lineRule="exact"/>
        <w:jc w:val="center"/>
        <w:rPr>
          <w:rFonts w:ascii="仿宋_GB2312" w:hAnsi="仿宋_GB2312" w:eastAsia="仿宋_GB2312" w:cs="仿宋_GB2312"/>
          <w:kern w:val="0"/>
          <w:sz w:val="28"/>
          <w:szCs w:val="28"/>
          <w:highlight w:val="none"/>
        </w:rPr>
      </w:pPr>
      <w:r>
        <w:rPr>
          <w:rFonts w:hint="eastAsia" w:ascii="黑体" w:hAnsi="黑体" w:eastAsia="黑体"/>
          <w:b/>
          <w:bCs/>
          <w:w w:val="98"/>
          <w:kern w:val="0"/>
          <w:sz w:val="36"/>
          <w:szCs w:val="36"/>
          <w:highlight w:val="none"/>
          <w:lang w:eastAsia="zh-CN"/>
        </w:rPr>
        <w:t>（二次）采购文件公告</w:t>
      </w:r>
    </w:p>
    <w:p>
      <w:pPr>
        <w:keepNext w:val="0"/>
        <w:keepLines w:val="0"/>
        <w:pageBreakBefore w:val="0"/>
        <w:kinsoku/>
        <w:wordWrap/>
        <w:overflowPunct/>
        <w:topLinePunct w:val="0"/>
        <w:autoSpaceDE/>
        <w:autoSpaceDN/>
        <w:bidi w:val="0"/>
        <w:spacing w:line="560" w:lineRule="exact"/>
        <w:textAlignment w:val="auto"/>
        <w:rPr>
          <w:b/>
          <w:bCs/>
          <w:color w:val="000000"/>
          <w:sz w:val="24"/>
          <w:highlight w:val="none"/>
        </w:rPr>
      </w:pPr>
      <w:r>
        <w:rPr>
          <w:rFonts w:hint="eastAsia"/>
          <w:b/>
          <w:bCs/>
          <w:color w:val="000000"/>
          <w:sz w:val="24"/>
          <w:highlight w:val="none"/>
        </w:rPr>
        <w:t>一、项目概况</w:t>
      </w:r>
    </w:p>
    <w:p>
      <w:pPr>
        <w:keepNext w:val="0"/>
        <w:keepLines w:val="0"/>
        <w:pageBreakBefore w:val="0"/>
        <w:kinsoku/>
        <w:wordWrap/>
        <w:overflowPunct/>
        <w:topLinePunct w:val="0"/>
        <w:autoSpaceDE/>
        <w:autoSpaceDN/>
        <w:bidi w:val="0"/>
        <w:spacing w:line="560" w:lineRule="exact"/>
        <w:ind w:firstLine="480" w:firstLineChars="200"/>
        <w:textAlignment w:val="auto"/>
        <w:rPr>
          <w:rFonts w:ascii="宋体" w:hAnsi="宋体" w:cs="宋体"/>
          <w:bCs/>
          <w:color w:val="000000"/>
          <w:sz w:val="24"/>
          <w:highlight w:val="none"/>
        </w:rPr>
      </w:pPr>
      <w:r>
        <w:rPr>
          <w:rFonts w:hint="eastAsia" w:ascii="宋体" w:hAnsi="宋体" w:cs="宋体"/>
          <w:bCs/>
          <w:color w:val="000000"/>
          <w:sz w:val="24"/>
          <w:highlight w:val="none"/>
        </w:rPr>
        <w:t>1.项目范围</w:t>
      </w:r>
    </w:p>
    <w:p>
      <w:pPr>
        <w:pStyle w:val="11"/>
        <w:keepNext w:val="0"/>
        <w:keepLines w:val="0"/>
        <w:pageBreakBefore w:val="0"/>
        <w:kinsoku/>
        <w:wordWrap/>
        <w:overflowPunct/>
        <w:topLinePunct w:val="0"/>
        <w:autoSpaceDE/>
        <w:autoSpaceDN/>
        <w:bidi w:val="0"/>
        <w:spacing w:before="0" w:beforeAutospacing="0" w:after="0" w:afterAutospacing="0" w:line="560" w:lineRule="exact"/>
        <w:ind w:firstLine="480" w:firstLineChars="200"/>
        <w:jc w:val="both"/>
        <w:textAlignment w:val="auto"/>
        <w:rPr>
          <w:bCs/>
          <w:highlight w:val="none"/>
        </w:rPr>
      </w:pPr>
      <w:r>
        <w:rPr>
          <w:rFonts w:hint="eastAsia"/>
          <w:bCs/>
          <w:highlight w:val="none"/>
        </w:rPr>
        <w:t>安徽省交通控股集团有限公司阜阳管理处</w:t>
      </w:r>
      <w:r>
        <w:rPr>
          <w:rFonts w:hint="eastAsia"/>
          <w:bCs/>
          <w:highlight w:val="none"/>
          <w:lang w:eastAsia="zh-CN"/>
        </w:rPr>
        <w:t>信息分中心视频监控屏幕墙改造工程</w:t>
      </w:r>
      <w:r>
        <w:rPr>
          <w:rFonts w:hint="eastAsia"/>
          <w:bCs/>
          <w:highlight w:val="none"/>
        </w:rPr>
        <w:t>已由安徽省交通控股集团有限公司</w:t>
      </w:r>
      <w:r>
        <w:rPr>
          <w:rFonts w:hint="eastAsia"/>
          <w:bCs/>
          <w:highlight w:val="none"/>
          <w:lang w:eastAsia="zh-CN"/>
        </w:rPr>
        <w:t>阜阳管理处</w:t>
      </w:r>
      <w:r>
        <w:rPr>
          <w:rFonts w:hint="eastAsia"/>
          <w:bCs/>
          <w:highlight w:val="none"/>
        </w:rPr>
        <w:t>批准，项目资金企业自筹，项目出资比例为100%。本项目已具备询</w:t>
      </w:r>
      <w:r>
        <w:rPr>
          <w:rFonts w:hint="eastAsia"/>
          <w:bCs/>
          <w:highlight w:val="none"/>
          <w:lang w:eastAsia="zh-CN"/>
        </w:rPr>
        <w:t>比采购</w:t>
      </w:r>
      <w:r>
        <w:rPr>
          <w:rFonts w:hint="eastAsia"/>
          <w:bCs/>
          <w:highlight w:val="none"/>
        </w:rPr>
        <w:t>条件，</w:t>
      </w:r>
      <w:r>
        <w:rPr>
          <w:rFonts w:hint="eastAsia"/>
          <w:bCs/>
          <w:highlight w:val="none"/>
          <w:lang w:eastAsia="zh-CN"/>
        </w:rPr>
        <w:t>欢迎符合条件的供应商参加报价</w:t>
      </w:r>
      <w:r>
        <w:rPr>
          <w:rFonts w:hint="eastAsia"/>
          <w:bCs/>
          <w:highlight w:val="none"/>
        </w:rPr>
        <w:t>。</w:t>
      </w:r>
    </w:p>
    <w:p>
      <w:pPr>
        <w:keepNext w:val="0"/>
        <w:keepLines w:val="0"/>
        <w:pageBreakBefore w:val="0"/>
        <w:kinsoku/>
        <w:wordWrap/>
        <w:overflowPunct/>
        <w:topLinePunct w:val="0"/>
        <w:autoSpaceDE/>
        <w:autoSpaceDN/>
        <w:bidi w:val="0"/>
        <w:spacing w:line="560" w:lineRule="exact"/>
        <w:ind w:firstLine="480" w:firstLineChars="200"/>
        <w:textAlignment w:val="auto"/>
        <w:rPr>
          <w:rFonts w:ascii="宋体" w:hAnsi="宋体" w:cs="宋体"/>
          <w:sz w:val="24"/>
          <w:highlight w:val="none"/>
        </w:rPr>
      </w:pPr>
      <w:r>
        <w:rPr>
          <w:rFonts w:hint="eastAsia" w:ascii="宋体" w:hAnsi="宋体" w:cs="宋体"/>
          <w:bCs/>
          <w:color w:val="000000"/>
          <w:sz w:val="24"/>
          <w:highlight w:val="none"/>
        </w:rPr>
        <w:t>2.本项目</w:t>
      </w:r>
      <w:r>
        <w:rPr>
          <w:rFonts w:hint="eastAsia" w:ascii="宋体" w:hAnsi="宋体" w:cs="宋体"/>
          <w:bCs/>
          <w:sz w:val="24"/>
          <w:highlight w:val="none"/>
        </w:rPr>
        <w:t>共分为1个标段，主要内容如下：</w:t>
      </w:r>
    </w:p>
    <w:p>
      <w:pPr>
        <w:pStyle w:val="11"/>
        <w:keepNext w:val="0"/>
        <w:keepLines w:val="0"/>
        <w:pageBreakBefore w:val="0"/>
        <w:kinsoku/>
        <w:wordWrap/>
        <w:overflowPunct/>
        <w:topLinePunct w:val="0"/>
        <w:autoSpaceDE/>
        <w:autoSpaceDN/>
        <w:bidi w:val="0"/>
        <w:spacing w:before="0" w:beforeAutospacing="0" w:after="0" w:afterAutospacing="0" w:line="560" w:lineRule="exact"/>
        <w:ind w:firstLine="480" w:firstLineChars="200"/>
        <w:jc w:val="both"/>
        <w:textAlignment w:val="auto"/>
        <w:rPr>
          <w:b/>
          <w:bCs w:val="0"/>
          <w:highlight w:val="none"/>
          <w:u w:val="none"/>
        </w:rPr>
      </w:pPr>
      <w:r>
        <w:rPr>
          <w:rFonts w:hint="eastAsia" w:ascii="宋体" w:hAnsi="宋体" w:eastAsia="宋体" w:cs="宋体"/>
          <w:bCs/>
          <w:sz w:val="24"/>
          <w:szCs w:val="24"/>
          <w:highlight w:val="none"/>
          <w:lang w:eastAsia="zh-CN"/>
        </w:rPr>
        <w:t>对</w:t>
      </w:r>
      <w:r>
        <w:rPr>
          <w:rFonts w:hint="eastAsia" w:cs="宋体"/>
          <w:bCs/>
          <w:sz w:val="24"/>
          <w:szCs w:val="24"/>
          <w:highlight w:val="none"/>
          <w:lang w:eastAsia="zh-CN"/>
        </w:rPr>
        <w:t>安徽省交通控股集团有限公司</w:t>
      </w:r>
      <w:r>
        <w:rPr>
          <w:rFonts w:hint="eastAsia" w:eastAsia="宋体" w:cs="宋体"/>
          <w:bCs/>
          <w:sz w:val="24"/>
          <w:szCs w:val="24"/>
          <w:highlight w:val="none"/>
          <w:lang w:val="en-US" w:eastAsia="zh-CN"/>
        </w:rPr>
        <w:t>阜阳管理处信息分中心</w:t>
      </w:r>
      <w:r>
        <w:rPr>
          <w:rFonts w:hint="eastAsia" w:cs="宋体"/>
          <w:bCs/>
          <w:sz w:val="24"/>
          <w:szCs w:val="24"/>
          <w:highlight w:val="none"/>
          <w:lang w:val="en-US" w:eastAsia="zh-CN"/>
        </w:rPr>
        <w:t>视频监控屏幕墙进行</w:t>
      </w:r>
      <w:r>
        <w:rPr>
          <w:rFonts w:hint="eastAsia" w:eastAsia="宋体" w:cs="宋体"/>
          <w:bCs/>
          <w:sz w:val="24"/>
          <w:szCs w:val="24"/>
          <w:highlight w:val="none"/>
          <w:lang w:val="en-US" w:eastAsia="zh-CN"/>
        </w:rPr>
        <w:t>改造</w:t>
      </w:r>
      <w:r>
        <w:rPr>
          <w:rFonts w:hint="eastAsia" w:eastAsia="宋体" w:cs="宋体"/>
          <w:bCs/>
          <w:sz w:val="24"/>
          <w:szCs w:val="24"/>
          <w:highlight w:val="none"/>
          <w:u w:val="none"/>
          <w:lang w:val="en-US" w:eastAsia="zh-CN"/>
        </w:rPr>
        <w:t>，</w:t>
      </w:r>
      <w:r>
        <w:rPr>
          <w:rFonts w:hint="eastAsia" w:cs="宋体"/>
          <w:bCs/>
          <w:sz w:val="24"/>
          <w:szCs w:val="24"/>
          <w:highlight w:val="none"/>
          <w:u w:val="none"/>
          <w:lang w:val="en-US" w:eastAsia="zh-CN"/>
        </w:rPr>
        <w:t>将</w:t>
      </w:r>
      <w:r>
        <w:rPr>
          <w:rFonts w:hint="eastAsia" w:eastAsia="宋体" w:cs="宋体"/>
          <w:bCs/>
          <w:sz w:val="24"/>
          <w:szCs w:val="24"/>
          <w:highlight w:val="none"/>
          <w:u w:val="none"/>
          <w:lang w:val="en-US" w:eastAsia="zh-CN"/>
        </w:rPr>
        <w:t>原</w:t>
      </w:r>
      <w:r>
        <w:rPr>
          <w:rFonts w:hint="eastAsia" w:cs="宋体"/>
          <w:bCs/>
          <w:sz w:val="24"/>
          <w:szCs w:val="24"/>
          <w:highlight w:val="none"/>
          <w:u w:val="none"/>
          <w:lang w:val="en-US" w:eastAsia="zh-CN"/>
        </w:rPr>
        <w:t>有</w:t>
      </w:r>
      <w:r>
        <w:rPr>
          <w:rFonts w:hint="eastAsia" w:eastAsia="宋体" w:cs="宋体"/>
          <w:bCs/>
          <w:sz w:val="24"/>
          <w:szCs w:val="24"/>
          <w:highlight w:val="none"/>
          <w:u w:val="none"/>
          <w:lang w:val="en-US" w:eastAsia="zh-CN"/>
        </w:rPr>
        <w:t>的18块46寸液晶屏增加到36块并对原5块老化液晶屏进行更换，安装P4全彩走字屏</w:t>
      </w:r>
      <w:r>
        <w:rPr>
          <w:rFonts w:hint="eastAsia" w:cs="宋体"/>
          <w:bCs/>
          <w:sz w:val="24"/>
          <w:szCs w:val="24"/>
          <w:highlight w:val="none"/>
          <w:u w:val="none"/>
          <w:lang w:val="en-US" w:eastAsia="zh-CN"/>
        </w:rPr>
        <w:t>、</w:t>
      </w:r>
      <w:r>
        <w:rPr>
          <w:rFonts w:hint="eastAsia" w:eastAsia="宋体" w:cs="宋体"/>
          <w:bCs/>
          <w:sz w:val="24"/>
          <w:szCs w:val="24"/>
          <w:highlight w:val="none"/>
          <w:u w:val="none"/>
          <w:lang w:val="en-US" w:eastAsia="zh-CN"/>
        </w:rPr>
        <w:t>增加大屏控制器</w:t>
      </w:r>
      <w:r>
        <w:rPr>
          <w:rFonts w:hint="eastAsia" w:cs="宋体"/>
          <w:bCs/>
          <w:sz w:val="24"/>
          <w:szCs w:val="24"/>
          <w:highlight w:val="none"/>
          <w:u w:val="none"/>
          <w:lang w:val="en-US" w:eastAsia="zh-CN"/>
        </w:rPr>
        <w:t>。</w:t>
      </w:r>
      <w:r>
        <w:rPr>
          <w:rFonts w:hint="eastAsia" w:cs="宋体"/>
          <w:b/>
          <w:bCs w:val="0"/>
          <w:sz w:val="24"/>
          <w:szCs w:val="24"/>
          <w:highlight w:val="none"/>
          <w:u w:val="none"/>
          <w:lang w:val="en-US" w:eastAsia="zh-CN"/>
        </w:rPr>
        <w:t>该改造项目完工后，设备屏幕具备兼容、</w:t>
      </w:r>
      <w:r>
        <w:rPr>
          <w:rFonts w:hint="eastAsia" w:eastAsia="宋体" w:cs="宋体"/>
          <w:b/>
          <w:bCs w:val="0"/>
          <w:sz w:val="24"/>
          <w:szCs w:val="24"/>
          <w:highlight w:val="none"/>
          <w:u w:val="none"/>
          <w:lang w:val="en-US" w:eastAsia="zh-CN"/>
        </w:rPr>
        <w:t>拼接、切换、巡检等功能。</w:t>
      </w:r>
    </w:p>
    <w:p>
      <w:pPr>
        <w:pStyle w:val="11"/>
        <w:keepNext w:val="0"/>
        <w:keepLines w:val="0"/>
        <w:pageBreakBefore w:val="0"/>
        <w:kinsoku/>
        <w:wordWrap/>
        <w:overflowPunct/>
        <w:topLinePunct w:val="0"/>
        <w:autoSpaceDE/>
        <w:autoSpaceDN/>
        <w:bidi w:val="0"/>
        <w:spacing w:before="0" w:beforeAutospacing="0" w:after="0" w:afterAutospacing="0" w:line="560" w:lineRule="exact"/>
        <w:jc w:val="both"/>
        <w:textAlignment w:val="auto"/>
        <w:rPr>
          <w:rFonts w:cs="Times New Roman"/>
          <w:b/>
          <w:bCs/>
          <w:highlight w:val="none"/>
        </w:rPr>
      </w:pPr>
      <w:r>
        <w:rPr>
          <w:rFonts w:hint="eastAsia"/>
          <w:b/>
          <w:bCs/>
          <w:highlight w:val="none"/>
        </w:rPr>
        <w:t>二、资格条件</w:t>
      </w:r>
    </w:p>
    <w:p>
      <w:pPr>
        <w:pStyle w:val="11"/>
        <w:keepNext w:val="0"/>
        <w:keepLines w:val="0"/>
        <w:pageBreakBefore w:val="0"/>
        <w:kinsoku/>
        <w:wordWrap/>
        <w:overflowPunct/>
        <w:topLinePunct w:val="0"/>
        <w:autoSpaceDE/>
        <w:autoSpaceDN/>
        <w:bidi w:val="0"/>
        <w:spacing w:before="0" w:beforeAutospacing="0" w:after="0" w:afterAutospacing="0" w:line="560" w:lineRule="exact"/>
        <w:ind w:firstLine="480" w:firstLineChars="200"/>
        <w:jc w:val="both"/>
        <w:textAlignment w:val="auto"/>
        <w:rPr>
          <w:rFonts w:hint="eastAsia"/>
          <w:bCs/>
          <w:highlight w:val="none"/>
        </w:rPr>
      </w:pPr>
      <w:r>
        <w:rPr>
          <w:rFonts w:hint="eastAsia"/>
          <w:bCs/>
          <w:highlight w:val="none"/>
        </w:rPr>
        <w:t>1)</w:t>
      </w:r>
      <w:r>
        <w:rPr>
          <w:rFonts w:hint="eastAsia"/>
          <w:bCs/>
          <w:highlight w:val="none"/>
          <w:lang w:val="en-US" w:eastAsia="zh-CN"/>
        </w:rPr>
        <w:t xml:space="preserve"> </w:t>
      </w:r>
      <w:r>
        <w:rPr>
          <w:rFonts w:hint="eastAsia"/>
          <w:bCs/>
          <w:highlight w:val="none"/>
        </w:rPr>
        <w:t>资质要求：具备独立法人资格、有效营业执照、有效安全生产许可证；</w:t>
      </w:r>
      <w:r>
        <w:rPr>
          <w:rFonts w:hint="eastAsia"/>
          <w:bCs/>
        </w:rPr>
        <w:t>具备</w:t>
      </w:r>
      <w:r>
        <w:rPr>
          <w:rFonts w:hint="eastAsia"/>
          <w:bCs/>
          <w:lang w:eastAsia="zh-CN"/>
        </w:rPr>
        <w:t>公路交通工程专业承包（公路机电工程分项）二级及以上或</w:t>
      </w:r>
      <w:r>
        <w:rPr>
          <w:rFonts w:hint="eastAsia"/>
          <w:bCs/>
          <w:highlight w:val="none"/>
        </w:rPr>
        <w:t>电子与智能化专业承包二级及以上资质。</w:t>
      </w:r>
      <w:bookmarkStart w:id="47" w:name="_GoBack"/>
      <w:bookmarkEnd w:id="47"/>
    </w:p>
    <w:p>
      <w:pPr>
        <w:pStyle w:val="11"/>
        <w:keepNext w:val="0"/>
        <w:keepLines w:val="0"/>
        <w:pageBreakBefore w:val="0"/>
        <w:kinsoku/>
        <w:wordWrap/>
        <w:overflowPunct/>
        <w:topLinePunct w:val="0"/>
        <w:autoSpaceDE/>
        <w:autoSpaceDN/>
        <w:bidi w:val="0"/>
        <w:spacing w:before="0" w:beforeAutospacing="0" w:after="0" w:afterAutospacing="0" w:line="560" w:lineRule="exact"/>
        <w:ind w:firstLine="480" w:firstLineChars="200"/>
        <w:jc w:val="both"/>
        <w:textAlignment w:val="auto"/>
        <w:rPr>
          <w:rFonts w:hint="eastAsia"/>
          <w:bCs/>
          <w:highlight w:val="none"/>
        </w:rPr>
      </w:pPr>
      <w:r>
        <w:rPr>
          <w:rFonts w:hint="eastAsia"/>
          <w:bCs/>
          <w:highlight w:val="none"/>
        </w:rPr>
        <w:t>2) 业绩要求：近5年内（2014年1月1日至竞标截止日），</w:t>
      </w:r>
      <w:r>
        <w:rPr>
          <w:rFonts w:hint="eastAsia"/>
          <w:bCs/>
          <w:highlight w:val="none"/>
          <w:lang w:eastAsia="zh-CN"/>
        </w:rPr>
        <w:t>报价</w:t>
      </w:r>
      <w:r>
        <w:rPr>
          <w:rFonts w:hint="eastAsia"/>
          <w:bCs/>
          <w:highlight w:val="none"/>
        </w:rPr>
        <w:t>人须独立完成</w:t>
      </w:r>
      <w:r>
        <w:rPr>
          <w:rFonts w:hint="eastAsia"/>
          <w:bCs/>
          <w:highlight w:val="none"/>
          <w:lang w:eastAsia="zh-CN"/>
        </w:rPr>
        <w:t>不少于</w:t>
      </w:r>
      <w:r>
        <w:rPr>
          <w:rFonts w:hint="eastAsia"/>
          <w:bCs/>
          <w:highlight w:val="none"/>
          <w:lang w:val="en-US" w:eastAsia="zh-CN"/>
        </w:rPr>
        <w:t>1</w:t>
      </w:r>
      <w:r>
        <w:rPr>
          <w:rFonts w:hint="eastAsia"/>
          <w:bCs/>
          <w:highlight w:val="none"/>
        </w:rPr>
        <w:t>个</w:t>
      </w:r>
      <w:r>
        <w:rPr>
          <w:rFonts w:hint="eastAsia"/>
          <w:bCs/>
          <w:highlight w:val="none"/>
          <w:lang w:eastAsia="zh-CN"/>
        </w:rPr>
        <w:t>合同金额为</w:t>
      </w:r>
      <w:r>
        <w:rPr>
          <w:rFonts w:hint="eastAsia"/>
          <w:bCs/>
          <w:highlight w:val="none"/>
          <w:lang w:val="en-US" w:eastAsia="zh-CN"/>
        </w:rPr>
        <w:t>100万元以上的</w:t>
      </w:r>
      <w:r>
        <w:rPr>
          <w:rFonts w:hint="eastAsia"/>
          <w:bCs/>
          <w:highlight w:val="none"/>
          <w:lang w:eastAsia="zh-CN"/>
        </w:rPr>
        <w:t>电子与智能化</w:t>
      </w:r>
      <w:r>
        <w:rPr>
          <w:rFonts w:hint="eastAsia"/>
          <w:bCs/>
          <w:highlight w:val="none"/>
        </w:rPr>
        <w:t>工程</w:t>
      </w:r>
      <w:r>
        <w:rPr>
          <w:rFonts w:hint="eastAsia"/>
          <w:bCs/>
          <w:highlight w:val="none"/>
          <w:lang w:eastAsia="zh-CN"/>
        </w:rPr>
        <w:t>，</w:t>
      </w:r>
      <w:r>
        <w:rPr>
          <w:rFonts w:hint="eastAsia"/>
          <w:bCs/>
          <w:highlight w:val="none"/>
        </w:rPr>
        <w:t>以项目交工时间为准（应同时附以下材料：1.合同</w:t>
      </w:r>
      <w:r>
        <w:rPr>
          <w:rFonts w:hint="eastAsia"/>
          <w:bCs/>
          <w:highlight w:val="none"/>
          <w:lang w:eastAsia="zh-CN"/>
        </w:rPr>
        <w:t>；</w:t>
      </w:r>
      <w:r>
        <w:rPr>
          <w:rFonts w:hint="eastAsia"/>
          <w:bCs/>
          <w:highlight w:val="none"/>
        </w:rPr>
        <w:t>2.业主开具的完工证明）。</w:t>
      </w:r>
    </w:p>
    <w:p>
      <w:pPr>
        <w:pStyle w:val="11"/>
        <w:keepNext w:val="0"/>
        <w:keepLines w:val="0"/>
        <w:pageBreakBefore w:val="0"/>
        <w:kinsoku/>
        <w:wordWrap/>
        <w:overflowPunct/>
        <w:topLinePunct w:val="0"/>
        <w:autoSpaceDE/>
        <w:autoSpaceDN/>
        <w:bidi w:val="0"/>
        <w:spacing w:before="0" w:beforeAutospacing="0" w:after="0" w:afterAutospacing="0" w:line="560" w:lineRule="exact"/>
        <w:ind w:firstLine="480" w:firstLineChars="200"/>
        <w:jc w:val="both"/>
        <w:textAlignment w:val="auto"/>
        <w:rPr>
          <w:rFonts w:hint="eastAsia"/>
          <w:bCs/>
          <w:highlight w:val="none"/>
        </w:rPr>
      </w:pPr>
      <w:r>
        <w:rPr>
          <w:rFonts w:hint="eastAsia"/>
          <w:bCs/>
          <w:highlight w:val="none"/>
        </w:rPr>
        <w:t>3</w:t>
      </w:r>
      <w:r>
        <w:rPr>
          <w:rFonts w:hint="eastAsia"/>
          <w:bCs/>
          <w:highlight w:val="none"/>
          <w:lang w:eastAsia="zh-CN"/>
        </w:rPr>
        <w:t>）</w:t>
      </w:r>
      <w:r>
        <w:rPr>
          <w:rFonts w:hint="eastAsia"/>
          <w:bCs/>
          <w:highlight w:val="none"/>
        </w:rPr>
        <w:t>主要人员最低要求：</w:t>
      </w:r>
    </w:p>
    <w:p>
      <w:pPr>
        <w:pStyle w:val="11"/>
        <w:keepNext w:val="0"/>
        <w:keepLines w:val="0"/>
        <w:pageBreakBefore w:val="0"/>
        <w:kinsoku/>
        <w:wordWrap/>
        <w:overflowPunct/>
        <w:topLinePunct w:val="0"/>
        <w:autoSpaceDE/>
        <w:autoSpaceDN/>
        <w:bidi w:val="0"/>
        <w:spacing w:before="0" w:beforeAutospacing="0" w:after="0" w:afterAutospacing="0" w:line="560" w:lineRule="exact"/>
        <w:ind w:firstLine="480" w:firstLineChars="200"/>
        <w:jc w:val="both"/>
        <w:textAlignment w:val="auto"/>
        <w:rPr>
          <w:rFonts w:hint="eastAsia"/>
          <w:bCs/>
          <w:highlight w:val="none"/>
        </w:rPr>
      </w:pPr>
      <w:r>
        <w:rPr>
          <w:rFonts w:hint="eastAsia"/>
          <w:bCs/>
          <w:highlight w:val="none"/>
        </w:rPr>
        <w:t>项目经理：注册二级建造师及以上（机电工程专业），持有安全生产考核合格证B证，社保缴费截止时间应在投标截止时间前3个月以内，连续缴费期不低于6个月，并加盖社保机构章。</w:t>
      </w:r>
    </w:p>
    <w:p>
      <w:pPr>
        <w:pStyle w:val="11"/>
        <w:keepNext w:val="0"/>
        <w:keepLines w:val="0"/>
        <w:pageBreakBefore w:val="0"/>
        <w:numPr>
          <w:ilvl w:val="0"/>
          <w:numId w:val="0"/>
        </w:numPr>
        <w:kinsoku/>
        <w:wordWrap/>
        <w:overflowPunct/>
        <w:topLinePunct w:val="0"/>
        <w:autoSpaceDE/>
        <w:autoSpaceDN/>
        <w:bidi w:val="0"/>
        <w:spacing w:before="0" w:beforeAutospacing="0" w:after="0" w:afterAutospacing="0" w:line="560" w:lineRule="exact"/>
        <w:ind w:firstLine="480" w:firstLineChars="200"/>
        <w:jc w:val="both"/>
        <w:textAlignment w:val="auto"/>
        <w:rPr>
          <w:bCs/>
          <w:highlight w:val="none"/>
        </w:rPr>
      </w:pPr>
      <w:r>
        <w:rPr>
          <w:rFonts w:hint="eastAsia"/>
          <w:bCs/>
          <w:highlight w:val="none"/>
          <w:lang w:val="en-US" w:eastAsia="zh-CN"/>
        </w:rPr>
        <w:t>4)</w:t>
      </w:r>
      <w:r>
        <w:rPr>
          <w:rFonts w:hint="eastAsia"/>
          <w:bCs/>
          <w:highlight w:val="none"/>
        </w:rPr>
        <w:t>单位负责人为同一人或者存在控股、管理关系的不同单位，不得同时参与竞价。</w:t>
      </w:r>
    </w:p>
    <w:p>
      <w:pPr>
        <w:pStyle w:val="11"/>
        <w:keepNext w:val="0"/>
        <w:keepLines w:val="0"/>
        <w:pageBreakBefore w:val="0"/>
        <w:numPr>
          <w:ilvl w:val="0"/>
          <w:numId w:val="0"/>
        </w:numPr>
        <w:kinsoku/>
        <w:wordWrap/>
        <w:overflowPunct/>
        <w:topLinePunct w:val="0"/>
        <w:autoSpaceDE/>
        <w:autoSpaceDN/>
        <w:bidi w:val="0"/>
        <w:spacing w:before="0" w:beforeAutospacing="0" w:after="0" w:afterAutospacing="0" w:line="560" w:lineRule="exact"/>
        <w:ind w:firstLine="480" w:firstLineChars="200"/>
        <w:jc w:val="both"/>
        <w:textAlignment w:val="auto"/>
        <w:rPr>
          <w:bCs/>
          <w:highlight w:val="none"/>
        </w:rPr>
      </w:pPr>
      <w:r>
        <w:rPr>
          <w:rFonts w:hint="eastAsia"/>
          <w:bCs/>
          <w:highlight w:val="none"/>
          <w:lang w:val="en-US" w:eastAsia="zh-CN"/>
        </w:rPr>
        <w:t>5)</w:t>
      </w:r>
      <w:r>
        <w:rPr>
          <w:rFonts w:hint="eastAsia"/>
          <w:bCs/>
          <w:highlight w:val="none"/>
        </w:rPr>
        <w:t>被人民法院列入失信被执行人的单位不得参与竞价。（以“信用中国”官网http://www.creditchina.gov.cn查询为准）</w:t>
      </w:r>
    </w:p>
    <w:p>
      <w:pPr>
        <w:pStyle w:val="11"/>
        <w:keepNext w:val="0"/>
        <w:keepLines w:val="0"/>
        <w:pageBreakBefore w:val="0"/>
        <w:kinsoku/>
        <w:wordWrap/>
        <w:overflowPunct/>
        <w:topLinePunct w:val="0"/>
        <w:autoSpaceDE/>
        <w:autoSpaceDN/>
        <w:bidi w:val="0"/>
        <w:spacing w:before="0" w:beforeAutospacing="0" w:after="0" w:afterAutospacing="0" w:line="560" w:lineRule="exact"/>
        <w:ind w:firstLine="480" w:firstLineChars="200"/>
        <w:jc w:val="both"/>
        <w:textAlignment w:val="auto"/>
        <w:rPr>
          <w:bCs/>
          <w:highlight w:val="none"/>
        </w:rPr>
      </w:pPr>
      <w:r>
        <w:rPr>
          <w:rFonts w:hint="eastAsia"/>
          <w:bCs/>
          <w:highlight w:val="none"/>
          <w:lang w:val="en-US" w:eastAsia="zh-CN"/>
        </w:rPr>
        <w:t>6)</w:t>
      </w:r>
      <w:r>
        <w:rPr>
          <w:rFonts w:hint="eastAsia"/>
          <w:bCs/>
          <w:highlight w:val="none"/>
        </w:rPr>
        <w:t>交通运输部或安徽省交通运输厅最新公布的年度公路设计企业信用评价等级为C级或D级的竞标人不得参与本次竞标；如在交通运输部或安徽省交通运输厅最新年度等级评价公布日期之后，被交通运输部或安徽省交通运输厅通报为C级或D级的竞标人也不得参与本次竞标。</w:t>
      </w:r>
    </w:p>
    <w:p>
      <w:pPr>
        <w:pStyle w:val="11"/>
        <w:keepNext w:val="0"/>
        <w:keepLines w:val="0"/>
        <w:pageBreakBefore w:val="0"/>
        <w:kinsoku/>
        <w:wordWrap/>
        <w:overflowPunct/>
        <w:topLinePunct w:val="0"/>
        <w:autoSpaceDE/>
        <w:autoSpaceDN/>
        <w:bidi w:val="0"/>
        <w:spacing w:beforeLines="50" w:beforeAutospacing="0" w:after="0" w:afterAutospacing="0" w:line="560" w:lineRule="exact"/>
        <w:jc w:val="both"/>
        <w:textAlignment w:val="auto"/>
        <w:rPr>
          <w:b/>
          <w:color w:val="000000"/>
          <w:highlight w:val="none"/>
        </w:rPr>
      </w:pPr>
      <w:r>
        <w:rPr>
          <w:rFonts w:hint="eastAsia"/>
          <w:b/>
          <w:color w:val="000000"/>
          <w:highlight w:val="none"/>
        </w:rPr>
        <w:t>三、采购限价</w:t>
      </w:r>
    </w:p>
    <w:p>
      <w:pPr>
        <w:pStyle w:val="11"/>
        <w:keepNext w:val="0"/>
        <w:keepLines w:val="0"/>
        <w:pageBreakBefore w:val="0"/>
        <w:kinsoku/>
        <w:wordWrap/>
        <w:overflowPunct/>
        <w:topLinePunct w:val="0"/>
        <w:autoSpaceDE/>
        <w:autoSpaceDN/>
        <w:bidi w:val="0"/>
        <w:spacing w:before="0" w:beforeAutospacing="0" w:after="0" w:afterAutospacing="0" w:line="560" w:lineRule="exact"/>
        <w:ind w:firstLine="480" w:firstLineChars="200"/>
        <w:jc w:val="both"/>
        <w:textAlignment w:val="auto"/>
        <w:rPr>
          <w:highlight w:val="none"/>
        </w:rPr>
      </w:pPr>
      <w:r>
        <w:rPr>
          <w:rFonts w:hint="eastAsia"/>
          <w:highlight w:val="none"/>
        </w:rPr>
        <w:t>1.采购项目最高限价为</w:t>
      </w:r>
      <w:r>
        <w:rPr>
          <w:rFonts w:hint="eastAsia"/>
          <w:b/>
          <w:bCs/>
          <w:highlight w:val="none"/>
          <w:u w:val="single"/>
        </w:rPr>
        <w:t>48万元</w:t>
      </w:r>
      <w:r>
        <w:rPr>
          <w:rFonts w:hint="eastAsia"/>
          <w:highlight w:val="none"/>
        </w:rPr>
        <w:t>（肆拾捌万元整）。报价人的报价不得超过采购人设定的最高报价限价，否则作无效报价处理。</w:t>
      </w:r>
    </w:p>
    <w:p>
      <w:pPr>
        <w:pStyle w:val="11"/>
        <w:keepNext w:val="0"/>
        <w:keepLines w:val="0"/>
        <w:pageBreakBefore w:val="0"/>
        <w:kinsoku/>
        <w:wordWrap/>
        <w:overflowPunct/>
        <w:topLinePunct w:val="0"/>
        <w:autoSpaceDE/>
        <w:autoSpaceDN/>
        <w:bidi w:val="0"/>
        <w:spacing w:before="0" w:beforeAutospacing="0" w:after="0" w:afterAutospacing="0" w:line="560" w:lineRule="exact"/>
        <w:ind w:firstLine="480" w:firstLineChars="200"/>
        <w:jc w:val="both"/>
        <w:textAlignment w:val="auto"/>
        <w:rPr>
          <w:rFonts w:hint="eastAsia"/>
          <w:color w:val="000000"/>
          <w:highlight w:val="none"/>
        </w:rPr>
      </w:pPr>
      <w:r>
        <w:rPr>
          <w:color w:val="000000"/>
          <w:highlight w:val="none"/>
        </w:rPr>
        <w:t>2.</w:t>
      </w:r>
      <w:r>
        <w:rPr>
          <w:rFonts w:hint="eastAsia"/>
          <w:color w:val="000000"/>
          <w:highlight w:val="none"/>
        </w:rPr>
        <w:t>总价：该项目总价包括为实施和完成本项目所需的材料、人工、设备、软件、安装、检验、运输、税率等及其他完成该项目所必需的费用，是完成该项目工程的全部费用。</w:t>
      </w:r>
    </w:p>
    <w:p>
      <w:pPr>
        <w:pStyle w:val="11"/>
        <w:keepNext w:val="0"/>
        <w:keepLines w:val="0"/>
        <w:pageBreakBefore w:val="0"/>
        <w:kinsoku/>
        <w:wordWrap/>
        <w:overflowPunct/>
        <w:topLinePunct w:val="0"/>
        <w:autoSpaceDE/>
        <w:autoSpaceDN/>
        <w:bidi w:val="0"/>
        <w:spacing w:before="0" w:beforeAutospacing="0" w:after="0" w:afterAutospacing="0" w:line="560" w:lineRule="exact"/>
        <w:jc w:val="both"/>
        <w:textAlignment w:val="auto"/>
        <w:rPr>
          <w:color w:val="000000"/>
          <w:highlight w:val="none"/>
        </w:rPr>
      </w:pPr>
      <w:r>
        <w:rPr>
          <w:rFonts w:hint="eastAsia"/>
          <w:b/>
          <w:bCs/>
          <w:color w:val="000000"/>
          <w:highlight w:val="none"/>
        </w:rPr>
        <w:t>四、工期、验收方式、缺陷责任期</w:t>
      </w:r>
    </w:p>
    <w:p>
      <w:pPr>
        <w:pStyle w:val="11"/>
        <w:keepNext w:val="0"/>
        <w:keepLines w:val="0"/>
        <w:pageBreakBefore w:val="0"/>
        <w:kinsoku/>
        <w:wordWrap/>
        <w:overflowPunct/>
        <w:topLinePunct w:val="0"/>
        <w:autoSpaceDE/>
        <w:autoSpaceDN/>
        <w:bidi w:val="0"/>
        <w:spacing w:before="0" w:beforeAutospacing="0" w:after="0" w:afterAutospacing="0" w:line="560" w:lineRule="exact"/>
        <w:ind w:firstLine="482" w:firstLineChars="200"/>
        <w:jc w:val="both"/>
        <w:textAlignment w:val="auto"/>
        <w:rPr>
          <w:highlight w:val="none"/>
        </w:rPr>
      </w:pPr>
      <w:r>
        <w:rPr>
          <w:rFonts w:hint="eastAsia"/>
          <w:b/>
          <w:bCs/>
          <w:color w:val="000000"/>
          <w:highlight w:val="none"/>
        </w:rPr>
        <w:t>工期要求</w:t>
      </w:r>
      <w:r>
        <w:rPr>
          <w:rFonts w:hint="eastAsia"/>
          <w:b/>
          <w:bCs/>
          <w:highlight w:val="none"/>
        </w:rPr>
        <w:t>：</w:t>
      </w:r>
      <w:r>
        <w:rPr>
          <w:rFonts w:hint="eastAsia"/>
          <w:highlight w:val="none"/>
        </w:rPr>
        <w:t>计划工期为</w:t>
      </w:r>
      <w:r>
        <w:rPr>
          <w:rFonts w:hint="eastAsia"/>
          <w:highlight w:val="none"/>
          <w:lang w:val="en-US" w:eastAsia="zh-CN"/>
        </w:rPr>
        <w:t>15日历</w:t>
      </w:r>
      <w:r>
        <w:rPr>
          <w:rFonts w:hint="eastAsia"/>
          <w:highlight w:val="none"/>
        </w:rPr>
        <w:t>天</w:t>
      </w:r>
      <w:r>
        <w:rPr>
          <w:rFonts w:hint="eastAsia"/>
          <w:highlight w:val="none"/>
          <w:lang w:val="en-US" w:eastAsia="zh-CN"/>
        </w:rPr>
        <w:t>(</w:t>
      </w:r>
      <w:r>
        <w:rPr>
          <w:rFonts w:hint="eastAsia"/>
          <w:highlight w:val="none"/>
        </w:rPr>
        <w:t>以合同签订时间为准</w:t>
      </w:r>
      <w:r>
        <w:rPr>
          <w:rFonts w:hint="eastAsia"/>
          <w:highlight w:val="none"/>
          <w:lang w:val="en-US" w:eastAsia="zh-CN"/>
        </w:rPr>
        <w:t>)</w:t>
      </w:r>
      <w:r>
        <w:rPr>
          <w:rFonts w:hint="eastAsia"/>
          <w:highlight w:val="none"/>
        </w:rPr>
        <w:t>；</w:t>
      </w:r>
    </w:p>
    <w:p>
      <w:pPr>
        <w:keepNext w:val="0"/>
        <w:keepLines w:val="0"/>
        <w:pageBreakBefore w:val="0"/>
        <w:kinsoku/>
        <w:wordWrap/>
        <w:overflowPunct/>
        <w:topLinePunct w:val="0"/>
        <w:autoSpaceDE/>
        <w:autoSpaceDN/>
        <w:bidi w:val="0"/>
        <w:adjustRightInd w:val="0"/>
        <w:snapToGrid w:val="0"/>
        <w:spacing w:line="560" w:lineRule="exact"/>
        <w:ind w:firstLine="482" w:firstLineChars="200"/>
        <w:textAlignment w:val="auto"/>
        <w:rPr>
          <w:b/>
          <w:bCs/>
          <w:color w:val="000000"/>
          <w:sz w:val="24"/>
          <w:highlight w:val="none"/>
        </w:rPr>
      </w:pPr>
      <w:r>
        <w:rPr>
          <w:rFonts w:hint="eastAsia" w:ascii="宋体" w:hAnsi="宋体" w:cs="宋体"/>
          <w:b/>
          <w:bCs/>
          <w:kern w:val="0"/>
          <w:sz w:val="24"/>
          <w:highlight w:val="none"/>
        </w:rPr>
        <w:t>验收方式：</w:t>
      </w:r>
      <w:r>
        <w:rPr>
          <w:rFonts w:hint="eastAsia" w:ascii="宋体" w:hAnsi="宋体" w:cs="宋体"/>
          <w:bCs/>
          <w:color w:val="000000"/>
          <w:kern w:val="0"/>
          <w:sz w:val="24"/>
          <w:highlight w:val="none"/>
        </w:rPr>
        <w:t>报价人按要求完成全部工作后，提供最终验收申请，报</w:t>
      </w:r>
      <w:r>
        <w:rPr>
          <w:rFonts w:hint="eastAsia" w:ascii="宋体" w:hAnsi="宋体" w:cs="宋体"/>
          <w:color w:val="000000"/>
          <w:kern w:val="0"/>
          <w:sz w:val="24"/>
          <w:highlight w:val="none"/>
        </w:rPr>
        <w:t>采购人确认验收。</w:t>
      </w:r>
    </w:p>
    <w:p>
      <w:pPr>
        <w:keepNext w:val="0"/>
        <w:keepLines w:val="0"/>
        <w:pageBreakBefore w:val="0"/>
        <w:kinsoku/>
        <w:wordWrap/>
        <w:overflowPunct/>
        <w:topLinePunct w:val="0"/>
        <w:autoSpaceDE/>
        <w:autoSpaceDN/>
        <w:bidi w:val="0"/>
        <w:adjustRightInd w:val="0"/>
        <w:snapToGrid w:val="0"/>
        <w:spacing w:line="560" w:lineRule="exact"/>
        <w:ind w:firstLine="482" w:firstLineChars="200"/>
        <w:textAlignment w:val="auto"/>
        <w:rPr>
          <w:rFonts w:ascii="宋体" w:hAnsi="宋体" w:cs="宋体"/>
          <w:b/>
          <w:bCs/>
          <w:color w:val="000000"/>
          <w:kern w:val="0"/>
          <w:sz w:val="24"/>
          <w:highlight w:val="none"/>
        </w:rPr>
      </w:pPr>
      <w:r>
        <w:rPr>
          <w:rFonts w:hint="eastAsia" w:ascii="宋体" w:hAnsi="宋体" w:cs="宋体"/>
          <w:b/>
          <w:bCs/>
          <w:color w:val="000000"/>
          <w:kern w:val="0"/>
          <w:sz w:val="24"/>
          <w:highlight w:val="none"/>
        </w:rPr>
        <w:t>缺陷责任期：</w:t>
      </w:r>
      <w:r>
        <w:rPr>
          <w:rFonts w:hint="eastAsia" w:ascii="宋体" w:hAnsi="宋体" w:cs="宋体"/>
          <w:color w:val="000000"/>
          <w:kern w:val="0"/>
          <w:sz w:val="24"/>
          <w:highlight w:val="none"/>
        </w:rPr>
        <w:t>缺陷责任期为24个月。承包人应遵照合同条款的规定，在整个缺陷责任期内提供免费服务以纠正、修复或更换制造，由此引起的费用被认为已包含在合同价格中，不再另行支付。响应时间不超过24小时。缺陷责任即将结束前，业主主持一次全面的缺陷责任检查。</w:t>
      </w:r>
    </w:p>
    <w:p>
      <w:pPr>
        <w:keepNext w:val="0"/>
        <w:keepLines w:val="0"/>
        <w:pageBreakBefore w:val="0"/>
        <w:kinsoku/>
        <w:wordWrap/>
        <w:overflowPunct/>
        <w:topLinePunct w:val="0"/>
        <w:autoSpaceDE/>
        <w:autoSpaceDN/>
        <w:bidi w:val="0"/>
        <w:adjustRightInd w:val="0"/>
        <w:snapToGrid w:val="0"/>
        <w:spacing w:line="560" w:lineRule="exact"/>
        <w:textAlignment w:val="auto"/>
        <w:rPr>
          <w:rFonts w:ascii="宋体" w:hAnsi="宋体" w:cs="宋体"/>
          <w:b/>
          <w:bCs/>
          <w:color w:val="000000"/>
          <w:kern w:val="0"/>
          <w:sz w:val="24"/>
          <w:highlight w:val="none"/>
        </w:rPr>
      </w:pPr>
      <w:r>
        <w:rPr>
          <w:rFonts w:hint="eastAsia" w:ascii="宋体" w:hAnsi="宋体" w:cs="宋体"/>
          <w:b/>
          <w:bCs/>
          <w:color w:val="000000"/>
          <w:kern w:val="0"/>
          <w:sz w:val="24"/>
          <w:highlight w:val="none"/>
        </w:rPr>
        <w:t>五、支付方式</w:t>
      </w:r>
    </w:p>
    <w:p>
      <w:pPr>
        <w:keepNext w:val="0"/>
        <w:keepLines w:val="0"/>
        <w:pageBreakBefore w:val="0"/>
        <w:kinsoku/>
        <w:wordWrap/>
        <w:overflowPunct/>
        <w:topLinePunct w:val="0"/>
        <w:autoSpaceDE/>
        <w:autoSpaceDN/>
        <w:bidi w:val="0"/>
        <w:adjustRightInd w:val="0"/>
        <w:snapToGrid w:val="0"/>
        <w:spacing w:line="560" w:lineRule="exact"/>
        <w:ind w:firstLine="480" w:firstLineChars="200"/>
        <w:textAlignment w:val="auto"/>
        <w:rPr>
          <w:rFonts w:ascii="宋体" w:hAnsi="宋体" w:cs="宋体"/>
          <w:color w:val="000000"/>
          <w:kern w:val="0"/>
          <w:sz w:val="24"/>
          <w:highlight w:val="none"/>
        </w:rPr>
      </w:pPr>
      <w:r>
        <w:rPr>
          <w:rFonts w:hint="eastAsia" w:ascii="宋体" w:hAnsi="宋体" w:cs="宋体"/>
          <w:color w:val="000000"/>
          <w:kern w:val="0"/>
          <w:sz w:val="24"/>
          <w:highlight w:val="none"/>
        </w:rPr>
        <w:t>项目实施完成，经采购人验收合格后，根据实际验收合格的工程量和“项目专用合同条款”要求进行支付。付款前，报价人须向采购人开具增值税专用发票。</w:t>
      </w:r>
    </w:p>
    <w:p>
      <w:pPr>
        <w:pStyle w:val="11"/>
        <w:keepNext w:val="0"/>
        <w:keepLines w:val="0"/>
        <w:pageBreakBefore w:val="0"/>
        <w:kinsoku/>
        <w:wordWrap/>
        <w:overflowPunct/>
        <w:topLinePunct w:val="0"/>
        <w:autoSpaceDE/>
        <w:autoSpaceDN/>
        <w:bidi w:val="0"/>
        <w:spacing w:before="0" w:beforeAutospacing="0" w:after="0" w:afterAutospacing="0" w:line="560" w:lineRule="exact"/>
        <w:jc w:val="both"/>
        <w:textAlignment w:val="auto"/>
        <w:rPr>
          <w:b/>
          <w:bCs/>
          <w:highlight w:val="none"/>
        </w:rPr>
      </w:pPr>
      <w:r>
        <w:rPr>
          <w:rFonts w:hint="eastAsia"/>
          <w:b/>
          <w:bCs/>
          <w:highlight w:val="none"/>
        </w:rPr>
        <w:t>六、获取</w:t>
      </w:r>
      <w:r>
        <w:rPr>
          <w:rFonts w:hint="eastAsia"/>
          <w:b/>
          <w:bCs/>
          <w:highlight w:val="none"/>
          <w:lang w:eastAsia="zh-CN"/>
        </w:rPr>
        <w:t>采购</w:t>
      </w:r>
      <w:r>
        <w:rPr>
          <w:rFonts w:hint="eastAsia"/>
          <w:b/>
          <w:bCs/>
          <w:highlight w:val="none"/>
        </w:rPr>
        <w:t>文件及提交响应文件截止时间、地点及相关事宜</w:t>
      </w:r>
    </w:p>
    <w:p>
      <w:pPr>
        <w:pStyle w:val="11"/>
        <w:keepNext w:val="0"/>
        <w:keepLines w:val="0"/>
        <w:pageBreakBefore w:val="0"/>
        <w:kinsoku/>
        <w:wordWrap/>
        <w:overflowPunct/>
        <w:topLinePunct w:val="0"/>
        <w:autoSpaceDE/>
        <w:autoSpaceDN/>
        <w:bidi w:val="0"/>
        <w:spacing w:before="0" w:beforeAutospacing="0" w:after="0" w:afterAutospacing="0" w:line="560" w:lineRule="exact"/>
        <w:ind w:firstLine="480" w:firstLineChars="200"/>
        <w:jc w:val="both"/>
        <w:textAlignment w:val="auto"/>
        <w:rPr>
          <w:highlight w:val="none"/>
        </w:rPr>
      </w:pPr>
      <w:r>
        <w:rPr>
          <w:rFonts w:hint="eastAsia"/>
          <w:highlight w:val="none"/>
        </w:rPr>
        <w:t>1、凡有意向参加本项目的</w:t>
      </w:r>
      <w:r>
        <w:rPr>
          <w:rFonts w:hint="eastAsia"/>
          <w:highlight w:val="none"/>
          <w:lang w:eastAsia="zh-CN"/>
        </w:rPr>
        <w:t>报价人</w:t>
      </w:r>
      <w:r>
        <w:rPr>
          <w:rFonts w:hint="eastAsia"/>
          <w:highlight w:val="none"/>
        </w:rPr>
        <w:t>，可至安徽省交通控股集团有限公司网站（www.ahjkjt.com）自行下载</w:t>
      </w:r>
      <w:r>
        <w:rPr>
          <w:rFonts w:hint="eastAsia"/>
          <w:highlight w:val="none"/>
          <w:lang w:eastAsia="zh-CN"/>
        </w:rPr>
        <w:t>采购</w:t>
      </w:r>
      <w:r>
        <w:rPr>
          <w:rFonts w:hint="eastAsia"/>
          <w:highlight w:val="none"/>
        </w:rPr>
        <w:t>文件。</w:t>
      </w:r>
    </w:p>
    <w:p>
      <w:pPr>
        <w:pStyle w:val="11"/>
        <w:keepNext w:val="0"/>
        <w:keepLines w:val="0"/>
        <w:pageBreakBefore w:val="0"/>
        <w:kinsoku/>
        <w:wordWrap/>
        <w:overflowPunct/>
        <w:topLinePunct w:val="0"/>
        <w:autoSpaceDE/>
        <w:autoSpaceDN/>
        <w:bidi w:val="0"/>
        <w:spacing w:before="0" w:beforeAutospacing="0" w:after="0" w:afterAutospacing="0" w:line="560" w:lineRule="exact"/>
        <w:ind w:firstLine="480" w:firstLineChars="200"/>
        <w:jc w:val="both"/>
        <w:textAlignment w:val="auto"/>
        <w:rPr>
          <w:rFonts w:hint="eastAsia"/>
          <w:highlight w:val="none"/>
        </w:rPr>
      </w:pPr>
      <w:r>
        <w:rPr>
          <w:rFonts w:hint="eastAsia"/>
          <w:highlight w:val="none"/>
        </w:rPr>
        <w:t>2、响应单位须于</w:t>
      </w:r>
      <w:r>
        <w:rPr>
          <w:rFonts w:hint="eastAsia"/>
          <w:b/>
          <w:bCs/>
          <w:highlight w:val="none"/>
        </w:rPr>
        <w:t>2019年</w:t>
      </w:r>
      <w:r>
        <w:rPr>
          <w:rFonts w:hint="eastAsia"/>
          <w:b/>
          <w:bCs/>
          <w:highlight w:val="none"/>
          <w:lang w:val="en-US" w:eastAsia="zh-CN"/>
        </w:rPr>
        <w:t>12</w:t>
      </w:r>
      <w:r>
        <w:rPr>
          <w:rFonts w:hint="eastAsia"/>
          <w:b/>
          <w:bCs/>
          <w:highlight w:val="none"/>
        </w:rPr>
        <w:t>月</w:t>
      </w:r>
      <w:r>
        <w:rPr>
          <w:rFonts w:hint="eastAsia"/>
          <w:b/>
          <w:bCs/>
          <w:highlight w:val="none"/>
          <w:lang w:val="en-US" w:eastAsia="zh-CN"/>
        </w:rPr>
        <w:t>13</w:t>
      </w:r>
      <w:r>
        <w:rPr>
          <w:rFonts w:hint="eastAsia"/>
          <w:b/>
          <w:bCs/>
          <w:highlight w:val="none"/>
        </w:rPr>
        <w:t>日上午</w:t>
      </w:r>
      <w:r>
        <w:rPr>
          <w:rFonts w:hint="eastAsia"/>
          <w:b/>
          <w:bCs/>
          <w:highlight w:val="none"/>
          <w:lang w:val="en-US" w:eastAsia="zh-CN"/>
        </w:rPr>
        <w:t>10</w:t>
      </w:r>
      <w:r>
        <w:rPr>
          <w:rFonts w:hint="eastAsia"/>
          <w:b/>
          <w:bCs/>
          <w:highlight w:val="none"/>
        </w:rPr>
        <w:t>点前</w:t>
      </w:r>
      <w:r>
        <w:rPr>
          <w:rFonts w:hint="eastAsia"/>
          <w:highlight w:val="none"/>
        </w:rPr>
        <w:t>将响应文件密封送至</w:t>
      </w:r>
      <w:r>
        <w:rPr>
          <w:rFonts w:hint="eastAsia"/>
          <w:b/>
          <w:bCs/>
          <w:highlight w:val="none"/>
        </w:rPr>
        <w:t>安徽省交通控股集团有限公司阜阳管理处二楼第一会议室</w:t>
      </w:r>
      <w:r>
        <w:rPr>
          <w:rFonts w:hint="eastAsia"/>
          <w:highlight w:val="none"/>
        </w:rPr>
        <w:t>。</w:t>
      </w:r>
    </w:p>
    <w:p>
      <w:pPr>
        <w:pStyle w:val="11"/>
        <w:keepNext w:val="0"/>
        <w:keepLines w:val="0"/>
        <w:pageBreakBefore w:val="0"/>
        <w:kinsoku/>
        <w:wordWrap/>
        <w:overflowPunct/>
        <w:topLinePunct w:val="0"/>
        <w:autoSpaceDE/>
        <w:autoSpaceDN/>
        <w:bidi w:val="0"/>
        <w:spacing w:before="0" w:beforeAutospacing="0" w:after="0" w:afterAutospacing="0" w:line="560" w:lineRule="exact"/>
        <w:ind w:firstLine="480" w:firstLineChars="200"/>
        <w:jc w:val="both"/>
        <w:textAlignment w:val="auto"/>
        <w:rPr>
          <w:rFonts w:hint="eastAsia"/>
          <w:highlight w:val="none"/>
          <w:lang w:val="en-US" w:eastAsia="zh-CN"/>
        </w:rPr>
      </w:pPr>
      <w:r>
        <w:rPr>
          <w:rFonts w:hint="eastAsia"/>
          <w:highlight w:val="none"/>
          <w:lang w:val="en-US" w:eastAsia="zh-CN"/>
        </w:rPr>
        <w:t>3.</w:t>
      </w:r>
      <w:r>
        <w:rPr>
          <w:rFonts w:hint="eastAsia"/>
          <w:highlight w:val="none"/>
        </w:rPr>
        <w:t>响应文件递交的截止时间(竞标截止时间)为</w:t>
      </w:r>
      <w:r>
        <w:rPr>
          <w:rFonts w:hint="eastAsia"/>
          <w:b/>
          <w:bCs/>
          <w:highlight w:val="none"/>
        </w:rPr>
        <w:t>2019年</w:t>
      </w:r>
      <w:r>
        <w:rPr>
          <w:rFonts w:hint="eastAsia"/>
          <w:b/>
          <w:bCs/>
          <w:highlight w:val="none"/>
          <w:lang w:val="en-US" w:eastAsia="zh-CN"/>
        </w:rPr>
        <w:t>12</w:t>
      </w:r>
      <w:r>
        <w:rPr>
          <w:rFonts w:hint="eastAsia"/>
          <w:b/>
          <w:bCs/>
          <w:highlight w:val="none"/>
        </w:rPr>
        <w:t>月</w:t>
      </w:r>
      <w:r>
        <w:rPr>
          <w:rFonts w:hint="eastAsia"/>
          <w:b/>
          <w:bCs/>
          <w:highlight w:val="none"/>
          <w:lang w:val="en-US" w:eastAsia="zh-CN"/>
        </w:rPr>
        <w:t>13</w:t>
      </w:r>
      <w:r>
        <w:rPr>
          <w:rFonts w:hint="eastAsia"/>
          <w:b/>
          <w:bCs/>
          <w:highlight w:val="none"/>
        </w:rPr>
        <w:t>日上午</w:t>
      </w:r>
      <w:r>
        <w:rPr>
          <w:rFonts w:hint="eastAsia"/>
          <w:b/>
          <w:bCs/>
          <w:highlight w:val="none"/>
          <w:lang w:val="en-US" w:eastAsia="zh-CN"/>
        </w:rPr>
        <w:t>10</w:t>
      </w:r>
      <w:r>
        <w:rPr>
          <w:rFonts w:hint="eastAsia"/>
          <w:b/>
          <w:bCs/>
          <w:highlight w:val="none"/>
        </w:rPr>
        <w:t>点</w:t>
      </w:r>
      <w:r>
        <w:rPr>
          <w:rFonts w:hint="eastAsia"/>
          <w:highlight w:val="none"/>
        </w:rPr>
        <w:t>，采购人定于响应文件递交截止的同一时间、同一地点举行公开</w:t>
      </w:r>
      <w:r>
        <w:rPr>
          <w:rFonts w:hint="eastAsia"/>
          <w:highlight w:val="none"/>
          <w:lang w:eastAsia="zh-CN"/>
        </w:rPr>
        <w:t>评审</w:t>
      </w:r>
      <w:r>
        <w:rPr>
          <w:rFonts w:hint="eastAsia"/>
          <w:highlight w:val="none"/>
        </w:rPr>
        <w:t>，</w:t>
      </w:r>
      <w:r>
        <w:rPr>
          <w:rFonts w:hint="eastAsia"/>
          <w:b/>
          <w:bCs/>
          <w:highlight w:val="none"/>
          <w:lang w:eastAsia="zh-CN"/>
        </w:rPr>
        <w:t>响应单位</w:t>
      </w:r>
      <w:r>
        <w:rPr>
          <w:rFonts w:hint="eastAsia"/>
          <w:b/>
          <w:bCs/>
          <w:highlight w:val="none"/>
        </w:rPr>
        <w:t>的法定代表人或授权代理人应携带</w:t>
      </w:r>
      <w:r>
        <w:rPr>
          <w:rFonts w:hint="eastAsia"/>
          <w:b/>
          <w:bCs/>
          <w:highlight w:val="none"/>
          <w:lang w:eastAsia="zh-CN"/>
        </w:rPr>
        <w:t>加盖单位公章</w:t>
      </w:r>
      <w:r>
        <w:rPr>
          <w:rFonts w:hint="eastAsia"/>
          <w:b/>
          <w:bCs/>
          <w:highlight w:val="none"/>
        </w:rPr>
        <w:t>本人身份证</w:t>
      </w:r>
      <w:r>
        <w:rPr>
          <w:rFonts w:hint="eastAsia"/>
          <w:b/>
          <w:bCs/>
          <w:highlight w:val="none"/>
          <w:lang w:eastAsia="zh-CN"/>
        </w:rPr>
        <w:t>复印件</w:t>
      </w:r>
      <w:r>
        <w:rPr>
          <w:rFonts w:hint="eastAsia"/>
          <w:b/>
          <w:bCs/>
          <w:highlight w:val="none"/>
        </w:rPr>
        <w:t>准时参加</w:t>
      </w:r>
      <w:r>
        <w:rPr>
          <w:rFonts w:hint="eastAsia"/>
          <w:b/>
          <w:bCs/>
          <w:highlight w:val="none"/>
          <w:lang w:eastAsia="zh-CN"/>
        </w:rPr>
        <w:t>评审</w:t>
      </w:r>
      <w:r>
        <w:rPr>
          <w:rFonts w:hint="eastAsia"/>
          <w:b/>
          <w:bCs/>
          <w:highlight w:val="none"/>
        </w:rPr>
        <w:t>会议。</w:t>
      </w:r>
      <w:r>
        <w:rPr>
          <w:rFonts w:hint="eastAsia"/>
          <w:highlight w:val="none"/>
        </w:rPr>
        <w:t>成交候选人将在安徽省交通控股集团有限公司网站（www.ahjkjt.com）公示，如果响应人低于3家，将取消本次</w:t>
      </w:r>
      <w:r>
        <w:rPr>
          <w:rFonts w:hint="eastAsia"/>
          <w:highlight w:val="none"/>
          <w:lang w:eastAsia="zh-CN"/>
        </w:rPr>
        <w:t>采购</w:t>
      </w:r>
      <w:r>
        <w:rPr>
          <w:rFonts w:hint="eastAsia"/>
          <w:highlight w:val="none"/>
          <w:lang w:val="en-US" w:eastAsia="zh-CN"/>
        </w:rPr>
        <w:t xml:space="preserve"> 。   </w:t>
      </w:r>
    </w:p>
    <w:p>
      <w:pPr>
        <w:pStyle w:val="11"/>
        <w:keepNext w:val="0"/>
        <w:keepLines w:val="0"/>
        <w:pageBreakBefore w:val="0"/>
        <w:kinsoku/>
        <w:wordWrap/>
        <w:overflowPunct/>
        <w:topLinePunct w:val="0"/>
        <w:autoSpaceDE/>
        <w:autoSpaceDN/>
        <w:bidi w:val="0"/>
        <w:spacing w:before="0" w:beforeAutospacing="0" w:after="0" w:afterAutospacing="0" w:line="560" w:lineRule="exact"/>
        <w:ind w:firstLine="480" w:firstLineChars="200"/>
        <w:jc w:val="both"/>
        <w:textAlignment w:val="auto"/>
        <w:rPr>
          <w:rFonts w:hint="eastAsia"/>
          <w:highlight w:val="none"/>
        </w:rPr>
      </w:pPr>
      <w:r>
        <w:rPr>
          <w:rFonts w:hint="eastAsia"/>
          <w:highlight w:val="none"/>
          <w:lang w:val="en-US" w:eastAsia="zh-CN"/>
        </w:rPr>
        <w:t>4</w:t>
      </w:r>
      <w:r>
        <w:rPr>
          <w:rFonts w:hint="eastAsia"/>
          <w:highlight w:val="none"/>
        </w:rPr>
        <w:t>.逾期送达的或者未送达指定地点的报价文件，采购人不予受理。</w:t>
      </w:r>
    </w:p>
    <w:p>
      <w:pPr>
        <w:keepNext w:val="0"/>
        <w:keepLines w:val="0"/>
        <w:pageBreakBefore w:val="0"/>
        <w:kinsoku/>
        <w:wordWrap/>
        <w:overflowPunct/>
        <w:topLinePunct w:val="0"/>
        <w:autoSpaceDE/>
        <w:autoSpaceDN/>
        <w:bidi w:val="0"/>
        <w:spacing w:line="560" w:lineRule="exact"/>
        <w:ind w:firstLine="480" w:firstLineChars="200"/>
        <w:textAlignment w:val="auto"/>
        <w:rPr>
          <w:rFonts w:hint="eastAsia"/>
        </w:rPr>
      </w:pPr>
      <w:r>
        <w:rPr>
          <w:rFonts w:hint="eastAsia" w:ascii="宋体" w:hAnsi="宋体"/>
          <w:sz w:val="24"/>
          <w:highlight w:val="none"/>
          <w:lang w:val="en-US" w:eastAsia="zh-CN"/>
        </w:rPr>
        <w:t>5</w:t>
      </w:r>
      <w:r>
        <w:rPr>
          <w:rFonts w:ascii="宋体" w:hAnsi="宋体"/>
          <w:sz w:val="24"/>
          <w:highlight w:val="none"/>
        </w:rPr>
        <w:t>.</w:t>
      </w:r>
      <w:r>
        <w:rPr>
          <w:rFonts w:hint="eastAsia" w:ascii="宋体" w:hAnsi="宋体"/>
          <w:sz w:val="24"/>
          <w:highlight w:val="none"/>
        </w:rPr>
        <w:t>报价人只能报出一次价格，不得更改；报价人一经作出报价，即为不可撤回，否则报价无效。报价人提供的资料均应是真实有效的，若有虚假，由其承担一切后果。</w:t>
      </w:r>
    </w:p>
    <w:p>
      <w:pPr>
        <w:pStyle w:val="11"/>
        <w:keepNext w:val="0"/>
        <w:keepLines w:val="0"/>
        <w:pageBreakBefore w:val="0"/>
        <w:kinsoku/>
        <w:wordWrap/>
        <w:overflowPunct/>
        <w:topLinePunct w:val="0"/>
        <w:autoSpaceDE/>
        <w:autoSpaceDN/>
        <w:bidi w:val="0"/>
        <w:spacing w:before="0" w:beforeAutospacing="0" w:after="0" w:afterAutospacing="0" w:line="560" w:lineRule="exact"/>
        <w:jc w:val="both"/>
        <w:textAlignment w:val="auto"/>
        <w:rPr>
          <w:rFonts w:hint="eastAsia"/>
          <w:b/>
          <w:bCs/>
          <w:highlight w:val="none"/>
        </w:rPr>
      </w:pPr>
      <w:r>
        <w:rPr>
          <w:rFonts w:hint="eastAsia"/>
          <w:b/>
          <w:bCs/>
          <w:highlight w:val="none"/>
        </w:rPr>
        <w:t>七、其他事项说明</w:t>
      </w:r>
    </w:p>
    <w:p>
      <w:pPr>
        <w:keepNext w:val="0"/>
        <w:keepLines w:val="0"/>
        <w:pageBreakBefore w:val="0"/>
        <w:kinsoku/>
        <w:wordWrap/>
        <w:overflowPunct/>
        <w:topLinePunct w:val="0"/>
        <w:autoSpaceDE/>
        <w:autoSpaceDN/>
        <w:bidi w:val="0"/>
        <w:spacing w:line="560" w:lineRule="exact"/>
        <w:ind w:firstLine="480" w:firstLineChars="200"/>
        <w:textAlignment w:val="auto"/>
        <w:rPr>
          <w:rFonts w:hint="eastAsia" w:ascii="宋体" w:hAnsi="宋体"/>
          <w:sz w:val="24"/>
          <w:highlight w:val="none"/>
        </w:rPr>
      </w:pPr>
      <w:r>
        <w:rPr>
          <w:rFonts w:hint="eastAsia" w:ascii="宋体" w:hAnsi="宋体"/>
          <w:sz w:val="24"/>
          <w:highlight w:val="none"/>
        </w:rPr>
        <w:t>1.本项目的投标保证金金额为人民币</w:t>
      </w:r>
      <w:r>
        <w:rPr>
          <w:rFonts w:hint="eastAsia" w:ascii="宋体" w:hAnsi="宋体"/>
          <w:b/>
          <w:bCs/>
          <w:sz w:val="24"/>
          <w:highlight w:val="none"/>
          <w:lang w:eastAsia="zh-CN"/>
        </w:rPr>
        <w:t>伍仟</w:t>
      </w:r>
      <w:r>
        <w:rPr>
          <w:rFonts w:hint="eastAsia" w:ascii="宋体" w:hAnsi="宋体"/>
          <w:b/>
          <w:bCs/>
          <w:sz w:val="24"/>
          <w:highlight w:val="none"/>
        </w:rPr>
        <w:t>元整（¥</w:t>
      </w:r>
      <w:r>
        <w:rPr>
          <w:rFonts w:hint="eastAsia" w:ascii="宋体" w:hAnsi="宋体"/>
          <w:b/>
          <w:bCs/>
          <w:sz w:val="24"/>
          <w:highlight w:val="none"/>
          <w:lang w:val="en-US" w:eastAsia="zh-CN"/>
        </w:rPr>
        <w:t>500</w:t>
      </w:r>
      <w:r>
        <w:rPr>
          <w:rFonts w:hint="eastAsia" w:ascii="宋体" w:hAnsi="宋体"/>
          <w:b/>
          <w:bCs/>
          <w:sz w:val="24"/>
          <w:highlight w:val="none"/>
        </w:rPr>
        <w:t>0.00元）</w:t>
      </w:r>
      <w:r>
        <w:rPr>
          <w:rFonts w:hint="eastAsia" w:ascii="宋体" w:hAnsi="宋体"/>
          <w:sz w:val="24"/>
          <w:highlight w:val="none"/>
        </w:rPr>
        <w:t>，投标保证金必须由报价人的基本账户一次性汇入本公告所示账户，并在采购截止时间前到账，否则无效。</w:t>
      </w:r>
    </w:p>
    <w:p>
      <w:pPr>
        <w:spacing w:line="460" w:lineRule="exact"/>
        <w:ind w:firstLine="480" w:firstLineChars="200"/>
        <w:rPr>
          <w:rFonts w:hint="eastAsia" w:ascii="宋体" w:hAnsi="宋体"/>
          <w:sz w:val="24"/>
        </w:rPr>
      </w:pPr>
      <w:r>
        <w:rPr>
          <w:rFonts w:hint="eastAsia" w:ascii="宋体" w:hAnsi="宋体"/>
          <w:sz w:val="24"/>
        </w:rPr>
        <w:t>2.名称：安徽省交通控股集团有限公司阜阳管理处</w:t>
      </w:r>
    </w:p>
    <w:p>
      <w:pPr>
        <w:spacing w:line="460" w:lineRule="exact"/>
        <w:ind w:firstLine="720" w:firstLineChars="300"/>
        <w:rPr>
          <w:rFonts w:hint="eastAsia" w:ascii="宋体" w:hAnsi="宋体"/>
          <w:sz w:val="24"/>
        </w:rPr>
      </w:pPr>
      <w:r>
        <w:rPr>
          <w:rFonts w:hint="eastAsia" w:ascii="宋体" w:hAnsi="宋体"/>
          <w:sz w:val="24"/>
        </w:rPr>
        <w:t>账号：3400</w:t>
      </w:r>
      <w:r>
        <w:rPr>
          <w:rFonts w:hint="eastAsia" w:ascii="宋体" w:hAnsi="宋体"/>
          <w:sz w:val="24"/>
          <w:lang w:val="en-US" w:eastAsia="zh-CN"/>
        </w:rPr>
        <w:t xml:space="preserve"> </w:t>
      </w:r>
      <w:r>
        <w:rPr>
          <w:rFonts w:hint="eastAsia" w:ascii="宋体" w:hAnsi="宋体"/>
          <w:sz w:val="24"/>
        </w:rPr>
        <w:t>1718</w:t>
      </w:r>
      <w:r>
        <w:rPr>
          <w:rFonts w:hint="eastAsia" w:ascii="宋体" w:hAnsi="宋体"/>
          <w:sz w:val="24"/>
          <w:lang w:val="en-US" w:eastAsia="zh-CN"/>
        </w:rPr>
        <w:t xml:space="preserve"> </w:t>
      </w:r>
      <w:r>
        <w:rPr>
          <w:rFonts w:hint="eastAsia" w:ascii="宋体" w:hAnsi="宋体"/>
          <w:sz w:val="24"/>
        </w:rPr>
        <w:t>6080</w:t>
      </w:r>
      <w:r>
        <w:rPr>
          <w:rFonts w:hint="eastAsia" w:ascii="宋体" w:hAnsi="宋体"/>
          <w:sz w:val="24"/>
          <w:lang w:val="en-US" w:eastAsia="zh-CN"/>
        </w:rPr>
        <w:t xml:space="preserve"> </w:t>
      </w:r>
      <w:r>
        <w:rPr>
          <w:rFonts w:hint="eastAsia" w:ascii="宋体" w:hAnsi="宋体"/>
          <w:sz w:val="24"/>
        </w:rPr>
        <w:t>5300</w:t>
      </w:r>
      <w:r>
        <w:rPr>
          <w:rFonts w:hint="eastAsia" w:ascii="宋体" w:hAnsi="宋体"/>
          <w:sz w:val="24"/>
          <w:lang w:val="en-US" w:eastAsia="zh-CN"/>
        </w:rPr>
        <w:t xml:space="preserve"> </w:t>
      </w:r>
      <w:r>
        <w:rPr>
          <w:rFonts w:hint="eastAsia" w:ascii="宋体" w:hAnsi="宋体"/>
          <w:sz w:val="24"/>
        </w:rPr>
        <w:t>4137</w:t>
      </w:r>
    </w:p>
    <w:p>
      <w:pPr>
        <w:spacing w:line="460" w:lineRule="exact"/>
        <w:ind w:firstLine="720" w:firstLineChars="300"/>
        <w:rPr>
          <w:rFonts w:hint="eastAsia"/>
        </w:rPr>
      </w:pPr>
      <w:r>
        <w:rPr>
          <w:rFonts w:hint="eastAsia" w:ascii="宋体" w:hAnsi="宋体"/>
          <w:sz w:val="24"/>
        </w:rPr>
        <w:t>开户银行：中国建设银行股份有限公司阜阳市分行营业部</w:t>
      </w:r>
    </w:p>
    <w:p>
      <w:pPr>
        <w:pStyle w:val="11"/>
        <w:keepNext w:val="0"/>
        <w:keepLines w:val="0"/>
        <w:pageBreakBefore w:val="0"/>
        <w:kinsoku/>
        <w:wordWrap/>
        <w:overflowPunct/>
        <w:topLinePunct w:val="0"/>
        <w:autoSpaceDE/>
        <w:autoSpaceDN/>
        <w:bidi w:val="0"/>
        <w:spacing w:before="0" w:beforeAutospacing="0" w:after="0" w:afterAutospacing="0" w:line="560" w:lineRule="exact"/>
        <w:jc w:val="both"/>
        <w:textAlignment w:val="auto"/>
        <w:rPr>
          <w:b/>
          <w:highlight w:val="none"/>
        </w:rPr>
      </w:pPr>
      <w:r>
        <w:rPr>
          <w:rFonts w:hint="eastAsia"/>
          <w:b/>
          <w:bCs/>
          <w:highlight w:val="none"/>
          <w:lang w:eastAsia="zh-CN"/>
        </w:rPr>
        <w:t>八</w:t>
      </w:r>
      <w:r>
        <w:rPr>
          <w:rFonts w:hint="eastAsia"/>
          <w:b/>
          <w:bCs/>
          <w:highlight w:val="none"/>
        </w:rPr>
        <w:t>、联系</w:t>
      </w:r>
      <w:r>
        <w:rPr>
          <w:rFonts w:hint="eastAsia"/>
          <w:b/>
          <w:highlight w:val="none"/>
        </w:rPr>
        <w:t>方式</w:t>
      </w:r>
    </w:p>
    <w:p>
      <w:pPr>
        <w:pStyle w:val="11"/>
        <w:keepNext w:val="0"/>
        <w:keepLines w:val="0"/>
        <w:pageBreakBefore w:val="0"/>
        <w:kinsoku/>
        <w:wordWrap/>
        <w:overflowPunct/>
        <w:topLinePunct w:val="0"/>
        <w:autoSpaceDE/>
        <w:autoSpaceDN/>
        <w:bidi w:val="0"/>
        <w:spacing w:before="0" w:beforeAutospacing="0" w:after="0" w:afterAutospacing="0" w:line="560" w:lineRule="exact"/>
        <w:ind w:firstLine="480" w:firstLineChars="200"/>
        <w:jc w:val="both"/>
        <w:textAlignment w:val="auto"/>
        <w:rPr>
          <w:highlight w:val="none"/>
        </w:rPr>
      </w:pPr>
      <w:r>
        <w:rPr>
          <w:rFonts w:hint="eastAsia"/>
          <w:highlight w:val="none"/>
        </w:rPr>
        <w:t xml:space="preserve">联 系 人： </w:t>
      </w:r>
      <w:r>
        <w:rPr>
          <w:rFonts w:hint="eastAsia"/>
          <w:highlight w:val="none"/>
          <w:lang w:eastAsia="zh-CN"/>
        </w:rPr>
        <w:t>谢</w:t>
      </w:r>
      <w:r>
        <w:rPr>
          <w:rFonts w:hint="eastAsia"/>
          <w:highlight w:val="none"/>
          <w:lang w:val="en-US" w:eastAsia="zh-CN"/>
        </w:rPr>
        <w:t xml:space="preserve"> </w:t>
      </w:r>
      <w:r>
        <w:rPr>
          <w:rFonts w:hint="eastAsia"/>
          <w:highlight w:val="none"/>
          <w:lang w:eastAsia="zh-CN"/>
        </w:rPr>
        <w:t>工</w:t>
      </w:r>
      <w:r>
        <w:rPr>
          <w:rFonts w:hint="eastAsia"/>
          <w:highlight w:val="none"/>
        </w:rPr>
        <w:t xml:space="preserve">      </w:t>
      </w:r>
    </w:p>
    <w:p>
      <w:pPr>
        <w:pStyle w:val="11"/>
        <w:keepNext w:val="0"/>
        <w:keepLines w:val="0"/>
        <w:pageBreakBefore w:val="0"/>
        <w:kinsoku/>
        <w:wordWrap/>
        <w:overflowPunct/>
        <w:topLinePunct w:val="0"/>
        <w:autoSpaceDE/>
        <w:autoSpaceDN/>
        <w:bidi w:val="0"/>
        <w:spacing w:before="0" w:beforeAutospacing="0" w:after="0" w:afterAutospacing="0" w:line="560" w:lineRule="exact"/>
        <w:ind w:firstLine="480" w:firstLineChars="200"/>
        <w:jc w:val="both"/>
        <w:textAlignment w:val="auto"/>
        <w:rPr>
          <w:rFonts w:hint="default" w:eastAsia="宋体"/>
          <w:highlight w:val="none"/>
          <w:lang w:val="en-US" w:eastAsia="zh-CN"/>
        </w:rPr>
      </w:pPr>
      <w:r>
        <w:rPr>
          <w:rFonts w:hint="eastAsia"/>
          <w:highlight w:val="none"/>
        </w:rPr>
        <w:t>联系电话：055</w:t>
      </w:r>
      <w:r>
        <w:rPr>
          <w:highlight w:val="none"/>
        </w:rPr>
        <w:t>8</w:t>
      </w:r>
      <w:r>
        <w:rPr>
          <w:rFonts w:hint="eastAsia"/>
          <w:highlight w:val="none"/>
        </w:rPr>
        <w:t>-38525</w:t>
      </w:r>
      <w:r>
        <w:rPr>
          <w:rFonts w:hint="eastAsia"/>
          <w:highlight w:val="none"/>
          <w:lang w:val="en-US" w:eastAsia="zh-CN"/>
        </w:rPr>
        <w:t>36</w:t>
      </w:r>
    </w:p>
    <w:p>
      <w:pPr>
        <w:pStyle w:val="11"/>
        <w:keepNext w:val="0"/>
        <w:keepLines w:val="0"/>
        <w:pageBreakBefore w:val="0"/>
        <w:kinsoku/>
        <w:wordWrap/>
        <w:overflowPunct/>
        <w:topLinePunct w:val="0"/>
        <w:autoSpaceDE/>
        <w:autoSpaceDN/>
        <w:bidi w:val="0"/>
        <w:spacing w:before="0" w:beforeAutospacing="0" w:after="0" w:afterAutospacing="0" w:line="560" w:lineRule="exact"/>
        <w:ind w:firstLine="480" w:firstLineChars="200"/>
        <w:jc w:val="both"/>
        <w:textAlignment w:val="auto"/>
        <w:rPr>
          <w:color w:val="000000"/>
          <w:highlight w:val="none"/>
        </w:rPr>
      </w:pPr>
      <w:r>
        <w:rPr>
          <w:rFonts w:hint="eastAsia"/>
          <w:highlight w:val="none"/>
        </w:rPr>
        <w:t>联系地址：</w:t>
      </w:r>
      <w:r>
        <w:rPr>
          <w:rFonts w:hint="eastAsia"/>
          <w:color w:val="000000"/>
          <w:highlight w:val="none"/>
        </w:rPr>
        <w:t>安徽省阜阳市袁集镇四十里铺滁新高速阜阳南入口处</w:t>
      </w:r>
    </w:p>
    <w:p>
      <w:pPr>
        <w:pStyle w:val="11"/>
        <w:keepNext w:val="0"/>
        <w:keepLines w:val="0"/>
        <w:pageBreakBefore w:val="0"/>
        <w:kinsoku/>
        <w:wordWrap/>
        <w:overflowPunct/>
        <w:topLinePunct w:val="0"/>
        <w:autoSpaceDE/>
        <w:autoSpaceDN/>
        <w:bidi w:val="0"/>
        <w:spacing w:before="0" w:beforeAutospacing="0" w:after="0" w:afterAutospacing="0" w:line="560" w:lineRule="exact"/>
        <w:ind w:left="6405" w:leftChars="3050" w:firstLine="1680" w:firstLineChars="700"/>
        <w:jc w:val="both"/>
        <w:textAlignment w:val="auto"/>
        <w:rPr>
          <w:rFonts w:ascii="仿宋_GB2312" w:hAnsi="Times New Roman" w:eastAsia="仿宋_GB2312" w:cs="宋体"/>
          <w:bCs/>
          <w:sz w:val="28"/>
          <w:szCs w:val="28"/>
          <w:highlight w:val="none"/>
        </w:rPr>
      </w:pPr>
      <w:r>
        <w:rPr>
          <w:rFonts w:hint="eastAsia"/>
          <w:color w:val="000000"/>
          <w:highlight w:val="none"/>
        </w:rPr>
        <w:t xml:space="preserve">                            </w:t>
      </w:r>
      <w:r>
        <w:rPr>
          <w:rFonts w:hint="eastAsia"/>
          <w:highlight w:val="none"/>
        </w:rPr>
        <w:t>2019年</w:t>
      </w:r>
      <w:r>
        <w:rPr>
          <w:rFonts w:hint="eastAsia"/>
          <w:highlight w:val="none"/>
          <w:lang w:val="en-US" w:eastAsia="zh-CN"/>
        </w:rPr>
        <w:t>12</w:t>
      </w:r>
      <w:r>
        <w:rPr>
          <w:rFonts w:hint="eastAsia"/>
          <w:highlight w:val="none"/>
        </w:rPr>
        <w:t>月</w:t>
      </w:r>
      <w:r>
        <w:rPr>
          <w:rFonts w:hint="eastAsia"/>
          <w:highlight w:val="none"/>
          <w:lang w:val="en-US" w:eastAsia="zh-CN"/>
        </w:rPr>
        <w:t>6</w:t>
      </w:r>
      <w:r>
        <w:rPr>
          <w:rFonts w:hint="eastAsia"/>
          <w:highlight w:val="none"/>
        </w:rPr>
        <w:t>日</w:t>
      </w:r>
    </w:p>
    <w:p>
      <w:pPr>
        <w:widowControl/>
        <w:jc w:val="left"/>
        <w:rPr>
          <w:rFonts w:ascii="Times New Roman" w:hAnsi="Times New Roman" w:cs="宋体"/>
          <w:sz w:val="28"/>
          <w:szCs w:val="28"/>
          <w:highlight w:val="none"/>
        </w:rPr>
      </w:pPr>
    </w:p>
    <w:p>
      <w:pPr>
        <w:pStyle w:val="2"/>
        <w:rPr>
          <w:rFonts w:ascii="Times New Roman" w:hAnsi="Times New Roman" w:cs="宋体"/>
          <w:sz w:val="28"/>
          <w:szCs w:val="28"/>
          <w:highlight w:val="none"/>
        </w:rPr>
      </w:pPr>
    </w:p>
    <w:p>
      <w:pPr>
        <w:pStyle w:val="2"/>
        <w:rPr>
          <w:rFonts w:ascii="Times New Roman" w:hAnsi="Times New Roman" w:cs="宋体"/>
          <w:sz w:val="28"/>
          <w:szCs w:val="28"/>
          <w:highlight w:val="none"/>
        </w:rPr>
      </w:pPr>
    </w:p>
    <w:p>
      <w:pPr>
        <w:pStyle w:val="2"/>
        <w:rPr>
          <w:rFonts w:ascii="Times New Roman" w:hAnsi="Times New Roman" w:cs="宋体"/>
          <w:sz w:val="28"/>
          <w:szCs w:val="28"/>
          <w:highlight w:val="none"/>
        </w:rPr>
      </w:pPr>
    </w:p>
    <w:p>
      <w:pPr>
        <w:pStyle w:val="2"/>
        <w:rPr>
          <w:rFonts w:ascii="Times New Roman" w:hAnsi="Times New Roman" w:cs="宋体"/>
          <w:sz w:val="28"/>
          <w:szCs w:val="28"/>
          <w:highlight w:val="none"/>
        </w:rPr>
      </w:pPr>
    </w:p>
    <w:p>
      <w:pPr>
        <w:pStyle w:val="2"/>
        <w:rPr>
          <w:rFonts w:ascii="Times New Roman" w:hAnsi="Times New Roman" w:cs="宋体"/>
          <w:sz w:val="28"/>
          <w:szCs w:val="28"/>
          <w:highlight w:val="none"/>
        </w:rPr>
      </w:pPr>
    </w:p>
    <w:p>
      <w:pPr>
        <w:pStyle w:val="2"/>
        <w:rPr>
          <w:rFonts w:ascii="Times New Roman" w:hAnsi="Times New Roman" w:cs="宋体"/>
          <w:sz w:val="28"/>
          <w:szCs w:val="28"/>
          <w:highlight w:val="none"/>
        </w:rPr>
      </w:pPr>
    </w:p>
    <w:p>
      <w:pPr>
        <w:numPr>
          <w:ilvl w:val="0"/>
          <w:numId w:val="2"/>
        </w:numPr>
        <w:jc w:val="center"/>
        <w:rPr>
          <w:rFonts w:ascii="方正小标宋简体" w:hAnsi="Times New Roman" w:eastAsia="方正小标宋简体" w:cs="宋体"/>
          <w:bCs/>
          <w:sz w:val="44"/>
          <w:szCs w:val="44"/>
          <w:highlight w:val="none"/>
        </w:rPr>
      </w:pPr>
      <w:r>
        <w:rPr>
          <w:rFonts w:hint="eastAsia" w:ascii="方正小标宋简体" w:hAnsi="Times New Roman" w:eastAsia="方正小标宋简体" w:cs="宋体"/>
          <w:bCs/>
          <w:sz w:val="44"/>
          <w:szCs w:val="44"/>
          <w:highlight w:val="none"/>
        </w:rPr>
        <w:t>报价人须知</w:t>
      </w:r>
    </w:p>
    <w:p>
      <w:pPr>
        <w:pStyle w:val="2"/>
        <w:rPr>
          <w:rFonts w:hint="eastAsia" w:ascii="方正小标宋简体" w:hAnsi="Times New Roman" w:eastAsia="方正小标宋简体" w:cs="宋体"/>
          <w:bCs/>
          <w:sz w:val="44"/>
          <w:szCs w:val="44"/>
          <w:highlight w:val="none"/>
        </w:rPr>
      </w:pPr>
    </w:p>
    <w:p>
      <w:pPr>
        <w:pStyle w:val="2"/>
        <w:rPr>
          <w:rFonts w:hint="eastAsia" w:ascii="方正小标宋简体" w:hAnsi="Times New Roman" w:eastAsia="方正小标宋简体" w:cs="宋体"/>
          <w:bCs/>
          <w:sz w:val="44"/>
          <w:szCs w:val="44"/>
          <w:highlight w:val="none"/>
        </w:rPr>
      </w:pPr>
    </w:p>
    <w:p>
      <w:pPr>
        <w:pStyle w:val="2"/>
        <w:rPr>
          <w:rFonts w:hint="eastAsia" w:ascii="方正小标宋简体" w:hAnsi="Times New Roman" w:eastAsia="方正小标宋简体" w:cs="宋体"/>
          <w:bCs/>
          <w:sz w:val="44"/>
          <w:szCs w:val="44"/>
          <w:highlight w:val="none"/>
        </w:rPr>
      </w:pPr>
    </w:p>
    <w:p>
      <w:pPr>
        <w:pStyle w:val="2"/>
        <w:rPr>
          <w:rFonts w:hint="eastAsia" w:ascii="方正小标宋简体" w:hAnsi="Times New Roman" w:eastAsia="方正小标宋简体" w:cs="宋体"/>
          <w:bCs/>
          <w:sz w:val="44"/>
          <w:szCs w:val="44"/>
          <w:highlight w:val="none"/>
        </w:rPr>
      </w:pPr>
    </w:p>
    <w:p>
      <w:pPr>
        <w:pStyle w:val="2"/>
        <w:rPr>
          <w:rFonts w:hint="eastAsia" w:ascii="方正小标宋简体" w:hAnsi="Times New Roman" w:eastAsia="方正小标宋简体" w:cs="宋体"/>
          <w:bCs/>
          <w:sz w:val="44"/>
          <w:szCs w:val="44"/>
          <w:highlight w:val="none"/>
        </w:rPr>
      </w:pPr>
    </w:p>
    <w:p>
      <w:pPr>
        <w:pStyle w:val="2"/>
        <w:rPr>
          <w:rFonts w:hint="eastAsia" w:ascii="方正小标宋简体" w:hAnsi="Times New Roman" w:eastAsia="方正小标宋简体" w:cs="宋体"/>
          <w:bCs/>
          <w:sz w:val="44"/>
          <w:szCs w:val="44"/>
          <w:highlight w:val="none"/>
        </w:rPr>
      </w:pPr>
    </w:p>
    <w:p>
      <w:pPr>
        <w:pStyle w:val="2"/>
        <w:rPr>
          <w:rFonts w:hint="eastAsia" w:ascii="方正小标宋简体" w:hAnsi="Times New Roman" w:eastAsia="方正小标宋简体" w:cs="宋体"/>
          <w:bCs/>
          <w:sz w:val="44"/>
          <w:szCs w:val="44"/>
          <w:highlight w:val="none"/>
        </w:rPr>
      </w:pPr>
    </w:p>
    <w:p>
      <w:pPr>
        <w:pStyle w:val="2"/>
        <w:rPr>
          <w:rFonts w:hint="eastAsia" w:ascii="方正小标宋简体" w:hAnsi="Times New Roman" w:eastAsia="方正小标宋简体" w:cs="宋体"/>
          <w:bCs/>
          <w:sz w:val="44"/>
          <w:szCs w:val="44"/>
          <w:highlight w:val="none"/>
        </w:rPr>
      </w:pPr>
    </w:p>
    <w:p>
      <w:pPr>
        <w:jc w:val="center"/>
        <w:rPr>
          <w:rFonts w:hint="eastAsia" w:ascii="Tahoma" w:hAnsi="Tahoma" w:eastAsia="黑体"/>
          <w:b/>
          <w:sz w:val="30"/>
        </w:rPr>
      </w:pPr>
      <w:r>
        <w:rPr>
          <w:rFonts w:hint="eastAsia" w:ascii="Tahoma" w:hAnsi="Tahoma" w:eastAsia="黑体"/>
          <w:b/>
          <w:sz w:val="30"/>
        </w:rPr>
        <w:t>报价人须知</w:t>
      </w:r>
    </w:p>
    <w:tbl>
      <w:tblPr>
        <w:tblStyle w:val="13"/>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2778"/>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10" w:type="dxa"/>
            <w:noWrap w:val="0"/>
            <w:vAlign w:val="center"/>
          </w:tcPr>
          <w:p>
            <w:pPr>
              <w:jc w:val="center"/>
              <w:rPr>
                <w:rFonts w:ascii="宋体" w:hAnsi="宋体"/>
                <w:b/>
                <w:szCs w:val="21"/>
              </w:rPr>
            </w:pPr>
            <w:r>
              <w:rPr>
                <w:rFonts w:ascii="宋体" w:hAnsi="宋体"/>
                <w:b/>
                <w:szCs w:val="21"/>
              </w:rPr>
              <w:t>条款号</w:t>
            </w:r>
          </w:p>
        </w:tc>
        <w:tc>
          <w:tcPr>
            <w:tcW w:w="2778" w:type="dxa"/>
            <w:noWrap w:val="0"/>
            <w:vAlign w:val="center"/>
          </w:tcPr>
          <w:p>
            <w:pPr>
              <w:jc w:val="center"/>
              <w:rPr>
                <w:rFonts w:ascii="宋体" w:hAnsi="宋体"/>
                <w:b/>
                <w:szCs w:val="21"/>
              </w:rPr>
            </w:pPr>
            <w:r>
              <w:rPr>
                <w:rFonts w:ascii="宋体" w:hAnsi="宋体"/>
                <w:b/>
                <w:szCs w:val="21"/>
              </w:rPr>
              <w:t>条  款  名  称</w:t>
            </w:r>
          </w:p>
        </w:tc>
        <w:tc>
          <w:tcPr>
            <w:tcW w:w="5580" w:type="dxa"/>
            <w:noWrap w:val="0"/>
            <w:vAlign w:val="center"/>
          </w:tcPr>
          <w:p>
            <w:pPr>
              <w:jc w:val="center"/>
              <w:rPr>
                <w:rFonts w:ascii="宋体" w:hAnsi="宋体"/>
                <w:b/>
                <w:szCs w:val="21"/>
              </w:rPr>
            </w:pPr>
            <w:r>
              <w:rPr>
                <w:rFonts w:ascii="宋体" w:hAnsi="宋体"/>
                <w:b/>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1110" w:type="dxa"/>
            <w:noWrap w:val="0"/>
            <w:vAlign w:val="center"/>
          </w:tcPr>
          <w:p>
            <w:pPr>
              <w:jc w:val="center"/>
              <w:rPr>
                <w:rFonts w:ascii="宋体" w:hAnsi="宋体"/>
                <w:szCs w:val="21"/>
              </w:rPr>
            </w:pPr>
            <w:r>
              <w:rPr>
                <w:rFonts w:hint="eastAsia" w:ascii="宋体" w:hAnsi="宋体"/>
                <w:szCs w:val="21"/>
              </w:rPr>
              <w:t>1</w:t>
            </w:r>
          </w:p>
        </w:tc>
        <w:tc>
          <w:tcPr>
            <w:tcW w:w="2778" w:type="dxa"/>
            <w:noWrap w:val="0"/>
            <w:vAlign w:val="center"/>
          </w:tcPr>
          <w:p>
            <w:pPr>
              <w:jc w:val="center"/>
              <w:rPr>
                <w:rFonts w:hint="eastAsia" w:ascii="宋体" w:hAnsi="宋体"/>
                <w:szCs w:val="21"/>
              </w:rPr>
            </w:pPr>
            <w:r>
              <w:rPr>
                <w:rFonts w:hint="eastAsia"/>
                <w:bCs/>
                <w:highlight w:val="none"/>
                <w:lang w:eastAsia="zh-CN"/>
              </w:rPr>
              <w:t>采购</w:t>
            </w:r>
            <w:r>
              <w:rPr>
                <w:rFonts w:hint="eastAsia"/>
                <w:bCs/>
                <w:highlight w:val="none"/>
              </w:rPr>
              <w:t>人</w:t>
            </w:r>
          </w:p>
        </w:tc>
        <w:tc>
          <w:tcPr>
            <w:tcW w:w="5580" w:type="dxa"/>
            <w:noWrap w:val="0"/>
            <w:vAlign w:val="center"/>
          </w:tcPr>
          <w:p>
            <w:pPr>
              <w:snapToGrid w:val="0"/>
              <w:rPr>
                <w:rFonts w:hint="eastAsia" w:ascii="宋体" w:hAnsi="宋体"/>
                <w:szCs w:val="21"/>
              </w:rPr>
            </w:pPr>
            <w:r>
              <w:rPr>
                <w:rFonts w:hint="eastAsia" w:ascii="宋体" w:hAnsi="宋体"/>
                <w:bCs/>
                <w:szCs w:val="21"/>
                <w:lang w:eastAsia="zh-CN"/>
              </w:rPr>
              <w:t>采</w:t>
            </w:r>
            <w:r>
              <w:rPr>
                <w:rFonts w:hint="eastAsia" w:ascii="宋体" w:hAnsi="宋体"/>
                <w:bCs/>
                <w:szCs w:val="21"/>
                <w:lang w:val="en-US" w:eastAsia="zh-CN"/>
              </w:rPr>
              <w:t xml:space="preserve"> </w:t>
            </w:r>
            <w:r>
              <w:rPr>
                <w:rFonts w:hint="eastAsia" w:ascii="宋体" w:hAnsi="宋体"/>
                <w:bCs/>
                <w:szCs w:val="21"/>
                <w:lang w:eastAsia="zh-CN"/>
              </w:rPr>
              <w:t>购</w:t>
            </w:r>
            <w:r>
              <w:rPr>
                <w:rFonts w:hint="eastAsia" w:ascii="宋体" w:hAnsi="宋体"/>
                <w:bCs/>
                <w:szCs w:val="21"/>
                <w:lang w:val="en-US" w:eastAsia="zh-CN"/>
              </w:rPr>
              <w:t xml:space="preserve"> </w:t>
            </w:r>
            <w:r>
              <w:rPr>
                <w:rFonts w:hint="eastAsia" w:ascii="宋体" w:hAnsi="宋体"/>
                <w:bCs/>
                <w:szCs w:val="21"/>
              </w:rPr>
              <w:t>人：</w:t>
            </w:r>
            <w:r>
              <w:rPr>
                <w:rFonts w:hint="eastAsia" w:ascii="宋体" w:hAnsi="宋体"/>
                <w:szCs w:val="21"/>
              </w:rPr>
              <w:t xml:space="preserve">安徽省交通控股集团阜阳管理处 </w:t>
            </w:r>
          </w:p>
          <w:p>
            <w:pPr>
              <w:snapToGrid w:val="0"/>
              <w:rPr>
                <w:rFonts w:hint="eastAsia" w:ascii="宋体" w:hAnsi="宋体"/>
                <w:szCs w:val="21"/>
              </w:rPr>
            </w:pPr>
            <w:r>
              <w:rPr>
                <w:rFonts w:hint="eastAsia" w:ascii="宋体" w:hAnsi="宋体"/>
                <w:szCs w:val="21"/>
              </w:rPr>
              <w:t>地    址：</w:t>
            </w:r>
            <w:r>
              <w:rPr>
                <w:rFonts w:hint="eastAsia" w:ascii="宋体" w:hAnsi="宋体" w:cs="宋体"/>
                <w:color w:val="000000"/>
                <w:szCs w:val="21"/>
                <w:shd w:val="clear" w:color="auto" w:fill="FFFFFF"/>
              </w:rPr>
              <w:t>安徽省</w:t>
            </w:r>
            <w:r>
              <w:rPr>
                <w:rFonts w:hint="eastAsia" w:cs="Arial"/>
                <w:bCs/>
                <w:color w:val="000000"/>
                <w:szCs w:val="21"/>
              </w:rPr>
              <w:t>阜阳市颍州区四十铺高速公路入口处</w:t>
            </w:r>
          </w:p>
          <w:p>
            <w:pPr>
              <w:snapToGrid w:val="0"/>
              <w:rPr>
                <w:rFonts w:hint="eastAsia" w:ascii="宋体" w:hAnsi="宋体"/>
                <w:szCs w:val="21"/>
              </w:rPr>
            </w:pPr>
            <w:r>
              <w:rPr>
                <w:rFonts w:hint="eastAsia" w:ascii="宋体" w:hAnsi="宋体"/>
                <w:szCs w:val="21"/>
              </w:rPr>
              <w:t xml:space="preserve">联 系 人：谢工  </w:t>
            </w:r>
          </w:p>
          <w:p>
            <w:pPr>
              <w:rPr>
                <w:rFonts w:ascii="宋体" w:hAnsi="宋体"/>
                <w:bCs/>
                <w:szCs w:val="21"/>
              </w:rPr>
            </w:pPr>
            <w:r>
              <w:rPr>
                <w:rFonts w:hint="eastAsia" w:ascii="宋体" w:hAnsi="宋体"/>
                <w:szCs w:val="21"/>
              </w:rPr>
              <w:t>电    话：</w:t>
            </w:r>
            <w:r>
              <w:rPr>
                <w:rFonts w:hint="eastAsia" w:cs="Arial"/>
                <w:bCs/>
                <w:color w:val="000000"/>
                <w:szCs w:val="21"/>
              </w:rPr>
              <w:t>0558-3852536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Header/>
          <w:jc w:val="center"/>
        </w:trPr>
        <w:tc>
          <w:tcPr>
            <w:tcW w:w="1110" w:type="dxa"/>
            <w:noWrap w:val="0"/>
            <w:vAlign w:val="center"/>
          </w:tcPr>
          <w:p>
            <w:pPr>
              <w:jc w:val="center"/>
              <w:rPr>
                <w:rFonts w:ascii="宋体" w:hAnsi="宋体"/>
                <w:szCs w:val="21"/>
              </w:rPr>
            </w:pPr>
            <w:r>
              <w:rPr>
                <w:rFonts w:hint="eastAsia" w:ascii="宋体" w:hAnsi="宋体"/>
                <w:szCs w:val="21"/>
              </w:rPr>
              <w:t>2</w:t>
            </w:r>
          </w:p>
        </w:tc>
        <w:tc>
          <w:tcPr>
            <w:tcW w:w="2778" w:type="dxa"/>
            <w:noWrap w:val="0"/>
            <w:vAlign w:val="center"/>
          </w:tcPr>
          <w:p>
            <w:pPr>
              <w:jc w:val="center"/>
              <w:rPr>
                <w:rFonts w:ascii="宋体" w:hAnsi="宋体"/>
                <w:szCs w:val="21"/>
              </w:rPr>
            </w:pPr>
            <w:r>
              <w:rPr>
                <w:rFonts w:ascii="宋体" w:hAnsi="宋体"/>
                <w:szCs w:val="21"/>
              </w:rPr>
              <w:t>项目名称</w:t>
            </w:r>
          </w:p>
        </w:tc>
        <w:tc>
          <w:tcPr>
            <w:tcW w:w="5580" w:type="dxa"/>
            <w:noWrap w:val="0"/>
            <w:vAlign w:val="center"/>
          </w:tcPr>
          <w:p>
            <w:pPr>
              <w:rPr>
                <w:rFonts w:hint="eastAsia" w:ascii="宋体" w:hAnsi="宋体" w:eastAsia="宋体"/>
                <w:szCs w:val="21"/>
                <w:lang w:eastAsia="zh-CN"/>
              </w:rPr>
            </w:pPr>
            <w:r>
              <w:rPr>
                <w:rFonts w:hint="eastAsia" w:ascii="宋体" w:hAnsi="宋体" w:cs="宋体"/>
                <w:bCs/>
                <w:szCs w:val="21"/>
              </w:rPr>
              <w:t>安徽省交通控股集团阜阳管理处</w:t>
            </w:r>
            <w:r>
              <w:rPr>
                <w:rFonts w:hint="eastAsia"/>
                <w:lang w:eastAsia="zh-CN"/>
              </w:rPr>
              <w:t>信息分中心视频监控屏幕墙改造</w:t>
            </w:r>
            <w:r>
              <w:rPr>
                <w:rFonts w:hint="eastAsia"/>
                <w:lang w:val="en-US" w:eastAsia="zh-CN"/>
              </w:rPr>
              <w:t>工程</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10" w:type="dxa"/>
            <w:noWrap w:val="0"/>
            <w:vAlign w:val="center"/>
          </w:tcPr>
          <w:p>
            <w:pPr>
              <w:jc w:val="center"/>
              <w:rPr>
                <w:rFonts w:ascii="宋体" w:hAnsi="宋体"/>
                <w:szCs w:val="21"/>
              </w:rPr>
            </w:pPr>
            <w:r>
              <w:rPr>
                <w:rFonts w:hint="eastAsia" w:ascii="宋体" w:hAnsi="宋体"/>
                <w:szCs w:val="21"/>
              </w:rPr>
              <w:t>3</w:t>
            </w:r>
          </w:p>
        </w:tc>
        <w:tc>
          <w:tcPr>
            <w:tcW w:w="2778" w:type="dxa"/>
            <w:noWrap w:val="0"/>
            <w:vAlign w:val="center"/>
          </w:tcPr>
          <w:p>
            <w:pPr>
              <w:jc w:val="center"/>
              <w:rPr>
                <w:rFonts w:ascii="宋体" w:hAnsi="宋体"/>
                <w:szCs w:val="21"/>
              </w:rPr>
            </w:pPr>
            <w:r>
              <w:rPr>
                <w:rFonts w:ascii="宋体" w:hAnsi="宋体"/>
                <w:szCs w:val="21"/>
              </w:rPr>
              <w:t>建设地点</w:t>
            </w:r>
          </w:p>
        </w:tc>
        <w:tc>
          <w:tcPr>
            <w:tcW w:w="5580" w:type="dxa"/>
            <w:noWrap w:val="0"/>
            <w:vAlign w:val="center"/>
          </w:tcPr>
          <w:p>
            <w:pPr>
              <w:rPr>
                <w:rFonts w:hint="eastAsia" w:ascii="宋体" w:hAnsi="宋体" w:eastAsia="宋体"/>
                <w:szCs w:val="21"/>
                <w:lang w:eastAsia="zh-CN"/>
              </w:rPr>
            </w:pPr>
            <w:r>
              <w:rPr>
                <w:rFonts w:hint="eastAsia" w:cs="Arial"/>
                <w:bCs/>
                <w:color w:val="000000"/>
                <w:szCs w:val="21"/>
              </w:rPr>
              <w:t>阜阳管理处</w:t>
            </w:r>
            <w:r>
              <w:rPr>
                <w:rFonts w:hint="eastAsia" w:cs="Arial"/>
                <w:bCs/>
                <w:color w:val="000000"/>
                <w:szCs w:val="21"/>
                <w:lang w:eastAsia="zh-CN"/>
              </w:rPr>
              <w:t>信息分中心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10" w:type="dxa"/>
            <w:noWrap w:val="0"/>
            <w:vAlign w:val="center"/>
          </w:tcPr>
          <w:p>
            <w:pPr>
              <w:jc w:val="center"/>
              <w:rPr>
                <w:rFonts w:ascii="宋体" w:hAnsi="宋体"/>
                <w:szCs w:val="21"/>
              </w:rPr>
            </w:pPr>
            <w:r>
              <w:rPr>
                <w:rFonts w:hint="eastAsia" w:ascii="宋体" w:hAnsi="宋体"/>
                <w:szCs w:val="21"/>
              </w:rPr>
              <w:t>4</w:t>
            </w:r>
          </w:p>
        </w:tc>
        <w:tc>
          <w:tcPr>
            <w:tcW w:w="2778" w:type="dxa"/>
            <w:noWrap w:val="0"/>
            <w:vAlign w:val="center"/>
          </w:tcPr>
          <w:p>
            <w:pPr>
              <w:jc w:val="center"/>
              <w:rPr>
                <w:rFonts w:ascii="宋体" w:hAnsi="宋体"/>
                <w:szCs w:val="21"/>
              </w:rPr>
            </w:pPr>
            <w:r>
              <w:rPr>
                <w:rFonts w:ascii="宋体" w:hAnsi="宋体"/>
                <w:szCs w:val="21"/>
              </w:rPr>
              <w:t>资金来源</w:t>
            </w:r>
          </w:p>
        </w:tc>
        <w:tc>
          <w:tcPr>
            <w:tcW w:w="5580" w:type="dxa"/>
            <w:noWrap w:val="0"/>
            <w:vAlign w:val="center"/>
          </w:tcPr>
          <w:p>
            <w:pPr>
              <w:rPr>
                <w:rFonts w:ascii="宋体" w:hAnsi="宋体"/>
                <w:szCs w:val="21"/>
              </w:rPr>
            </w:pPr>
            <w:r>
              <w:rPr>
                <w:rFonts w:ascii="宋体" w:hAnsi="宋体"/>
                <w:szCs w:val="21"/>
              </w:rPr>
              <w:t>业主自筹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10" w:type="dxa"/>
            <w:noWrap w:val="0"/>
            <w:vAlign w:val="center"/>
          </w:tcPr>
          <w:p>
            <w:pPr>
              <w:jc w:val="center"/>
              <w:rPr>
                <w:rFonts w:ascii="宋体" w:hAnsi="宋体"/>
                <w:szCs w:val="21"/>
              </w:rPr>
            </w:pPr>
            <w:r>
              <w:rPr>
                <w:rFonts w:hint="eastAsia" w:ascii="宋体" w:hAnsi="宋体"/>
                <w:szCs w:val="21"/>
              </w:rPr>
              <w:t>5</w:t>
            </w:r>
          </w:p>
        </w:tc>
        <w:tc>
          <w:tcPr>
            <w:tcW w:w="2778" w:type="dxa"/>
            <w:noWrap w:val="0"/>
            <w:vAlign w:val="center"/>
          </w:tcPr>
          <w:p>
            <w:pPr>
              <w:jc w:val="center"/>
              <w:rPr>
                <w:rFonts w:ascii="宋体" w:hAnsi="宋体"/>
                <w:szCs w:val="21"/>
              </w:rPr>
            </w:pPr>
            <w:r>
              <w:rPr>
                <w:rFonts w:ascii="宋体" w:hAnsi="宋体"/>
                <w:szCs w:val="21"/>
              </w:rPr>
              <w:t>出资比例</w:t>
            </w:r>
          </w:p>
        </w:tc>
        <w:tc>
          <w:tcPr>
            <w:tcW w:w="5580" w:type="dxa"/>
            <w:noWrap w:val="0"/>
            <w:vAlign w:val="center"/>
          </w:tcPr>
          <w:p>
            <w:pPr>
              <w:rPr>
                <w:rFonts w:ascii="宋体" w:hAnsi="宋体"/>
                <w:szCs w:val="21"/>
              </w:rPr>
            </w:pPr>
            <w:r>
              <w:rPr>
                <w:rFonts w:ascii="宋体" w:hAnsi="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10" w:type="dxa"/>
            <w:noWrap w:val="0"/>
            <w:vAlign w:val="center"/>
          </w:tcPr>
          <w:p>
            <w:pPr>
              <w:jc w:val="center"/>
              <w:rPr>
                <w:rFonts w:ascii="宋体" w:hAnsi="宋体"/>
                <w:szCs w:val="21"/>
              </w:rPr>
            </w:pPr>
            <w:r>
              <w:rPr>
                <w:rFonts w:hint="eastAsia" w:ascii="宋体" w:hAnsi="宋体"/>
                <w:szCs w:val="21"/>
              </w:rPr>
              <w:t>6</w:t>
            </w:r>
          </w:p>
        </w:tc>
        <w:tc>
          <w:tcPr>
            <w:tcW w:w="2778" w:type="dxa"/>
            <w:noWrap w:val="0"/>
            <w:vAlign w:val="center"/>
          </w:tcPr>
          <w:p>
            <w:pPr>
              <w:jc w:val="center"/>
              <w:rPr>
                <w:rFonts w:ascii="宋体" w:hAnsi="宋体"/>
                <w:szCs w:val="21"/>
              </w:rPr>
            </w:pPr>
            <w:r>
              <w:rPr>
                <w:rFonts w:ascii="宋体" w:hAnsi="宋体"/>
                <w:szCs w:val="21"/>
              </w:rPr>
              <w:t>资金落实情况</w:t>
            </w:r>
          </w:p>
        </w:tc>
        <w:tc>
          <w:tcPr>
            <w:tcW w:w="5580" w:type="dxa"/>
            <w:noWrap w:val="0"/>
            <w:vAlign w:val="center"/>
          </w:tcPr>
          <w:p>
            <w:pPr>
              <w:rPr>
                <w:rFonts w:ascii="宋体" w:hAnsi="宋体"/>
                <w:szCs w:val="21"/>
              </w:rPr>
            </w:pPr>
            <w:r>
              <w:rPr>
                <w:rFonts w:ascii="宋体" w:hAnsi="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10" w:type="dxa"/>
            <w:noWrap w:val="0"/>
            <w:vAlign w:val="center"/>
          </w:tcPr>
          <w:p>
            <w:pPr>
              <w:jc w:val="center"/>
              <w:rPr>
                <w:rFonts w:ascii="宋体" w:hAnsi="宋体"/>
                <w:szCs w:val="21"/>
              </w:rPr>
            </w:pPr>
            <w:r>
              <w:rPr>
                <w:rFonts w:hint="eastAsia" w:ascii="宋体" w:hAnsi="宋体"/>
                <w:szCs w:val="21"/>
              </w:rPr>
              <w:t>7</w:t>
            </w:r>
          </w:p>
        </w:tc>
        <w:tc>
          <w:tcPr>
            <w:tcW w:w="2778" w:type="dxa"/>
            <w:noWrap w:val="0"/>
            <w:vAlign w:val="center"/>
          </w:tcPr>
          <w:p>
            <w:pPr>
              <w:jc w:val="center"/>
              <w:rPr>
                <w:rFonts w:ascii="宋体" w:hAnsi="宋体"/>
                <w:szCs w:val="21"/>
              </w:rPr>
            </w:pPr>
            <w:r>
              <w:rPr>
                <w:rFonts w:hint="eastAsia" w:ascii="宋体" w:hAnsi="宋体"/>
                <w:szCs w:val="21"/>
                <w:lang w:eastAsia="zh-CN"/>
              </w:rPr>
              <w:t>采购</w:t>
            </w:r>
            <w:r>
              <w:rPr>
                <w:rFonts w:ascii="宋体" w:hAnsi="宋体"/>
                <w:szCs w:val="21"/>
              </w:rPr>
              <w:t>范围</w:t>
            </w:r>
          </w:p>
        </w:tc>
        <w:tc>
          <w:tcPr>
            <w:tcW w:w="5580" w:type="dxa"/>
            <w:noWrap w:val="0"/>
            <w:vAlign w:val="center"/>
          </w:tcPr>
          <w:p>
            <w:pPr>
              <w:rPr>
                <w:rFonts w:ascii="宋体" w:hAnsi="宋体"/>
                <w:szCs w:val="21"/>
              </w:rPr>
            </w:pPr>
            <w:r>
              <w:rPr>
                <w:rFonts w:hint="eastAsia"/>
                <w:lang w:eastAsia="zh-CN"/>
              </w:rPr>
              <w:t>信息分中心视频监控屏幕墙改造</w:t>
            </w:r>
            <w:r>
              <w:rPr>
                <w:rFonts w:hint="eastAsia"/>
                <w:lang w:val="en-US" w:eastAsia="zh-CN"/>
              </w:rPr>
              <w:t>工程</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10" w:type="dxa"/>
            <w:noWrap w:val="0"/>
            <w:vAlign w:val="center"/>
          </w:tcPr>
          <w:p>
            <w:pPr>
              <w:jc w:val="center"/>
              <w:rPr>
                <w:rFonts w:ascii="宋体" w:hAnsi="宋体"/>
                <w:szCs w:val="21"/>
              </w:rPr>
            </w:pPr>
            <w:r>
              <w:rPr>
                <w:rFonts w:hint="eastAsia" w:ascii="宋体" w:hAnsi="宋体"/>
                <w:szCs w:val="21"/>
              </w:rPr>
              <w:t>8</w:t>
            </w:r>
          </w:p>
        </w:tc>
        <w:tc>
          <w:tcPr>
            <w:tcW w:w="2778" w:type="dxa"/>
            <w:noWrap w:val="0"/>
            <w:vAlign w:val="center"/>
          </w:tcPr>
          <w:p>
            <w:pPr>
              <w:jc w:val="center"/>
              <w:rPr>
                <w:rFonts w:ascii="宋体" w:hAnsi="宋体"/>
                <w:szCs w:val="21"/>
              </w:rPr>
            </w:pPr>
            <w:r>
              <w:rPr>
                <w:rFonts w:ascii="宋体" w:hAnsi="宋体"/>
                <w:szCs w:val="21"/>
              </w:rPr>
              <w:t>计划工期</w:t>
            </w:r>
          </w:p>
        </w:tc>
        <w:tc>
          <w:tcPr>
            <w:tcW w:w="5580" w:type="dxa"/>
            <w:noWrap w:val="0"/>
            <w:vAlign w:val="center"/>
          </w:tcPr>
          <w:p>
            <w:pPr>
              <w:rPr>
                <w:rFonts w:hint="eastAsia"/>
                <w:lang w:eastAsia="zh-CN"/>
              </w:rPr>
            </w:pPr>
            <w:r>
              <w:rPr>
                <w:rFonts w:hint="eastAsia"/>
                <w:lang w:eastAsia="zh-CN"/>
              </w:rPr>
              <w:t>计划工期为</w:t>
            </w:r>
            <w:r>
              <w:rPr>
                <w:rFonts w:hint="eastAsia"/>
                <w:b/>
                <w:bCs/>
                <w:lang w:val="en-US" w:eastAsia="zh-CN"/>
              </w:rPr>
              <w:t>15日</w:t>
            </w:r>
            <w:r>
              <w:rPr>
                <w:rFonts w:hint="eastAsia"/>
                <w:lang w:val="en-US" w:eastAsia="zh-CN"/>
              </w:rPr>
              <w:t>历</w:t>
            </w:r>
            <w:r>
              <w:rPr>
                <w:rFonts w:hint="eastAsia"/>
                <w:lang w:eastAsia="zh-CN"/>
              </w:rPr>
              <w:t>天</w:t>
            </w:r>
            <w:r>
              <w:rPr>
                <w:rFonts w:hint="eastAsia"/>
                <w:lang w:val="en-US" w:eastAsia="zh-CN"/>
              </w:rPr>
              <w:t>(</w:t>
            </w:r>
            <w:r>
              <w:rPr>
                <w:rFonts w:hint="eastAsia"/>
                <w:lang w:eastAsia="zh-CN"/>
              </w:rPr>
              <w:t>以合同签订时间为准</w:t>
            </w:r>
            <w:r>
              <w:rPr>
                <w:rFonts w:hint="eastAsia"/>
                <w:lang w:val="en-US" w:eastAsia="zh-CN"/>
              </w:rPr>
              <w:t>)</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1110" w:type="dxa"/>
            <w:noWrap w:val="0"/>
            <w:vAlign w:val="center"/>
          </w:tcPr>
          <w:p>
            <w:pPr>
              <w:jc w:val="center"/>
              <w:rPr>
                <w:rFonts w:ascii="宋体" w:hAnsi="宋体"/>
                <w:szCs w:val="21"/>
              </w:rPr>
            </w:pPr>
            <w:r>
              <w:rPr>
                <w:rFonts w:hint="eastAsia" w:ascii="宋体" w:hAnsi="宋体"/>
                <w:szCs w:val="21"/>
              </w:rPr>
              <w:t>9</w:t>
            </w:r>
          </w:p>
        </w:tc>
        <w:tc>
          <w:tcPr>
            <w:tcW w:w="2778" w:type="dxa"/>
            <w:noWrap w:val="0"/>
            <w:vAlign w:val="center"/>
          </w:tcPr>
          <w:p>
            <w:pPr>
              <w:jc w:val="center"/>
              <w:rPr>
                <w:rFonts w:ascii="宋体" w:hAnsi="宋体"/>
                <w:szCs w:val="21"/>
              </w:rPr>
            </w:pPr>
            <w:r>
              <w:rPr>
                <w:rFonts w:ascii="宋体" w:hAnsi="宋体"/>
                <w:szCs w:val="21"/>
              </w:rPr>
              <w:t>质量要求</w:t>
            </w:r>
          </w:p>
        </w:tc>
        <w:tc>
          <w:tcPr>
            <w:tcW w:w="5580" w:type="dxa"/>
            <w:noWrap w:val="0"/>
            <w:vAlign w:val="center"/>
          </w:tcPr>
          <w:p>
            <w:pPr>
              <w:rPr>
                <w:rFonts w:hint="eastAsia"/>
                <w:highlight w:val="none"/>
                <w:lang w:eastAsia="zh-CN"/>
              </w:rPr>
            </w:pPr>
            <w:r>
              <w:rPr>
                <w:rFonts w:hint="eastAsia"/>
                <w:highlight w:val="none"/>
                <w:lang w:eastAsia="zh-CN"/>
              </w:rPr>
              <w:t>该项目工程交工验收的质量评定：合格。</w:t>
            </w:r>
          </w:p>
          <w:p>
            <w:pPr>
              <w:rPr>
                <w:rFonts w:hint="eastAsia"/>
                <w:lang w:eastAsia="zh-CN"/>
              </w:rPr>
            </w:pPr>
            <w:r>
              <w:rPr>
                <w:rFonts w:hint="eastAsia"/>
                <w:lang w:eastAsia="zh-CN"/>
              </w:rPr>
              <w:t>竣工验收的质量评定：合格。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blHeader/>
          <w:jc w:val="center"/>
        </w:trPr>
        <w:tc>
          <w:tcPr>
            <w:tcW w:w="1110" w:type="dxa"/>
            <w:noWrap w:val="0"/>
            <w:vAlign w:val="center"/>
          </w:tcPr>
          <w:p>
            <w:pPr>
              <w:jc w:val="center"/>
              <w:rPr>
                <w:rFonts w:ascii="宋体" w:hAnsi="宋体"/>
                <w:szCs w:val="21"/>
              </w:rPr>
            </w:pPr>
            <w:r>
              <w:rPr>
                <w:rFonts w:hint="eastAsia" w:ascii="宋体" w:hAnsi="宋体"/>
                <w:szCs w:val="21"/>
              </w:rPr>
              <w:t>10</w:t>
            </w:r>
          </w:p>
        </w:tc>
        <w:tc>
          <w:tcPr>
            <w:tcW w:w="2778" w:type="dxa"/>
            <w:noWrap w:val="0"/>
            <w:vAlign w:val="center"/>
          </w:tcPr>
          <w:p>
            <w:pPr>
              <w:jc w:val="center"/>
              <w:rPr>
                <w:rFonts w:ascii="宋体" w:hAnsi="宋体"/>
                <w:szCs w:val="21"/>
              </w:rPr>
            </w:pPr>
            <w:r>
              <w:rPr>
                <w:rFonts w:hint="eastAsia"/>
                <w:bCs/>
                <w:highlight w:val="none"/>
                <w:lang w:eastAsia="zh-CN"/>
              </w:rPr>
              <w:t>报价</w:t>
            </w:r>
            <w:r>
              <w:rPr>
                <w:rFonts w:hint="eastAsia"/>
                <w:bCs/>
                <w:highlight w:val="none"/>
              </w:rPr>
              <w:t>人</w:t>
            </w:r>
            <w:r>
              <w:rPr>
                <w:rFonts w:ascii="宋体" w:hAnsi="宋体"/>
                <w:szCs w:val="21"/>
              </w:rPr>
              <w:t>资质条件、能力</w:t>
            </w:r>
          </w:p>
          <w:p>
            <w:pPr>
              <w:jc w:val="center"/>
              <w:rPr>
                <w:rFonts w:ascii="宋体" w:hAnsi="宋体"/>
                <w:szCs w:val="21"/>
              </w:rPr>
            </w:pPr>
            <w:r>
              <w:rPr>
                <w:rFonts w:ascii="宋体" w:hAnsi="宋体"/>
                <w:szCs w:val="21"/>
              </w:rPr>
              <w:t>和信誉</w:t>
            </w:r>
          </w:p>
        </w:tc>
        <w:tc>
          <w:tcPr>
            <w:tcW w:w="5580" w:type="dxa"/>
            <w:noWrap w:val="0"/>
            <w:vAlign w:val="center"/>
          </w:tcPr>
          <w:p>
            <w:pPr>
              <w:pStyle w:val="8"/>
              <w:topLinePunct/>
              <w:rPr>
                <w:rFonts w:hAnsi="宋体" w:cs="宋体"/>
                <w:sz w:val="21"/>
                <w:szCs w:val="21"/>
              </w:rPr>
            </w:pPr>
            <w:r>
              <w:rPr>
                <w:rFonts w:hint="eastAsia" w:hAnsi="宋体" w:cs="宋体"/>
                <w:sz w:val="21"/>
                <w:szCs w:val="21"/>
              </w:rPr>
              <w:t>资质条件：见附录一</w:t>
            </w:r>
          </w:p>
          <w:p>
            <w:pPr>
              <w:pStyle w:val="8"/>
              <w:topLinePunct/>
              <w:rPr>
                <w:rFonts w:hAnsi="宋体" w:cs="宋体"/>
                <w:sz w:val="21"/>
                <w:szCs w:val="21"/>
              </w:rPr>
            </w:pPr>
            <w:r>
              <w:rPr>
                <w:rFonts w:hint="eastAsia" w:hAnsi="宋体" w:cs="宋体"/>
                <w:sz w:val="21"/>
                <w:szCs w:val="21"/>
              </w:rPr>
              <w:t>业绩要求：见附录二</w:t>
            </w:r>
          </w:p>
          <w:p>
            <w:pPr>
              <w:pStyle w:val="8"/>
              <w:topLinePunct/>
              <w:rPr>
                <w:rFonts w:hint="eastAsia" w:hAnsi="宋体" w:cs="宋体"/>
                <w:sz w:val="21"/>
                <w:szCs w:val="21"/>
              </w:rPr>
            </w:pPr>
            <w:r>
              <w:rPr>
                <w:rFonts w:hint="eastAsia" w:hAnsi="宋体" w:cs="宋体"/>
                <w:sz w:val="21"/>
                <w:szCs w:val="21"/>
                <w:lang w:val="en-US" w:eastAsia="zh-CN"/>
              </w:rPr>
              <w:t>主要人员最低要求</w:t>
            </w:r>
            <w:r>
              <w:rPr>
                <w:rFonts w:hint="eastAsia" w:hAnsi="宋体" w:cs="宋体"/>
                <w:sz w:val="21"/>
                <w:szCs w:val="21"/>
              </w:rPr>
              <w:t>：见附录三</w:t>
            </w:r>
          </w:p>
          <w:p>
            <w:pPr>
              <w:pStyle w:val="8"/>
              <w:topLinePunct/>
              <w:rPr>
                <w:rFonts w:hint="eastAsia" w:ascii="宋体" w:hAnsi="宋体"/>
                <w:szCs w:val="21"/>
              </w:rPr>
            </w:pPr>
            <w:r>
              <w:rPr>
                <w:rFonts w:hint="eastAsia" w:hAnsi="宋体" w:cs="宋体"/>
                <w:sz w:val="21"/>
                <w:szCs w:val="21"/>
              </w:rPr>
              <w:t>信誉要求：见附录四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10" w:type="dxa"/>
            <w:noWrap w:val="0"/>
            <w:vAlign w:val="center"/>
          </w:tcPr>
          <w:p>
            <w:pPr>
              <w:jc w:val="center"/>
              <w:rPr>
                <w:rFonts w:ascii="宋体" w:hAnsi="宋体"/>
                <w:szCs w:val="21"/>
              </w:rPr>
            </w:pPr>
            <w:r>
              <w:rPr>
                <w:rFonts w:hint="eastAsia" w:ascii="宋体" w:hAnsi="宋体"/>
                <w:szCs w:val="21"/>
              </w:rPr>
              <w:t>11</w:t>
            </w:r>
          </w:p>
        </w:tc>
        <w:tc>
          <w:tcPr>
            <w:tcW w:w="2778" w:type="dxa"/>
            <w:noWrap w:val="0"/>
            <w:vAlign w:val="center"/>
          </w:tcPr>
          <w:p>
            <w:pPr>
              <w:jc w:val="center"/>
              <w:rPr>
                <w:rFonts w:hint="eastAsia" w:ascii="宋体" w:hAnsi="宋体"/>
                <w:szCs w:val="21"/>
              </w:rPr>
            </w:pPr>
            <w:r>
              <w:rPr>
                <w:rFonts w:ascii="宋体" w:hAnsi="宋体"/>
                <w:szCs w:val="21"/>
              </w:rPr>
              <w:t>是否接受联合体</w:t>
            </w:r>
            <w:r>
              <w:rPr>
                <w:rFonts w:hint="eastAsia" w:ascii="宋体" w:hAnsi="宋体"/>
                <w:szCs w:val="21"/>
              </w:rPr>
              <w:t>报价</w:t>
            </w:r>
          </w:p>
        </w:tc>
        <w:tc>
          <w:tcPr>
            <w:tcW w:w="5580" w:type="dxa"/>
            <w:noWrap w:val="0"/>
            <w:vAlign w:val="center"/>
          </w:tcPr>
          <w:p>
            <w:pPr>
              <w:spacing w:line="380" w:lineRule="exact"/>
              <w:jc w:val="left"/>
              <w:rPr>
                <w:rFonts w:ascii="宋体" w:hAnsi="宋体"/>
                <w:szCs w:val="21"/>
              </w:rPr>
            </w:pPr>
            <w:r>
              <w:rPr>
                <w:rFonts w:hint="eastAsia" w:ascii="宋体" w:hAnsi="宋体"/>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10" w:type="dxa"/>
            <w:noWrap w:val="0"/>
            <w:vAlign w:val="center"/>
          </w:tcPr>
          <w:p>
            <w:pPr>
              <w:jc w:val="center"/>
              <w:rPr>
                <w:rFonts w:ascii="宋体" w:hAnsi="宋体"/>
                <w:szCs w:val="21"/>
              </w:rPr>
            </w:pPr>
            <w:r>
              <w:rPr>
                <w:rFonts w:hint="eastAsia" w:ascii="宋体" w:hAnsi="宋体"/>
                <w:szCs w:val="21"/>
              </w:rPr>
              <w:t>12</w:t>
            </w:r>
          </w:p>
        </w:tc>
        <w:tc>
          <w:tcPr>
            <w:tcW w:w="2778" w:type="dxa"/>
            <w:noWrap w:val="0"/>
            <w:vAlign w:val="center"/>
          </w:tcPr>
          <w:p>
            <w:pPr>
              <w:jc w:val="center"/>
              <w:rPr>
                <w:rFonts w:ascii="宋体" w:hAnsi="宋体"/>
                <w:szCs w:val="21"/>
              </w:rPr>
            </w:pPr>
            <w:r>
              <w:rPr>
                <w:rFonts w:ascii="宋体" w:hAnsi="宋体"/>
                <w:szCs w:val="21"/>
              </w:rPr>
              <w:t>踏勘现场</w:t>
            </w:r>
          </w:p>
        </w:tc>
        <w:tc>
          <w:tcPr>
            <w:tcW w:w="5580" w:type="dxa"/>
            <w:noWrap w:val="0"/>
            <w:vAlign w:val="center"/>
          </w:tcPr>
          <w:p>
            <w:pPr>
              <w:spacing w:line="380" w:lineRule="exact"/>
              <w:jc w:val="left"/>
              <w:rPr>
                <w:rFonts w:ascii="宋体" w:hAnsi="宋体"/>
                <w:szCs w:val="21"/>
              </w:rPr>
            </w:pPr>
            <w:r>
              <w:rPr>
                <w:rFonts w:hint="eastAsia" w:ascii="宋体" w:hAnsi="宋体"/>
                <w:szCs w:val="21"/>
              </w:rPr>
              <w:t>不组织，</w:t>
            </w:r>
            <w:r>
              <w:rPr>
                <w:rFonts w:hint="eastAsia"/>
                <w:bCs/>
                <w:highlight w:val="none"/>
                <w:lang w:eastAsia="zh-CN"/>
              </w:rPr>
              <w:t>报价</w:t>
            </w:r>
            <w:r>
              <w:rPr>
                <w:rFonts w:hint="eastAsia"/>
                <w:bCs/>
                <w:highlight w:val="none"/>
              </w:rPr>
              <w:t>人</w:t>
            </w:r>
            <w:r>
              <w:rPr>
                <w:rFonts w:hint="eastAsia" w:ascii="宋体" w:hAnsi="宋体"/>
                <w:szCs w:val="21"/>
              </w:rPr>
              <w:t>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10" w:type="dxa"/>
            <w:noWrap w:val="0"/>
            <w:vAlign w:val="center"/>
          </w:tcPr>
          <w:p>
            <w:pPr>
              <w:jc w:val="center"/>
              <w:rPr>
                <w:rFonts w:ascii="宋体" w:hAnsi="宋体"/>
                <w:szCs w:val="21"/>
              </w:rPr>
            </w:pPr>
            <w:r>
              <w:rPr>
                <w:rFonts w:hint="eastAsia" w:ascii="宋体" w:hAnsi="宋体"/>
                <w:szCs w:val="21"/>
              </w:rPr>
              <w:t>13</w:t>
            </w:r>
          </w:p>
        </w:tc>
        <w:tc>
          <w:tcPr>
            <w:tcW w:w="2778" w:type="dxa"/>
            <w:noWrap w:val="0"/>
            <w:vAlign w:val="center"/>
          </w:tcPr>
          <w:p>
            <w:pPr>
              <w:jc w:val="center"/>
              <w:rPr>
                <w:rFonts w:ascii="宋体" w:hAnsi="宋体"/>
                <w:szCs w:val="21"/>
              </w:rPr>
            </w:pPr>
            <w:r>
              <w:rPr>
                <w:rFonts w:hint="eastAsia"/>
                <w:bCs/>
                <w:highlight w:val="none"/>
                <w:lang w:eastAsia="zh-CN"/>
              </w:rPr>
              <w:t>报价</w:t>
            </w:r>
            <w:r>
              <w:rPr>
                <w:rFonts w:hint="eastAsia"/>
                <w:bCs/>
                <w:highlight w:val="none"/>
              </w:rPr>
              <w:t>人</w:t>
            </w:r>
            <w:r>
              <w:rPr>
                <w:rFonts w:hint="eastAsia" w:ascii="宋体" w:hAnsi="宋体"/>
                <w:szCs w:val="21"/>
              </w:rPr>
              <w:t>提出问题截止时间</w:t>
            </w:r>
          </w:p>
        </w:tc>
        <w:tc>
          <w:tcPr>
            <w:tcW w:w="5580" w:type="dxa"/>
            <w:noWrap w:val="0"/>
            <w:vAlign w:val="center"/>
          </w:tcPr>
          <w:p>
            <w:pPr>
              <w:rPr>
                <w:rFonts w:ascii="宋体" w:hAnsi="宋体"/>
                <w:szCs w:val="21"/>
              </w:rPr>
            </w:pPr>
            <w:r>
              <w:rPr>
                <w:rFonts w:hint="eastAsia" w:ascii="宋体" w:hAnsi="宋体"/>
                <w:szCs w:val="21"/>
              </w:rPr>
              <w:t>递交响应文件截止之日</w:t>
            </w:r>
            <w:r>
              <w:rPr>
                <w:rFonts w:ascii="宋体" w:hAnsi="宋体"/>
                <w:szCs w:val="21"/>
              </w:rPr>
              <w:t>3</w:t>
            </w:r>
            <w:r>
              <w:rPr>
                <w:rFonts w:hint="eastAsia" w:ascii="宋体" w:hAnsi="宋体"/>
                <w:szCs w:val="21"/>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10" w:type="dxa"/>
            <w:noWrap w:val="0"/>
            <w:vAlign w:val="center"/>
          </w:tcPr>
          <w:p>
            <w:pPr>
              <w:jc w:val="center"/>
              <w:rPr>
                <w:rFonts w:ascii="宋体" w:hAnsi="宋体"/>
                <w:szCs w:val="21"/>
              </w:rPr>
            </w:pPr>
            <w:r>
              <w:rPr>
                <w:rFonts w:hint="eastAsia" w:ascii="宋体" w:hAnsi="宋体"/>
                <w:szCs w:val="21"/>
              </w:rPr>
              <w:t>14</w:t>
            </w:r>
          </w:p>
        </w:tc>
        <w:tc>
          <w:tcPr>
            <w:tcW w:w="2778" w:type="dxa"/>
            <w:noWrap w:val="0"/>
            <w:vAlign w:val="center"/>
          </w:tcPr>
          <w:p>
            <w:pPr>
              <w:jc w:val="center"/>
              <w:rPr>
                <w:rFonts w:ascii="宋体" w:hAnsi="宋体"/>
                <w:szCs w:val="21"/>
              </w:rPr>
            </w:pPr>
            <w:r>
              <w:rPr>
                <w:rFonts w:hint="eastAsia" w:ascii="宋体" w:hAnsi="宋体"/>
                <w:szCs w:val="21"/>
                <w:lang w:eastAsia="zh-CN"/>
              </w:rPr>
              <w:t>采购</w:t>
            </w:r>
            <w:r>
              <w:rPr>
                <w:rFonts w:hint="eastAsia" w:ascii="宋体" w:hAnsi="宋体"/>
                <w:szCs w:val="21"/>
              </w:rPr>
              <w:t>人书面澄清时间</w:t>
            </w:r>
          </w:p>
        </w:tc>
        <w:tc>
          <w:tcPr>
            <w:tcW w:w="5580" w:type="dxa"/>
            <w:noWrap w:val="0"/>
            <w:vAlign w:val="center"/>
          </w:tcPr>
          <w:p>
            <w:pPr>
              <w:rPr>
                <w:rFonts w:ascii="宋体" w:hAnsi="宋体"/>
                <w:szCs w:val="21"/>
              </w:rPr>
            </w:pPr>
            <w:r>
              <w:rPr>
                <w:rFonts w:hint="eastAsia" w:ascii="宋体" w:hAnsi="宋体"/>
                <w:szCs w:val="21"/>
              </w:rPr>
              <w:t>递交响应文件截止之日</w:t>
            </w:r>
            <w:r>
              <w:rPr>
                <w:rFonts w:ascii="宋体" w:hAnsi="宋体"/>
                <w:szCs w:val="21"/>
              </w:rPr>
              <w:t>2</w:t>
            </w:r>
            <w:r>
              <w:rPr>
                <w:rFonts w:hint="eastAsia" w:ascii="宋体" w:hAnsi="宋体"/>
                <w:szCs w:val="21"/>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10" w:type="dxa"/>
            <w:noWrap w:val="0"/>
            <w:vAlign w:val="center"/>
          </w:tcPr>
          <w:p>
            <w:pPr>
              <w:jc w:val="center"/>
              <w:rPr>
                <w:rFonts w:ascii="宋体" w:hAnsi="宋体"/>
                <w:szCs w:val="21"/>
              </w:rPr>
            </w:pPr>
            <w:r>
              <w:rPr>
                <w:rFonts w:hint="eastAsia" w:ascii="宋体" w:hAnsi="宋体"/>
                <w:szCs w:val="21"/>
              </w:rPr>
              <w:t>15</w:t>
            </w:r>
          </w:p>
        </w:tc>
        <w:tc>
          <w:tcPr>
            <w:tcW w:w="2778" w:type="dxa"/>
            <w:noWrap w:val="0"/>
            <w:vAlign w:val="center"/>
          </w:tcPr>
          <w:p>
            <w:pPr>
              <w:jc w:val="center"/>
              <w:rPr>
                <w:rFonts w:ascii="宋体" w:hAnsi="宋体"/>
                <w:szCs w:val="21"/>
              </w:rPr>
            </w:pPr>
            <w:r>
              <w:rPr>
                <w:rFonts w:ascii="宋体" w:hAnsi="宋体"/>
                <w:szCs w:val="21"/>
              </w:rPr>
              <w:t>分包</w:t>
            </w:r>
          </w:p>
        </w:tc>
        <w:tc>
          <w:tcPr>
            <w:tcW w:w="5580" w:type="dxa"/>
            <w:noWrap w:val="0"/>
            <w:vAlign w:val="center"/>
          </w:tcPr>
          <w:p>
            <w:pPr>
              <w:spacing w:line="380" w:lineRule="exact"/>
              <w:jc w:val="left"/>
              <w:rPr>
                <w:rFonts w:ascii="宋体" w:hAnsi="宋体"/>
                <w:szCs w:val="21"/>
              </w:rPr>
            </w:pPr>
            <w:r>
              <w:rPr>
                <w:rFonts w:hint="eastAsia" w:ascii="宋体" w:hAnsi="宋体"/>
                <w:bCs/>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10" w:type="dxa"/>
            <w:noWrap w:val="0"/>
            <w:vAlign w:val="center"/>
          </w:tcPr>
          <w:p>
            <w:pPr>
              <w:jc w:val="center"/>
              <w:rPr>
                <w:rFonts w:ascii="宋体" w:hAnsi="宋体"/>
                <w:szCs w:val="21"/>
              </w:rPr>
            </w:pPr>
            <w:r>
              <w:rPr>
                <w:rFonts w:hint="eastAsia" w:ascii="宋体" w:hAnsi="宋体"/>
                <w:szCs w:val="21"/>
              </w:rPr>
              <w:t>16</w:t>
            </w:r>
          </w:p>
        </w:tc>
        <w:tc>
          <w:tcPr>
            <w:tcW w:w="2778" w:type="dxa"/>
            <w:noWrap w:val="0"/>
            <w:vAlign w:val="center"/>
          </w:tcPr>
          <w:p>
            <w:pPr>
              <w:jc w:val="center"/>
              <w:rPr>
                <w:rFonts w:ascii="宋体" w:hAnsi="宋体"/>
                <w:szCs w:val="21"/>
              </w:rPr>
            </w:pPr>
            <w:r>
              <w:rPr>
                <w:rFonts w:hint="eastAsia" w:ascii="宋体" w:hAnsi="宋体"/>
                <w:szCs w:val="21"/>
              </w:rPr>
              <w:t>构成响应文件的其他料</w:t>
            </w:r>
          </w:p>
        </w:tc>
        <w:tc>
          <w:tcPr>
            <w:tcW w:w="5580" w:type="dxa"/>
            <w:noWrap w:val="0"/>
            <w:vAlign w:val="center"/>
          </w:tcPr>
          <w:p>
            <w:pPr>
              <w:topLinePunct/>
              <w:jc w:val="left"/>
              <w:rPr>
                <w:rFonts w:ascii="宋体" w:hAnsi="宋体"/>
                <w:szCs w:val="21"/>
              </w:rPr>
            </w:pPr>
            <w:r>
              <w:rPr>
                <w:rFonts w:hint="eastAsia" w:ascii="宋体" w:hAnsi="宋体"/>
                <w:szCs w:val="21"/>
              </w:rPr>
              <w:t>对</w:t>
            </w:r>
            <w:r>
              <w:rPr>
                <w:rFonts w:hint="eastAsia" w:ascii="宋体" w:hAnsi="宋体"/>
                <w:szCs w:val="21"/>
                <w:lang w:eastAsia="zh-CN"/>
              </w:rPr>
              <w:t>采购</w:t>
            </w:r>
            <w:r>
              <w:rPr>
                <w:rFonts w:hint="eastAsia" w:ascii="宋体" w:hAnsi="宋体"/>
                <w:szCs w:val="21"/>
              </w:rPr>
              <w:t>文件的澄清、修改，工程量清单，均是响应文件的组成部分。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10" w:type="dxa"/>
            <w:noWrap w:val="0"/>
            <w:vAlign w:val="center"/>
          </w:tcPr>
          <w:p>
            <w:pPr>
              <w:jc w:val="center"/>
              <w:rPr>
                <w:rFonts w:ascii="宋体" w:hAnsi="宋体"/>
                <w:szCs w:val="21"/>
              </w:rPr>
            </w:pPr>
            <w:r>
              <w:rPr>
                <w:rFonts w:hint="eastAsia" w:ascii="宋体" w:hAnsi="宋体"/>
                <w:szCs w:val="21"/>
              </w:rPr>
              <w:t>17</w:t>
            </w:r>
          </w:p>
        </w:tc>
        <w:tc>
          <w:tcPr>
            <w:tcW w:w="2778" w:type="dxa"/>
            <w:noWrap w:val="0"/>
            <w:vAlign w:val="center"/>
          </w:tcPr>
          <w:p>
            <w:pPr>
              <w:spacing w:line="360" w:lineRule="exact"/>
              <w:jc w:val="center"/>
              <w:rPr>
                <w:rFonts w:ascii="宋体" w:hAnsi="宋体"/>
                <w:szCs w:val="21"/>
              </w:rPr>
            </w:pPr>
            <w:r>
              <w:rPr>
                <w:rFonts w:hint="eastAsia"/>
                <w:bCs/>
                <w:highlight w:val="none"/>
                <w:lang w:eastAsia="zh-CN"/>
              </w:rPr>
              <w:t>报价</w:t>
            </w:r>
            <w:r>
              <w:rPr>
                <w:rFonts w:hint="eastAsia"/>
                <w:bCs/>
                <w:highlight w:val="none"/>
              </w:rPr>
              <w:t>人</w:t>
            </w:r>
            <w:r>
              <w:rPr>
                <w:rFonts w:hint="eastAsia" w:ascii="宋体" w:hAnsi="宋体"/>
                <w:szCs w:val="21"/>
              </w:rPr>
              <w:t>基本情况表</w:t>
            </w:r>
          </w:p>
        </w:tc>
        <w:tc>
          <w:tcPr>
            <w:tcW w:w="5580" w:type="dxa"/>
            <w:noWrap w:val="0"/>
            <w:vAlign w:val="center"/>
          </w:tcPr>
          <w:p>
            <w:pPr>
              <w:tabs>
                <w:tab w:val="left" w:pos="4410"/>
              </w:tabs>
              <w:topLinePunct/>
              <w:spacing w:line="360" w:lineRule="exact"/>
              <w:ind w:firstLine="105" w:firstLineChars="50"/>
              <w:rPr>
                <w:rFonts w:ascii="宋体" w:hAnsi="宋体"/>
                <w:szCs w:val="21"/>
              </w:rPr>
            </w:pPr>
            <w:r>
              <w:rPr>
                <w:rFonts w:hint="eastAsia"/>
                <w:bCs/>
                <w:highlight w:val="none"/>
                <w:lang w:eastAsia="zh-CN"/>
              </w:rPr>
              <w:t>报价</w:t>
            </w:r>
            <w:r>
              <w:rPr>
                <w:rFonts w:hint="eastAsia"/>
                <w:bCs/>
                <w:highlight w:val="none"/>
              </w:rPr>
              <w:t>人</w:t>
            </w:r>
            <w:r>
              <w:rPr>
                <w:rFonts w:hint="eastAsia" w:ascii="宋体" w:hAnsi="宋体"/>
                <w:szCs w:val="21"/>
              </w:rPr>
              <w:t>需提供：</w:t>
            </w:r>
          </w:p>
          <w:p>
            <w:pPr>
              <w:tabs>
                <w:tab w:val="left" w:pos="4410"/>
              </w:tabs>
              <w:topLinePunct/>
              <w:spacing w:line="360" w:lineRule="exact"/>
              <w:ind w:firstLine="105" w:firstLineChars="50"/>
              <w:rPr>
                <w:rFonts w:hint="eastAsia" w:ascii="宋体" w:hAnsi="宋体" w:eastAsia="宋体" w:cs="宋体"/>
                <w:b/>
                <w:bCs/>
                <w:szCs w:val="21"/>
                <w:lang w:eastAsia="zh-CN"/>
              </w:rPr>
            </w:pPr>
            <w:r>
              <w:rPr>
                <w:rFonts w:hint="eastAsia" w:ascii="宋体" w:hAnsi="宋体"/>
                <w:b/>
                <w:bCs/>
                <w:szCs w:val="21"/>
              </w:rPr>
              <w:t>（</w:t>
            </w:r>
            <w:r>
              <w:rPr>
                <w:rFonts w:ascii="宋体" w:hAnsi="宋体"/>
                <w:b/>
                <w:bCs/>
                <w:szCs w:val="21"/>
              </w:rPr>
              <w:t>1</w:t>
            </w:r>
            <w:r>
              <w:rPr>
                <w:rFonts w:hint="eastAsia" w:ascii="宋体" w:hAnsi="宋体"/>
                <w:b/>
                <w:bCs/>
                <w:szCs w:val="21"/>
              </w:rPr>
              <w:t>）企业</w:t>
            </w:r>
            <w:r>
              <w:rPr>
                <w:rFonts w:hint="eastAsia" w:ascii="宋体" w:hAnsi="宋体" w:cs="宋体"/>
                <w:b/>
                <w:bCs/>
                <w:szCs w:val="21"/>
              </w:rPr>
              <w:t>法人营业执照、</w:t>
            </w:r>
            <w:r>
              <w:rPr>
                <w:rFonts w:hint="eastAsia" w:ascii="宋体" w:hAnsi="宋体"/>
                <w:b/>
                <w:bCs/>
                <w:szCs w:val="21"/>
              </w:rPr>
              <w:t>资质证书、</w:t>
            </w:r>
            <w:r>
              <w:rPr>
                <w:rFonts w:hint="eastAsia" w:ascii="宋体" w:hAnsi="宋体" w:cs="宋体"/>
                <w:b/>
                <w:bCs/>
                <w:szCs w:val="21"/>
              </w:rPr>
              <w:t>安全生产许可证副本、基本账户开户许可证复印件</w:t>
            </w:r>
            <w:r>
              <w:rPr>
                <w:rFonts w:hint="eastAsia" w:ascii="宋体" w:hAnsi="宋体" w:cs="宋体"/>
                <w:b/>
                <w:bCs/>
                <w:szCs w:val="21"/>
                <w:lang w:eastAsia="zh-CN"/>
              </w:rPr>
              <w:t>。</w:t>
            </w:r>
          </w:p>
          <w:p>
            <w:pPr>
              <w:tabs>
                <w:tab w:val="left" w:pos="4410"/>
              </w:tabs>
              <w:topLinePunct/>
              <w:spacing w:line="360" w:lineRule="exact"/>
              <w:ind w:firstLine="105" w:firstLineChars="50"/>
              <w:rPr>
                <w:rFonts w:ascii="宋体" w:hAnsi="宋体" w:cs="宋体"/>
                <w:b/>
                <w:bCs/>
                <w:szCs w:val="21"/>
              </w:rPr>
            </w:pPr>
            <w:r>
              <w:rPr>
                <w:rFonts w:hint="eastAsia" w:ascii="宋体" w:hAnsi="宋体" w:cs="宋体"/>
                <w:b/>
                <w:bCs/>
                <w:szCs w:val="21"/>
              </w:rPr>
              <w:t>（</w:t>
            </w:r>
            <w:r>
              <w:rPr>
                <w:rFonts w:ascii="宋体" w:hAnsi="宋体" w:cs="宋体"/>
                <w:b/>
                <w:bCs/>
                <w:szCs w:val="21"/>
              </w:rPr>
              <w:t>2</w:t>
            </w:r>
            <w:r>
              <w:rPr>
                <w:rFonts w:hint="eastAsia" w:ascii="宋体" w:hAnsi="宋体" w:cs="宋体"/>
                <w:b/>
                <w:bCs/>
                <w:szCs w:val="21"/>
              </w:rPr>
              <w:t>）项目经理身份证、毕业证、建造师证、安全</w:t>
            </w:r>
            <w:r>
              <w:rPr>
                <w:rFonts w:ascii="宋体" w:hAnsi="宋体" w:cs="宋体"/>
                <w:b/>
                <w:bCs/>
                <w:szCs w:val="21"/>
              </w:rPr>
              <w:t>B</w:t>
            </w:r>
            <w:r>
              <w:rPr>
                <w:rFonts w:hint="eastAsia" w:ascii="宋体" w:hAnsi="宋体" w:cs="宋体"/>
                <w:b/>
                <w:bCs/>
                <w:szCs w:val="21"/>
              </w:rPr>
              <w:t>证；</w:t>
            </w:r>
            <w:r>
              <w:rPr>
                <w:rFonts w:ascii="宋体" w:hAnsi="宋体" w:cs="宋体"/>
                <w:b/>
                <w:bCs/>
                <w:szCs w:val="21"/>
              </w:rPr>
              <w:t xml:space="preserve"> </w:t>
            </w:r>
          </w:p>
          <w:p>
            <w:pPr>
              <w:tabs>
                <w:tab w:val="left" w:pos="4410"/>
              </w:tabs>
              <w:topLinePunct/>
              <w:spacing w:line="360" w:lineRule="exact"/>
              <w:ind w:firstLine="105" w:firstLineChars="50"/>
              <w:rPr>
                <w:rFonts w:hint="eastAsia" w:ascii="宋体" w:hAnsi="宋体" w:eastAsia="宋体" w:cs="宋体"/>
                <w:szCs w:val="21"/>
                <w:lang w:eastAsia="zh-CN"/>
              </w:rPr>
            </w:pPr>
            <w:r>
              <w:rPr>
                <w:rFonts w:hint="eastAsia" w:ascii="宋体" w:hAnsi="宋体" w:cs="宋体"/>
                <w:b/>
                <w:bCs/>
                <w:szCs w:val="21"/>
              </w:rPr>
              <w:t>（</w:t>
            </w:r>
            <w:r>
              <w:rPr>
                <w:rFonts w:ascii="宋体" w:hAnsi="宋体" w:cs="宋体"/>
                <w:b/>
                <w:bCs/>
                <w:szCs w:val="21"/>
              </w:rPr>
              <w:t>3</w:t>
            </w:r>
            <w:r>
              <w:rPr>
                <w:rFonts w:hint="eastAsia" w:ascii="宋体" w:hAnsi="宋体" w:cs="宋体"/>
                <w:b/>
                <w:bCs/>
                <w:szCs w:val="21"/>
              </w:rPr>
              <w:t>）以上复印件均加盖单位章</w:t>
            </w:r>
            <w:r>
              <w:rPr>
                <w:rFonts w:hint="eastAsia" w:ascii="宋体" w:hAnsi="宋体" w:cs="宋体"/>
                <w:b/>
                <w:bCs/>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10" w:type="dxa"/>
            <w:noWrap w:val="0"/>
            <w:vAlign w:val="center"/>
          </w:tcPr>
          <w:p>
            <w:pPr>
              <w:jc w:val="center"/>
              <w:rPr>
                <w:rFonts w:ascii="宋体" w:hAnsi="宋体"/>
                <w:szCs w:val="21"/>
              </w:rPr>
            </w:pPr>
            <w:r>
              <w:rPr>
                <w:rFonts w:hint="eastAsia" w:ascii="宋体" w:hAnsi="宋体"/>
                <w:szCs w:val="21"/>
              </w:rPr>
              <w:t>18</w:t>
            </w:r>
          </w:p>
        </w:tc>
        <w:tc>
          <w:tcPr>
            <w:tcW w:w="2778" w:type="dxa"/>
            <w:noWrap w:val="0"/>
            <w:vAlign w:val="center"/>
          </w:tcPr>
          <w:p>
            <w:pPr>
              <w:jc w:val="center"/>
              <w:rPr>
                <w:rFonts w:ascii="宋体" w:hAnsi="宋体"/>
                <w:szCs w:val="21"/>
              </w:rPr>
            </w:pPr>
            <w:r>
              <w:rPr>
                <w:rFonts w:hint="eastAsia" w:ascii="宋体" w:hAnsi="宋体"/>
                <w:szCs w:val="21"/>
                <w:lang w:eastAsia="zh-CN"/>
              </w:rPr>
              <w:t>采购人</w:t>
            </w:r>
            <w:r>
              <w:rPr>
                <w:rFonts w:hint="eastAsia" w:ascii="宋体" w:hAnsi="宋体"/>
                <w:szCs w:val="21"/>
              </w:rPr>
              <w:t>要求澄清、修改采购文件的截止时间</w:t>
            </w:r>
          </w:p>
        </w:tc>
        <w:tc>
          <w:tcPr>
            <w:tcW w:w="5580" w:type="dxa"/>
            <w:noWrap w:val="0"/>
            <w:vAlign w:val="center"/>
          </w:tcPr>
          <w:p>
            <w:pPr>
              <w:pStyle w:val="7"/>
              <w:topLinePunct/>
              <w:spacing w:line="300" w:lineRule="exact"/>
              <w:ind w:firstLine="0"/>
              <w:rPr>
                <w:rFonts w:ascii="宋体" w:hAnsi="宋体"/>
                <w:szCs w:val="21"/>
                <w:u w:val="single"/>
              </w:rPr>
            </w:pPr>
            <w:r>
              <w:rPr>
                <w:rFonts w:hint="eastAsia" w:ascii="宋体" w:hAnsi="宋体"/>
                <w:szCs w:val="21"/>
              </w:rPr>
              <w:t>递交响应文件截止之日</w:t>
            </w:r>
            <w:r>
              <w:rPr>
                <w:rFonts w:ascii="宋体" w:hAnsi="宋体"/>
                <w:szCs w:val="21"/>
              </w:rPr>
              <w:t>3</w:t>
            </w:r>
            <w:r>
              <w:rPr>
                <w:rFonts w:hint="eastAsia" w:ascii="宋体" w:hAnsi="宋体"/>
                <w:szCs w:val="21"/>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10" w:type="dxa"/>
            <w:noWrap w:val="0"/>
            <w:vAlign w:val="center"/>
          </w:tcPr>
          <w:p>
            <w:pPr>
              <w:jc w:val="center"/>
              <w:rPr>
                <w:rFonts w:ascii="宋体" w:hAnsi="宋体"/>
                <w:szCs w:val="21"/>
              </w:rPr>
            </w:pPr>
            <w:r>
              <w:rPr>
                <w:rFonts w:hint="eastAsia" w:ascii="宋体" w:hAnsi="宋体"/>
                <w:szCs w:val="21"/>
              </w:rPr>
              <w:t>19</w:t>
            </w:r>
          </w:p>
        </w:tc>
        <w:tc>
          <w:tcPr>
            <w:tcW w:w="2778" w:type="dxa"/>
            <w:noWrap w:val="0"/>
            <w:vAlign w:val="center"/>
          </w:tcPr>
          <w:p>
            <w:pPr>
              <w:jc w:val="center"/>
              <w:rPr>
                <w:rFonts w:ascii="宋体" w:hAnsi="宋体"/>
                <w:szCs w:val="21"/>
                <w:highlight w:val="none"/>
              </w:rPr>
            </w:pPr>
            <w:r>
              <w:rPr>
                <w:rFonts w:hint="eastAsia" w:ascii="宋体" w:hAnsi="宋体"/>
                <w:szCs w:val="21"/>
                <w:highlight w:val="none"/>
              </w:rPr>
              <w:t>响应文件</w:t>
            </w:r>
            <w:r>
              <w:rPr>
                <w:rFonts w:ascii="宋体" w:hAnsi="宋体"/>
                <w:szCs w:val="21"/>
                <w:highlight w:val="none"/>
              </w:rPr>
              <w:t>截止时间</w:t>
            </w:r>
          </w:p>
        </w:tc>
        <w:tc>
          <w:tcPr>
            <w:tcW w:w="5580" w:type="dxa"/>
            <w:noWrap w:val="0"/>
            <w:vAlign w:val="center"/>
          </w:tcPr>
          <w:p>
            <w:pPr>
              <w:rPr>
                <w:rFonts w:hint="eastAsia" w:ascii="宋体" w:hAnsi="宋体"/>
                <w:b/>
                <w:szCs w:val="21"/>
                <w:highlight w:val="none"/>
              </w:rPr>
            </w:pPr>
            <w:r>
              <w:rPr>
                <w:rFonts w:hint="eastAsia" w:hAnsi="宋体"/>
                <w:b/>
                <w:bCs/>
                <w:szCs w:val="21"/>
                <w:highlight w:val="none"/>
              </w:rPr>
              <w:t>2019年</w:t>
            </w:r>
            <w:r>
              <w:rPr>
                <w:rFonts w:hint="eastAsia" w:hAnsi="宋体"/>
                <w:b/>
                <w:bCs/>
                <w:szCs w:val="21"/>
                <w:highlight w:val="none"/>
                <w:lang w:val="en-US" w:eastAsia="zh-CN"/>
              </w:rPr>
              <w:t>12</w:t>
            </w:r>
            <w:r>
              <w:rPr>
                <w:rFonts w:hint="eastAsia" w:hAnsi="宋体"/>
                <w:b/>
                <w:bCs/>
                <w:szCs w:val="21"/>
                <w:highlight w:val="none"/>
              </w:rPr>
              <w:t>月</w:t>
            </w:r>
            <w:r>
              <w:rPr>
                <w:rFonts w:hint="eastAsia" w:hAnsi="宋体"/>
                <w:b/>
                <w:bCs/>
                <w:szCs w:val="21"/>
                <w:highlight w:val="none"/>
                <w:lang w:val="en-US" w:eastAsia="zh-CN"/>
              </w:rPr>
              <w:t>13</w:t>
            </w:r>
            <w:r>
              <w:rPr>
                <w:rFonts w:hint="eastAsia" w:hAnsi="宋体"/>
                <w:b/>
                <w:bCs/>
                <w:szCs w:val="21"/>
                <w:highlight w:val="none"/>
              </w:rPr>
              <w:t>日上午</w:t>
            </w:r>
            <w:r>
              <w:rPr>
                <w:rFonts w:hAnsi="宋体"/>
                <w:b/>
                <w:bCs/>
                <w:szCs w:val="21"/>
                <w:highlight w:val="none"/>
              </w:rPr>
              <w:t>10:</w:t>
            </w:r>
            <w:r>
              <w:rPr>
                <w:rFonts w:hint="eastAsia" w:hAnsi="宋体"/>
                <w:b/>
                <w:bCs/>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10" w:type="dxa"/>
            <w:noWrap w:val="0"/>
            <w:vAlign w:val="center"/>
          </w:tcPr>
          <w:p>
            <w:pPr>
              <w:jc w:val="center"/>
              <w:rPr>
                <w:rFonts w:ascii="宋体" w:hAnsi="宋体"/>
                <w:szCs w:val="21"/>
              </w:rPr>
            </w:pPr>
            <w:r>
              <w:rPr>
                <w:rFonts w:hint="eastAsia" w:ascii="宋体" w:hAnsi="宋体"/>
                <w:szCs w:val="21"/>
              </w:rPr>
              <w:t>20</w:t>
            </w:r>
          </w:p>
        </w:tc>
        <w:tc>
          <w:tcPr>
            <w:tcW w:w="2778" w:type="dxa"/>
            <w:noWrap w:val="0"/>
            <w:vAlign w:val="center"/>
          </w:tcPr>
          <w:p>
            <w:pPr>
              <w:rPr>
                <w:rFonts w:ascii="宋体" w:hAnsi="宋体"/>
                <w:szCs w:val="21"/>
              </w:rPr>
            </w:pPr>
            <w:r>
              <w:rPr>
                <w:rFonts w:ascii="宋体" w:hAnsi="宋体"/>
                <w:szCs w:val="21"/>
              </w:rPr>
              <w:t>工程量清单的填写方式</w:t>
            </w:r>
          </w:p>
        </w:tc>
        <w:tc>
          <w:tcPr>
            <w:tcW w:w="5580" w:type="dxa"/>
            <w:noWrap w:val="0"/>
            <w:vAlign w:val="center"/>
          </w:tcPr>
          <w:p>
            <w:pPr>
              <w:rPr>
                <w:rFonts w:ascii="宋体" w:hAnsi="宋体"/>
                <w:b/>
                <w:szCs w:val="21"/>
              </w:rPr>
            </w:pPr>
            <w:r>
              <w:rPr>
                <w:rFonts w:hint="eastAsia"/>
                <w:bCs/>
                <w:highlight w:val="none"/>
                <w:lang w:eastAsia="zh-CN"/>
              </w:rPr>
              <w:t>报价</w:t>
            </w:r>
            <w:r>
              <w:rPr>
                <w:rFonts w:hint="eastAsia"/>
                <w:bCs/>
                <w:highlight w:val="none"/>
              </w:rPr>
              <w:t>人</w:t>
            </w:r>
            <w:r>
              <w:rPr>
                <w:rFonts w:hint="eastAsia" w:ascii="宋体" w:hAnsi="宋体"/>
                <w:szCs w:val="21"/>
              </w:rPr>
              <w:t>按照</w:t>
            </w:r>
            <w:r>
              <w:rPr>
                <w:rFonts w:hint="eastAsia" w:ascii="宋体" w:hAnsi="宋体"/>
                <w:szCs w:val="21"/>
                <w:lang w:eastAsia="zh-CN"/>
              </w:rPr>
              <w:t>采购人</w:t>
            </w:r>
            <w:r>
              <w:rPr>
                <w:rFonts w:hint="eastAsia" w:ascii="宋体" w:hAnsi="宋体"/>
                <w:szCs w:val="21"/>
              </w:rPr>
              <w:t>提供的工程量清单填写报价单价和金额。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10" w:type="dxa"/>
            <w:noWrap w:val="0"/>
            <w:vAlign w:val="center"/>
          </w:tcPr>
          <w:p>
            <w:pPr>
              <w:jc w:val="center"/>
              <w:rPr>
                <w:rFonts w:ascii="宋体" w:hAnsi="宋体"/>
                <w:szCs w:val="21"/>
              </w:rPr>
            </w:pPr>
            <w:r>
              <w:rPr>
                <w:rFonts w:hint="eastAsia" w:ascii="宋体" w:hAnsi="宋体"/>
                <w:szCs w:val="21"/>
              </w:rPr>
              <w:t>21</w:t>
            </w:r>
          </w:p>
        </w:tc>
        <w:tc>
          <w:tcPr>
            <w:tcW w:w="2778" w:type="dxa"/>
            <w:noWrap w:val="0"/>
            <w:vAlign w:val="center"/>
          </w:tcPr>
          <w:p>
            <w:pPr>
              <w:jc w:val="center"/>
              <w:rPr>
                <w:rFonts w:ascii="宋体" w:hAnsi="宋体"/>
                <w:szCs w:val="21"/>
              </w:rPr>
            </w:pPr>
            <w:r>
              <w:rPr>
                <w:rFonts w:hint="eastAsia" w:ascii="宋体" w:hAnsi="宋体"/>
                <w:szCs w:val="21"/>
              </w:rPr>
              <w:t>是否接受调价函</w:t>
            </w:r>
          </w:p>
        </w:tc>
        <w:tc>
          <w:tcPr>
            <w:tcW w:w="5580" w:type="dxa"/>
            <w:noWrap w:val="0"/>
            <w:vAlign w:val="center"/>
          </w:tcPr>
          <w:p>
            <w:pPr>
              <w:rPr>
                <w:rFonts w:ascii="宋体" w:hAnsi="宋体"/>
                <w:szCs w:val="21"/>
              </w:rPr>
            </w:pP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10" w:type="dxa"/>
            <w:noWrap w:val="0"/>
            <w:vAlign w:val="center"/>
          </w:tcPr>
          <w:p>
            <w:pPr>
              <w:jc w:val="center"/>
              <w:rPr>
                <w:rFonts w:ascii="宋体" w:hAnsi="宋体"/>
                <w:szCs w:val="21"/>
              </w:rPr>
            </w:pPr>
            <w:r>
              <w:rPr>
                <w:rFonts w:hint="eastAsia" w:ascii="宋体" w:hAnsi="宋体"/>
                <w:szCs w:val="21"/>
              </w:rPr>
              <w:t>22</w:t>
            </w:r>
          </w:p>
        </w:tc>
        <w:tc>
          <w:tcPr>
            <w:tcW w:w="2778" w:type="dxa"/>
            <w:noWrap w:val="0"/>
            <w:vAlign w:val="center"/>
          </w:tcPr>
          <w:p>
            <w:pPr>
              <w:jc w:val="center"/>
              <w:rPr>
                <w:rFonts w:ascii="宋体" w:hAnsi="宋体"/>
                <w:szCs w:val="21"/>
              </w:rPr>
            </w:pPr>
            <w:r>
              <w:rPr>
                <w:rFonts w:hint="eastAsia" w:ascii="宋体" w:hAnsi="宋体"/>
                <w:szCs w:val="21"/>
              </w:rPr>
              <w:t>报价有效期</w:t>
            </w:r>
          </w:p>
        </w:tc>
        <w:tc>
          <w:tcPr>
            <w:tcW w:w="5580" w:type="dxa"/>
            <w:noWrap w:val="0"/>
            <w:vAlign w:val="center"/>
          </w:tcPr>
          <w:p>
            <w:pPr>
              <w:rPr>
                <w:rFonts w:ascii="宋体" w:hAnsi="宋体"/>
                <w:szCs w:val="21"/>
              </w:rPr>
            </w:pPr>
            <w:r>
              <w:rPr>
                <w:rFonts w:hint="eastAsia" w:ascii="宋体" w:hAnsi="宋体"/>
                <w:szCs w:val="21"/>
              </w:rPr>
              <w:t>自</w:t>
            </w:r>
            <w:r>
              <w:rPr>
                <w:rFonts w:hint="eastAsia"/>
                <w:bCs/>
                <w:highlight w:val="none"/>
                <w:lang w:eastAsia="zh-CN"/>
              </w:rPr>
              <w:t>报价</w:t>
            </w:r>
            <w:r>
              <w:rPr>
                <w:rFonts w:hint="eastAsia"/>
                <w:bCs/>
                <w:highlight w:val="none"/>
              </w:rPr>
              <w:t>人</w:t>
            </w:r>
            <w:r>
              <w:rPr>
                <w:rFonts w:hint="eastAsia" w:ascii="宋体" w:hAnsi="宋体"/>
                <w:szCs w:val="21"/>
              </w:rPr>
              <w:t>提交响应文件截止之日</w:t>
            </w:r>
            <w:r>
              <w:rPr>
                <w:rFonts w:ascii="宋体" w:hAnsi="宋体"/>
                <w:szCs w:val="21"/>
              </w:rPr>
              <w:t>30</w:t>
            </w:r>
            <w:r>
              <w:rPr>
                <w:rFonts w:hint="eastAsia" w:ascii="宋体" w:hAnsi="宋体"/>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10" w:type="dxa"/>
            <w:noWrap w:val="0"/>
            <w:vAlign w:val="center"/>
          </w:tcPr>
          <w:p>
            <w:pPr>
              <w:jc w:val="center"/>
              <w:rPr>
                <w:rFonts w:ascii="宋体" w:hAnsi="宋体"/>
                <w:szCs w:val="21"/>
              </w:rPr>
            </w:pPr>
            <w:r>
              <w:rPr>
                <w:rFonts w:hint="eastAsia" w:ascii="宋体" w:hAnsi="宋体"/>
                <w:szCs w:val="21"/>
              </w:rPr>
              <w:t>23</w:t>
            </w:r>
          </w:p>
        </w:tc>
        <w:tc>
          <w:tcPr>
            <w:tcW w:w="2778" w:type="dxa"/>
            <w:noWrap w:val="0"/>
            <w:vAlign w:val="center"/>
          </w:tcPr>
          <w:p>
            <w:pPr>
              <w:jc w:val="center"/>
              <w:rPr>
                <w:rFonts w:ascii="宋体" w:hAnsi="宋体"/>
                <w:szCs w:val="21"/>
              </w:rPr>
            </w:pPr>
            <w:r>
              <w:rPr>
                <w:rFonts w:hint="eastAsia" w:ascii="宋体" w:hAnsi="宋体"/>
                <w:szCs w:val="21"/>
              </w:rPr>
              <w:t>响应文件正副本份数</w:t>
            </w:r>
          </w:p>
        </w:tc>
        <w:tc>
          <w:tcPr>
            <w:tcW w:w="5580" w:type="dxa"/>
            <w:noWrap w:val="0"/>
            <w:vAlign w:val="center"/>
          </w:tcPr>
          <w:p>
            <w:pPr>
              <w:rPr>
                <w:rFonts w:ascii="宋体" w:hAnsi="宋体"/>
                <w:szCs w:val="21"/>
              </w:rPr>
            </w:pPr>
            <w:r>
              <w:rPr>
                <w:rFonts w:hint="eastAsia" w:ascii="宋体" w:hAnsi="宋体"/>
                <w:szCs w:val="21"/>
              </w:rPr>
              <w:t>正本</w:t>
            </w:r>
            <w:r>
              <w:rPr>
                <w:rFonts w:ascii="宋体" w:hAnsi="宋体"/>
                <w:szCs w:val="21"/>
              </w:rPr>
              <w:t xml:space="preserve"> </w:t>
            </w:r>
            <w:r>
              <w:rPr>
                <w:rFonts w:ascii="宋体" w:hAnsi="宋体"/>
                <w:szCs w:val="21"/>
                <w:u w:val="single"/>
              </w:rPr>
              <w:t xml:space="preserve"> 1 </w:t>
            </w:r>
            <w:r>
              <w:rPr>
                <w:rFonts w:ascii="宋体" w:hAnsi="宋体"/>
                <w:szCs w:val="21"/>
              </w:rPr>
              <w:t xml:space="preserve"> </w:t>
            </w:r>
            <w:r>
              <w:rPr>
                <w:rFonts w:hint="eastAsia" w:ascii="宋体" w:hAnsi="宋体"/>
                <w:szCs w:val="21"/>
              </w:rPr>
              <w:t>份</w:t>
            </w:r>
            <w:r>
              <w:rPr>
                <w:rFonts w:ascii="宋体" w:hAnsi="宋体"/>
                <w:szCs w:val="21"/>
              </w:rPr>
              <w:t xml:space="preserve">  </w:t>
            </w:r>
            <w:r>
              <w:rPr>
                <w:rFonts w:hint="eastAsia" w:ascii="宋体" w:hAnsi="宋体"/>
                <w:szCs w:val="21"/>
              </w:rPr>
              <w:t>；副本</w:t>
            </w:r>
            <w:r>
              <w:rPr>
                <w:rFonts w:ascii="宋体" w:hAnsi="宋体"/>
                <w:szCs w:val="21"/>
              </w:rPr>
              <w:t xml:space="preserve"> </w:t>
            </w:r>
            <w:r>
              <w:rPr>
                <w:rFonts w:ascii="宋体" w:hAnsi="宋体"/>
                <w:szCs w:val="21"/>
                <w:u w:val="single"/>
              </w:rPr>
              <w:t xml:space="preserve"> 1 </w:t>
            </w:r>
            <w:r>
              <w:rPr>
                <w:rFonts w:ascii="宋体" w:hAnsi="宋体"/>
                <w:szCs w:val="21"/>
              </w:rPr>
              <w:t xml:space="preserve"> </w:t>
            </w:r>
            <w:r>
              <w:rPr>
                <w:rFonts w:hint="eastAsia" w:ascii="宋体" w:hAnsi="宋体"/>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10" w:type="dxa"/>
            <w:noWrap w:val="0"/>
            <w:vAlign w:val="center"/>
          </w:tcPr>
          <w:p>
            <w:pPr>
              <w:jc w:val="center"/>
              <w:rPr>
                <w:rFonts w:ascii="宋体" w:hAnsi="宋体"/>
                <w:szCs w:val="21"/>
              </w:rPr>
            </w:pPr>
            <w:r>
              <w:rPr>
                <w:rFonts w:hint="eastAsia" w:ascii="宋体" w:hAnsi="宋体"/>
                <w:szCs w:val="21"/>
              </w:rPr>
              <w:t>24</w:t>
            </w:r>
          </w:p>
        </w:tc>
        <w:tc>
          <w:tcPr>
            <w:tcW w:w="2778" w:type="dxa"/>
            <w:noWrap w:val="0"/>
            <w:vAlign w:val="center"/>
          </w:tcPr>
          <w:p>
            <w:pPr>
              <w:pStyle w:val="8"/>
              <w:topLinePunct/>
              <w:spacing w:line="460" w:lineRule="exact"/>
              <w:jc w:val="center"/>
              <w:rPr>
                <w:rFonts w:cs="宋体"/>
                <w:color w:val="auto"/>
                <w:szCs w:val="21"/>
              </w:rPr>
            </w:pPr>
            <w:r>
              <w:rPr>
                <w:rFonts w:hint="eastAsia" w:cs="宋体"/>
                <w:color w:val="auto"/>
                <w:szCs w:val="21"/>
              </w:rPr>
              <w:t>报价要求</w:t>
            </w:r>
          </w:p>
        </w:tc>
        <w:tc>
          <w:tcPr>
            <w:tcW w:w="5580" w:type="dxa"/>
            <w:noWrap w:val="0"/>
            <w:vAlign w:val="center"/>
          </w:tcPr>
          <w:p>
            <w:pPr>
              <w:pStyle w:val="8"/>
              <w:topLinePunct/>
              <w:spacing w:line="460" w:lineRule="exact"/>
              <w:rPr>
                <w:rFonts w:cs="宋体"/>
                <w:color w:val="auto"/>
                <w:szCs w:val="21"/>
              </w:rPr>
            </w:pPr>
            <w:r>
              <w:rPr>
                <w:rFonts w:hint="eastAsia"/>
                <w:bCs/>
                <w:highlight w:val="none"/>
                <w:lang w:eastAsia="zh-CN"/>
              </w:rPr>
              <w:t>报价</w:t>
            </w:r>
            <w:r>
              <w:rPr>
                <w:rFonts w:hint="eastAsia"/>
                <w:bCs/>
                <w:highlight w:val="none"/>
              </w:rPr>
              <w:t>人</w:t>
            </w:r>
            <w:r>
              <w:rPr>
                <w:rFonts w:hint="eastAsia" w:ascii="宋体" w:hAnsi="宋体" w:eastAsia="宋体" w:cs="Times New Roman"/>
                <w:kern w:val="2"/>
                <w:sz w:val="21"/>
                <w:szCs w:val="21"/>
                <w:lang w:val="en-US" w:eastAsia="zh-CN" w:bidi="ar-SA"/>
              </w:rPr>
              <w:t>在编制响应文件时应充分考虑本项目的实际情况和可能增加的费用并包含在报价清单中相关子目的单价中，采购人不另外计量支付。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10" w:type="dxa"/>
            <w:noWrap w:val="0"/>
            <w:vAlign w:val="center"/>
          </w:tcPr>
          <w:p>
            <w:pPr>
              <w:jc w:val="center"/>
              <w:rPr>
                <w:rFonts w:ascii="宋体" w:hAnsi="宋体"/>
                <w:szCs w:val="21"/>
              </w:rPr>
            </w:pPr>
            <w:r>
              <w:rPr>
                <w:rFonts w:hint="eastAsia" w:ascii="宋体" w:hAnsi="宋体"/>
                <w:szCs w:val="21"/>
              </w:rPr>
              <w:t>25</w:t>
            </w:r>
          </w:p>
        </w:tc>
        <w:tc>
          <w:tcPr>
            <w:tcW w:w="2778" w:type="dxa"/>
            <w:noWrap w:val="0"/>
            <w:vAlign w:val="center"/>
          </w:tcPr>
          <w:p>
            <w:pPr>
              <w:pStyle w:val="8"/>
              <w:topLinePunct/>
              <w:spacing w:line="460" w:lineRule="exact"/>
              <w:jc w:val="center"/>
              <w:rPr>
                <w:rFonts w:cs="宋体"/>
                <w:color w:val="auto"/>
                <w:szCs w:val="21"/>
              </w:rPr>
            </w:pPr>
            <w:r>
              <w:rPr>
                <w:rFonts w:hint="eastAsia" w:cs="宋体"/>
                <w:color w:val="auto"/>
                <w:szCs w:val="21"/>
              </w:rPr>
              <w:t>签字或盖章其他要求</w:t>
            </w:r>
          </w:p>
        </w:tc>
        <w:tc>
          <w:tcPr>
            <w:tcW w:w="5580" w:type="dxa"/>
            <w:noWrap w:val="0"/>
            <w:vAlign w:val="center"/>
          </w:tcPr>
          <w:p>
            <w:pPr>
              <w:spacing w:line="400" w:lineRule="exact"/>
              <w:rPr>
                <w:rFonts w:hint="eastAsia" w:ascii="宋体" w:hAnsi="宋体" w:eastAsia="宋体" w:cs="宋体"/>
                <w:bCs/>
                <w:szCs w:val="21"/>
                <w:lang w:eastAsia="zh-CN"/>
              </w:rPr>
            </w:pPr>
            <w:r>
              <w:rPr>
                <w:rFonts w:hint="eastAsia" w:ascii="宋体" w:hAnsi="宋体" w:cs="宋体"/>
                <w:bCs/>
                <w:szCs w:val="21"/>
                <w:lang w:val="en-US" w:eastAsia="zh-CN"/>
              </w:rPr>
              <w:t>1.</w:t>
            </w:r>
            <w:r>
              <w:rPr>
                <w:rFonts w:hint="eastAsia" w:ascii="宋体" w:hAnsi="宋体" w:cs="宋体"/>
                <w:bCs/>
                <w:szCs w:val="21"/>
              </w:rPr>
              <w:t>报价函及报价清单应加盖</w:t>
            </w:r>
            <w:r>
              <w:rPr>
                <w:rFonts w:hint="eastAsia"/>
                <w:bCs/>
                <w:highlight w:val="none"/>
                <w:lang w:eastAsia="zh-CN"/>
              </w:rPr>
              <w:t>报价</w:t>
            </w:r>
            <w:r>
              <w:rPr>
                <w:rFonts w:hint="eastAsia"/>
                <w:bCs/>
                <w:highlight w:val="none"/>
              </w:rPr>
              <w:t>人</w:t>
            </w:r>
            <w:r>
              <w:rPr>
                <w:rFonts w:hint="eastAsia" w:ascii="宋体" w:hAnsi="宋体" w:cs="宋体"/>
                <w:bCs/>
                <w:szCs w:val="21"/>
              </w:rPr>
              <w:t>单位章</w:t>
            </w:r>
            <w:r>
              <w:rPr>
                <w:rFonts w:hint="eastAsia" w:ascii="宋体" w:hAnsi="宋体" w:cs="宋体"/>
                <w:bCs/>
                <w:szCs w:val="21"/>
                <w:lang w:eastAsia="zh-CN"/>
              </w:rPr>
              <w:t>。</w:t>
            </w:r>
          </w:p>
          <w:p>
            <w:pPr>
              <w:spacing w:line="400" w:lineRule="exact"/>
              <w:rPr>
                <w:rFonts w:hint="eastAsia" w:ascii="宋体" w:hAnsi="宋体" w:eastAsia="宋体" w:cs="宋体"/>
                <w:bCs/>
                <w:szCs w:val="21"/>
                <w:lang w:eastAsia="zh-CN"/>
              </w:rPr>
            </w:pPr>
            <w:r>
              <w:rPr>
                <w:rFonts w:hint="eastAsia" w:ascii="宋体" w:hAnsi="宋体" w:cs="宋体"/>
                <w:bCs/>
                <w:szCs w:val="21"/>
                <w:lang w:val="en-US" w:eastAsia="zh-CN"/>
              </w:rPr>
              <w:t>2.</w:t>
            </w:r>
            <w:r>
              <w:rPr>
                <w:rFonts w:hint="eastAsia" w:ascii="宋体" w:hAnsi="宋体" w:cs="宋体"/>
                <w:bCs/>
                <w:szCs w:val="21"/>
              </w:rPr>
              <w:t>法定代表人身份证明及授权委托书应由法定代表人亲笔签名，按要求加盖</w:t>
            </w:r>
            <w:r>
              <w:rPr>
                <w:rFonts w:hint="eastAsia"/>
                <w:bCs/>
                <w:highlight w:val="none"/>
                <w:lang w:eastAsia="zh-CN"/>
              </w:rPr>
              <w:t>报价</w:t>
            </w:r>
            <w:r>
              <w:rPr>
                <w:rFonts w:hint="eastAsia"/>
                <w:bCs/>
                <w:highlight w:val="none"/>
              </w:rPr>
              <w:t>人</w:t>
            </w:r>
            <w:r>
              <w:rPr>
                <w:rFonts w:hint="eastAsia" w:ascii="宋体" w:hAnsi="宋体" w:cs="宋体"/>
                <w:bCs/>
                <w:szCs w:val="21"/>
              </w:rPr>
              <w:t>单位章</w:t>
            </w:r>
            <w:r>
              <w:rPr>
                <w:rFonts w:hint="eastAsia" w:ascii="宋体" w:hAnsi="宋体" w:cs="宋体"/>
                <w:bCs/>
                <w:szCs w:val="21"/>
                <w:lang w:eastAsia="zh-CN"/>
              </w:rPr>
              <w:t>。</w:t>
            </w:r>
          </w:p>
          <w:p>
            <w:pPr>
              <w:pStyle w:val="8"/>
              <w:topLinePunct/>
              <w:spacing w:line="460" w:lineRule="exact"/>
              <w:jc w:val="left"/>
              <w:rPr>
                <w:rFonts w:hint="eastAsia" w:eastAsia="宋体" w:cs="宋体"/>
                <w:bCs/>
                <w:color w:val="auto"/>
                <w:szCs w:val="21"/>
                <w:lang w:eastAsia="zh-CN"/>
              </w:rPr>
            </w:pPr>
            <w:r>
              <w:rPr>
                <w:rFonts w:hint="eastAsia" w:ascii="宋体" w:hAnsi="宋体" w:eastAsia="宋体" w:cs="宋体"/>
                <w:b/>
                <w:bCs w:val="0"/>
                <w:kern w:val="2"/>
                <w:sz w:val="21"/>
                <w:szCs w:val="21"/>
                <w:lang w:val="en-US" w:eastAsia="zh-CN" w:bidi="ar-SA"/>
              </w:rPr>
              <w:t>3.</w:t>
            </w:r>
            <w:r>
              <w:rPr>
                <w:rFonts w:hint="eastAsia" w:hAnsi="宋体" w:cs="宋体"/>
                <w:b/>
                <w:bCs w:val="0"/>
                <w:kern w:val="2"/>
                <w:sz w:val="21"/>
                <w:szCs w:val="21"/>
                <w:lang w:val="en-US" w:eastAsia="zh-CN" w:bidi="ar-SA"/>
              </w:rPr>
              <w:t>报价文件</w:t>
            </w:r>
            <w:r>
              <w:rPr>
                <w:rFonts w:hint="eastAsia" w:ascii="宋体" w:hAnsi="宋体" w:eastAsia="宋体" w:cs="宋体"/>
                <w:b/>
                <w:bCs w:val="0"/>
                <w:kern w:val="2"/>
                <w:sz w:val="21"/>
                <w:szCs w:val="21"/>
                <w:lang w:val="en-US" w:eastAsia="zh-CN" w:bidi="ar-SA"/>
              </w:rPr>
              <w:t>逐页签字盖章，正文已签字盖章的除外</w:t>
            </w:r>
            <w:r>
              <w:rPr>
                <w:rFonts w:hint="eastAsia" w:hAnsi="宋体" w:cs="宋体"/>
                <w:b/>
                <w:bCs w:val="0"/>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10" w:type="dxa"/>
            <w:noWrap w:val="0"/>
            <w:vAlign w:val="center"/>
          </w:tcPr>
          <w:p>
            <w:pPr>
              <w:jc w:val="center"/>
              <w:rPr>
                <w:rFonts w:ascii="宋体" w:hAnsi="宋体"/>
                <w:szCs w:val="21"/>
              </w:rPr>
            </w:pPr>
            <w:r>
              <w:rPr>
                <w:rFonts w:hint="eastAsia" w:ascii="宋体" w:hAnsi="宋体"/>
                <w:szCs w:val="21"/>
              </w:rPr>
              <w:t>26</w:t>
            </w:r>
          </w:p>
        </w:tc>
        <w:tc>
          <w:tcPr>
            <w:tcW w:w="2778" w:type="dxa"/>
            <w:noWrap w:val="0"/>
            <w:vAlign w:val="center"/>
          </w:tcPr>
          <w:p>
            <w:pPr>
              <w:spacing w:line="460" w:lineRule="exact"/>
              <w:jc w:val="center"/>
              <w:rPr>
                <w:rFonts w:ascii="宋体" w:hAnsi="宋体" w:cs="宋体"/>
                <w:szCs w:val="21"/>
              </w:rPr>
            </w:pPr>
            <w:r>
              <w:rPr>
                <w:rFonts w:hint="eastAsia" w:ascii="宋体" w:hAnsi="宋体" w:cs="宋体"/>
                <w:szCs w:val="21"/>
              </w:rPr>
              <w:t>装订要求</w:t>
            </w:r>
          </w:p>
        </w:tc>
        <w:tc>
          <w:tcPr>
            <w:tcW w:w="5580" w:type="dxa"/>
            <w:noWrap w:val="0"/>
            <w:vAlign w:val="center"/>
          </w:tcPr>
          <w:p>
            <w:pPr>
              <w:topLinePunct/>
              <w:spacing w:line="460" w:lineRule="exact"/>
              <w:jc w:val="left"/>
              <w:rPr>
                <w:rFonts w:hint="eastAsia" w:ascii="宋体" w:hAnsi="宋体" w:eastAsia="宋体" w:cs="宋体"/>
                <w:szCs w:val="21"/>
                <w:highlight w:val="yellow"/>
                <w:lang w:eastAsia="zh-CN"/>
              </w:rPr>
            </w:pPr>
            <w:r>
              <w:rPr>
                <w:rFonts w:hint="eastAsia" w:ascii="宋体" w:hAnsi="宋体" w:cs="宋体"/>
                <w:szCs w:val="21"/>
              </w:rPr>
              <w:t>报价人应采用</w:t>
            </w:r>
            <w:r>
              <w:rPr>
                <w:rFonts w:ascii="宋体" w:hAnsi="宋体" w:cs="宋体"/>
                <w:szCs w:val="21"/>
              </w:rPr>
              <w:t>A4</w:t>
            </w:r>
            <w:r>
              <w:rPr>
                <w:rFonts w:hint="eastAsia" w:ascii="宋体" w:hAnsi="宋体" w:cs="宋体"/>
                <w:szCs w:val="21"/>
              </w:rPr>
              <w:t>纸打印响应文件并装订成册，因响应文件装订松散而造成的缺页或缺损，</w:t>
            </w:r>
            <w:r>
              <w:rPr>
                <w:rFonts w:hint="eastAsia" w:ascii="宋体" w:hAnsi="宋体" w:cs="宋体"/>
                <w:szCs w:val="21"/>
                <w:lang w:eastAsia="zh-CN"/>
              </w:rPr>
              <w:t>采购人</w:t>
            </w:r>
            <w:r>
              <w:rPr>
                <w:rFonts w:hint="eastAsia" w:ascii="宋体" w:hAnsi="宋体" w:cs="宋体"/>
                <w:szCs w:val="21"/>
              </w:rPr>
              <w:t>不承担因此造成的任何后果</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10" w:type="dxa"/>
            <w:noWrap w:val="0"/>
            <w:vAlign w:val="center"/>
          </w:tcPr>
          <w:p>
            <w:pPr>
              <w:jc w:val="center"/>
              <w:rPr>
                <w:rFonts w:ascii="宋体" w:hAnsi="宋体"/>
                <w:szCs w:val="21"/>
              </w:rPr>
            </w:pPr>
            <w:r>
              <w:rPr>
                <w:rFonts w:hint="eastAsia" w:ascii="宋体" w:hAnsi="宋体"/>
                <w:szCs w:val="21"/>
              </w:rPr>
              <w:t>27</w:t>
            </w:r>
          </w:p>
        </w:tc>
        <w:tc>
          <w:tcPr>
            <w:tcW w:w="2778" w:type="dxa"/>
            <w:noWrap w:val="0"/>
            <w:vAlign w:val="center"/>
          </w:tcPr>
          <w:p>
            <w:pPr>
              <w:spacing w:line="460" w:lineRule="exact"/>
              <w:jc w:val="center"/>
              <w:rPr>
                <w:rFonts w:ascii="宋体" w:hAnsi="宋体" w:cs="宋体"/>
                <w:szCs w:val="21"/>
              </w:rPr>
            </w:pPr>
            <w:r>
              <w:rPr>
                <w:rFonts w:hint="eastAsia" w:ascii="宋体" w:hAnsi="宋体" w:cs="宋体"/>
                <w:szCs w:val="21"/>
              </w:rPr>
              <w:t>密封包装，封套上写明</w:t>
            </w:r>
          </w:p>
        </w:tc>
        <w:tc>
          <w:tcPr>
            <w:tcW w:w="5580" w:type="dxa"/>
            <w:noWrap w:val="0"/>
            <w:vAlign w:val="center"/>
          </w:tcPr>
          <w:p>
            <w:pPr>
              <w:spacing w:line="460" w:lineRule="exact"/>
              <w:rPr>
                <w:rFonts w:ascii="宋体" w:hAnsi="宋体" w:cs="宋体"/>
                <w:szCs w:val="21"/>
                <w:u w:val="single"/>
              </w:rPr>
            </w:pPr>
            <w:r>
              <w:rPr>
                <w:rFonts w:hint="eastAsia" w:ascii="宋体" w:hAnsi="宋体" w:cs="宋体"/>
                <w:szCs w:val="21"/>
                <w:lang w:eastAsia="zh-CN"/>
              </w:rPr>
              <w:t>采购人</w:t>
            </w:r>
            <w:r>
              <w:rPr>
                <w:rFonts w:hint="eastAsia" w:ascii="宋体" w:hAnsi="宋体" w:cs="宋体"/>
                <w:szCs w:val="21"/>
              </w:rPr>
              <w:t>的地址</w:t>
            </w:r>
            <w:r>
              <w:rPr>
                <w:rFonts w:ascii="宋体" w:hAnsi="宋体" w:cs="宋体"/>
                <w:szCs w:val="21"/>
              </w:rPr>
              <w:t xml:space="preserve"> </w:t>
            </w:r>
            <w:r>
              <w:rPr>
                <w:rFonts w:ascii="宋体" w:hAnsi="宋体" w:cs="宋体"/>
                <w:szCs w:val="21"/>
                <w:u w:val="single"/>
              </w:rPr>
              <w:t xml:space="preserve">                           </w:t>
            </w:r>
          </w:p>
          <w:p>
            <w:pPr>
              <w:spacing w:line="460" w:lineRule="exact"/>
              <w:rPr>
                <w:rFonts w:hint="eastAsia" w:ascii="宋体" w:hAnsi="宋体" w:cs="宋体"/>
                <w:szCs w:val="21"/>
              </w:rPr>
            </w:pPr>
            <w:r>
              <w:rPr>
                <w:rFonts w:hint="eastAsia" w:ascii="宋体" w:hAnsi="宋体" w:cs="宋体"/>
                <w:szCs w:val="21"/>
              </w:rPr>
              <w:t>项目名称</w:t>
            </w:r>
            <w:r>
              <w:rPr>
                <w:rFonts w:ascii="宋体" w:hAnsi="宋体" w:cs="宋体"/>
                <w:szCs w:val="21"/>
              </w:rPr>
              <w:t xml:space="preserve"> </w:t>
            </w:r>
            <w:r>
              <w:rPr>
                <w:rFonts w:ascii="宋体" w:hAnsi="宋体" w:cs="宋体"/>
                <w:szCs w:val="21"/>
                <w:u w:val="single"/>
              </w:rPr>
              <w:t xml:space="preserve">                       </w:t>
            </w:r>
            <w:r>
              <w:rPr>
                <w:rFonts w:hint="eastAsia" w:ascii="宋体" w:hAnsi="宋体" w:cs="宋体"/>
                <w:szCs w:val="21"/>
              </w:rPr>
              <w:t>响应文件</w:t>
            </w:r>
          </w:p>
          <w:p>
            <w:pPr>
              <w:spacing w:line="460" w:lineRule="exact"/>
              <w:jc w:val="left"/>
              <w:rPr>
                <w:rFonts w:ascii="宋体" w:hAnsi="宋体" w:cs="宋体"/>
                <w:szCs w:val="21"/>
              </w:rPr>
            </w:pPr>
            <w:r>
              <w:rPr>
                <w:rFonts w:hint="eastAsia" w:ascii="宋体" w:hAnsi="宋体" w:cs="宋体"/>
                <w:szCs w:val="21"/>
              </w:rPr>
              <w:t>在</w:t>
            </w: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r>
              <w:rPr>
                <w:rFonts w:hint="eastAsia" w:ascii="宋体" w:hAnsi="宋体" w:cs="宋体"/>
                <w:szCs w:val="21"/>
              </w:rPr>
              <w:t>时</w:t>
            </w:r>
            <w:r>
              <w:rPr>
                <w:rFonts w:ascii="宋体" w:hAnsi="宋体" w:cs="宋体"/>
                <w:szCs w:val="21"/>
              </w:rPr>
              <w:t xml:space="preserve">   </w:t>
            </w:r>
            <w:r>
              <w:rPr>
                <w:rFonts w:hint="eastAsia" w:ascii="宋体" w:hAnsi="宋体" w:cs="宋体"/>
                <w:szCs w:val="21"/>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10" w:type="dxa"/>
            <w:noWrap w:val="0"/>
            <w:vAlign w:val="center"/>
          </w:tcPr>
          <w:p>
            <w:pPr>
              <w:jc w:val="center"/>
              <w:rPr>
                <w:rFonts w:ascii="宋体" w:hAnsi="宋体"/>
                <w:szCs w:val="21"/>
              </w:rPr>
            </w:pPr>
            <w:r>
              <w:rPr>
                <w:rFonts w:hint="eastAsia" w:ascii="宋体" w:hAnsi="宋体"/>
                <w:szCs w:val="21"/>
              </w:rPr>
              <w:t>28</w:t>
            </w:r>
          </w:p>
        </w:tc>
        <w:tc>
          <w:tcPr>
            <w:tcW w:w="2778" w:type="dxa"/>
            <w:noWrap w:val="0"/>
            <w:vAlign w:val="center"/>
          </w:tcPr>
          <w:p>
            <w:pPr>
              <w:spacing w:line="460" w:lineRule="exact"/>
              <w:jc w:val="center"/>
              <w:rPr>
                <w:rFonts w:ascii="宋体" w:hAnsi="宋体" w:cs="宋体"/>
                <w:szCs w:val="21"/>
              </w:rPr>
            </w:pPr>
            <w:r>
              <w:rPr>
                <w:rFonts w:hint="eastAsia" w:ascii="宋体" w:hAnsi="宋体" w:cs="宋体"/>
                <w:szCs w:val="21"/>
              </w:rPr>
              <w:t>递交响应文件地点</w:t>
            </w:r>
          </w:p>
        </w:tc>
        <w:tc>
          <w:tcPr>
            <w:tcW w:w="5580" w:type="dxa"/>
            <w:noWrap w:val="0"/>
            <w:vAlign w:val="center"/>
          </w:tcPr>
          <w:p>
            <w:pPr>
              <w:spacing w:line="300" w:lineRule="exact"/>
              <w:ind w:hanging="8"/>
              <w:rPr>
                <w:rFonts w:ascii="宋体" w:hAnsi="宋体" w:cs="宋体"/>
                <w:szCs w:val="21"/>
              </w:rPr>
            </w:pPr>
            <w:r>
              <w:rPr>
                <w:rFonts w:hint="eastAsia" w:ascii="宋体" w:hAnsi="宋体" w:cs="Arial"/>
                <w:szCs w:val="21"/>
              </w:rPr>
              <w:t>安徽省交通控股集团阜阳管理处</w:t>
            </w:r>
            <w:r>
              <w:rPr>
                <w:rFonts w:hint="eastAsia" w:ascii="宋体" w:hAnsi="宋体"/>
                <w:szCs w:val="21"/>
              </w:rPr>
              <w:t>二楼</w:t>
            </w:r>
            <w:r>
              <w:rPr>
                <w:rFonts w:hint="eastAsia" w:ascii="宋体" w:hAnsi="宋体"/>
                <w:szCs w:val="21"/>
                <w:lang w:eastAsia="zh-CN"/>
              </w:rPr>
              <w:t>第一</w:t>
            </w:r>
            <w:r>
              <w:rPr>
                <w:rFonts w:hint="eastAsia" w:ascii="宋体" w:hAnsi="宋体"/>
                <w:szCs w:val="21"/>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10" w:type="dxa"/>
            <w:noWrap w:val="0"/>
            <w:vAlign w:val="center"/>
          </w:tcPr>
          <w:p>
            <w:pPr>
              <w:jc w:val="center"/>
              <w:rPr>
                <w:rFonts w:ascii="宋体" w:hAnsi="宋体"/>
                <w:szCs w:val="21"/>
              </w:rPr>
            </w:pPr>
            <w:r>
              <w:rPr>
                <w:rFonts w:hint="eastAsia" w:ascii="宋体" w:hAnsi="宋体"/>
                <w:szCs w:val="21"/>
              </w:rPr>
              <w:t>29</w:t>
            </w:r>
          </w:p>
        </w:tc>
        <w:tc>
          <w:tcPr>
            <w:tcW w:w="2778" w:type="dxa"/>
            <w:noWrap w:val="0"/>
            <w:vAlign w:val="center"/>
          </w:tcPr>
          <w:p>
            <w:pPr>
              <w:spacing w:line="460" w:lineRule="exact"/>
              <w:jc w:val="center"/>
              <w:rPr>
                <w:rFonts w:hint="eastAsia" w:ascii="宋体" w:hAnsi="宋体" w:cs="宋体"/>
                <w:color w:val="auto"/>
                <w:szCs w:val="21"/>
              </w:rPr>
            </w:pPr>
            <w:r>
              <w:rPr>
                <w:rFonts w:hint="eastAsia" w:ascii="宋体" w:hAnsi="宋体" w:cs="宋体"/>
                <w:color w:val="auto"/>
                <w:szCs w:val="21"/>
              </w:rPr>
              <w:t>是否退还响应文件</w:t>
            </w:r>
          </w:p>
        </w:tc>
        <w:tc>
          <w:tcPr>
            <w:tcW w:w="5580" w:type="dxa"/>
            <w:noWrap w:val="0"/>
            <w:vAlign w:val="center"/>
          </w:tcPr>
          <w:p>
            <w:pPr>
              <w:pStyle w:val="8"/>
              <w:topLinePunct/>
              <w:spacing w:line="460" w:lineRule="exact"/>
              <w:rPr>
                <w:rFonts w:cs="宋体"/>
                <w:color w:val="auto"/>
                <w:szCs w:val="21"/>
              </w:rPr>
            </w:pPr>
            <w:r>
              <w:rPr>
                <w:rFonts w:hint="eastAsia" w:cs="宋体"/>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10" w:type="dxa"/>
            <w:noWrap w:val="0"/>
            <w:vAlign w:val="center"/>
          </w:tcPr>
          <w:p>
            <w:pPr>
              <w:jc w:val="center"/>
              <w:rPr>
                <w:rFonts w:ascii="宋体" w:hAnsi="宋体"/>
                <w:szCs w:val="21"/>
              </w:rPr>
            </w:pPr>
            <w:r>
              <w:rPr>
                <w:rFonts w:hint="eastAsia" w:ascii="宋体" w:hAnsi="宋体"/>
                <w:szCs w:val="21"/>
              </w:rPr>
              <w:t>30</w:t>
            </w:r>
          </w:p>
        </w:tc>
        <w:tc>
          <w:tcPr>
            <w:tcW w:w="2778" w:type="dxa"/>
            <w:noWrap w:val="0"/>
            <w:vAlign w:val="center"/>
          </w:tcPr>
          <w:p>
            <w:pPr>
              <w:jc w:val="center"/>
              <w:rPr>
                <w:rFonts w:ascii="宋体" w:hAnsi="宋体"/>
                <w:szCs w:val="21"/>
              </w:rPr>
            </w:pPr>
            <w:r>
              <w:rPr>
                <w:rFonts w:hint="eastAsia" w:ascii="宋体" w:hAnsi="宋体"/>
                <w:szCs w:val="21"/>
              </w:rPr>
              <w:t>报价</w:t>
            </w:r>
            <w:r>
              <w:rPr>
                <w:rFonts w:ascii="宋体" w:hAnsi="宋体"/>
                <w:szCs w:val="21"/>
              </w:rPr>
              <w:t>保证金</w:t>
            </w:r>
          </w:p>
        </w:tc>
        <w:tc>
          <w:tcPr>
            <w:tcW w:w="5580" w:type="dxa"/>
            <w:noWrap w:val="0"/>
            <w:vAlign w:val="center"/>
          </w:tcPr>
          <w:p>
            <w:pPr>
              <w:rPr>
                <w:rFonts w:ascii="宋体" w:hAnsi="宋体"/>
                <w:szCs w:val="21"/>
              </w:rPr>
            </w:pPr>
            <w:r>
              <w:rPr>
                <w:rFonts w:hint="eastAsia" w:ascii="宋体"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10" w:type="dxa"/>
            <w:noWrap w:val="0"/>
            <w:vAlign w:val="center"/>
          </w:tcPr>
          <w:p>
            <w:pPr>
              <w:jc w:val="center"/>
              <w:rPr>
                <w:rFonts w:ascii="宋体" w:hAnsi="宋体"/>
                <w:szCs w:val="21"/>
              </w:rPr>
            </w:pPr>
            <w:r>
              <w:rPr>
                <w:rFonts w:hint="eastAsia" w:ascii="宋体" w:hAnsi="宋体"/>
                <w:szCs w:val="21"/>
              </w:rPr>
              <w:t>31</w:t>
            </w:r>
          </w:p>
        </w:tc>
        <w:tc>
          <w:tcPr>
            <w:tcW w:w="2778" w:type="dxa"/>
            <w:noWrap w:val="0"/>
            <w:vAlign w:val="center"/>
          </w:tcPr>
          <w:p>
            <w:pPr>
              <w:spacing w:line="460" w:lineRule="exact"/>
              <w:jc w:val="center"/>
              <w:rPr>
                <w:rFonts w:ascii="宋体" w:hAnsi="宋体" w:cs="宋体"/>
                <w:szCs w:val="21"/>
                <w:highlight w:val="none"/>
              </w:rPr>
            </w:pPr>
            <w:r>
              <w:rPr>
                <w:rFonts w:hint="eastAsia" w:ascii="宋体" w:hAnsi="宋体" w:cs="宋体"/>
                <w:szCs w:val="21"/>
                <w:highlight w:val="none"/>
              </w:rPr>
              <w:t>开标时间和地点</w:t>
            </w:r>
          </w:p>
        </w:tc>
        <w:tc>
          <w:tcPr>
            <w:tcW w:w="5580" w:type="dxa"/>
            <w:noWrap w:val="0"/>
            <w:vAlign w:val="center"/>
          </w:tcPr>
          <w:p>
            <w:pPr>
              <w:spacing w:line="300" w:lineRule="exact"/>
              <w:rPr>
                <w:rFonts w:ascii="宋体" w:hAnsi="宋体"/>
                <w:b/>
                <w:bCs/>
                <w:szCs w:val="21"/>
                <w:highlight w:val="none"/>
                <w:u w:val="single"/>
              </w:rPr>
            </w:pPr>
            <w:r>
              <w:rPr>
                <w:rFonts w:hint="eastAsia" w:ascii="宋体" w:hAnsi="宋体"/>
                <w:szCs w:val="21"/>
                <w:highlight w:val="none"/>
              </w:rPr>
              <w:t>时间</w:t>
            </w:r>
            <w:r>
              <w:rPr>
                <w:rFonts w:hint="eastAsia" w:ascii="宋体" w:hAnsi="宋体"/>
                <w:b/>
                <w:bCs/>
                <w:szCs w:val="21"/>
                <w:highlight w:val="none"/>
              </w:rPr>
              <w:t>：</w:t>
            </w:r>
            <w:r>
              <w:rPr>
                <w:rFonts w:hint="eastAsia" w:ascii="宋体" w:hAnsi="宋体"/>
                <w:b/>
                <w:bCs/>
                <w:szCs w:val="21"/>
                <w:highlight w:val="none"/>
                <w:u w:val="single"/>
              </w:rPr>
              <w:t>2019</w:t>
            </w:r>
            <w:r>
              <w:rPr>
                <w:rFonts w:hint="eastAsia" w:ascii="宋体" w:hAnsi="宋体"/>
                <w:b/>
                <w:bCs/>
                <w:szCs w:val="21"/>
                <w:highlight w:val="none"/>
              </w:rPr>
              <w:t>年</w:t>
            </w:r>
            <w:r>
              <w:rPr>
                <w:rFonts w:hint="eastAsia" w:ascii="宋体" w:hAnsi="宋体"/>
                <w:b/>
                <w:bCs/>
                <w:szCs w:val="21"/>
                <w:highlight w:val="none"/>
                <w:u w:val="single"/>
                <w:lang w:val="en-US" w:eastAsia="zh-CN"/>
              </w:rPr>
              <w:t>12</w:t>
            </w:r>
            <w:r>
              <w:rPr>
                <w:rFonts w:hint="eastAsia" w:ascii="宋体" w:hAnsi="宋体"/>
                <w:b/>
                <w:bCs/>
                <w:szCs w:val="21"/>
                <w:highlight w:val="none"/>
              </w:rPr>
              <w:t>月</w:t>
            </w:r>
            <w:r>
              <w:rPr>
                <w:rFonts w:hint="eastAsia" w:ascii="宋体" w:hAnsi="宋体"/>
                <w:b/>
                <w:bCs/>
                <w:szCs w:val="21"/>
                <w:highlight w:val="none"/>
                <w:u w:val="single"/>
                <w:lang w:val="en-US" w:eastAsia="zh-CN"/>
              </w:rPr>
              <w:t>13</w:t>
            </w:r>
            <w:r>
              <w:rPr>
                <w:rFonts w:hint="eastAsia" w:ascii="宋体" w:hAnsi="宋体"/>
                <w:b/>
                <w:bCs/>
                <w:szCs w:val="21"/>
                <w:highlight w:val="none"/>
              </w:rPr>
              <w:t>日</w:t>
            </w:r>
            <w:r>
              <w:rPr>
                <w:rFonts w:ascii="宋体" w:hAnsi="宋体"/>
                <w:b/>
                <w:bCs/>
                <w:szCs w:val="21"/>
                <w:highlight w:val="none"/>
                <w:u w:val="single"/>
              </w:rPr>
              <w:t>10</w:t>
            </w:r>
            <w:r>
              <w:rPr>
                <w:rFonts w:hint="eastAsia" w:ascii="宋体" w:hAnsi="宋体"/>
                <w:b/>
                <w:bCs/>
                <w:szCs w:val="21"/>
                <w:highlight w:val="none"/>
              </w:rPr>
              <w:t>时</w:t>
            </w:r>
            <w:r>
              <w:rPr>
                <w:rFonts w:hint="eastAsia" w:ascii="宋体" w:hAnsi="宋体"/>
                <w:b/>
                <w:bCs/>
                <w:szCs w:val="21"/>
                <w:highlight w:val="none"/>
                <w:u w:val="single"/>
              </w:rPr>
              <w:t>00</w:t>
            </w:r>
            <w:r>
              <w:rPr>
                <w:rFonts w:hint="eastAsia" w:ascii="宋体" w:hAnsi="宋体"/>
                <w:b/>
                <w:bCs/>
                <w:szCs w:val="21"/>
                <w:highlight w:val="none"/>
              </w:rPr>
              <w:t>分</w:t>
            </w:r>
          </w:p>
          <w:p>
            <w:pPr>
              <w:spacing w:line="300" w:lineRule="exact"/>
              <w:ind w:left="649" w:hanging="648" w:hangingChars="309"/>
              <w:rPr>
                <w:rFonts w:ascii="宋体" w:hAnsi="宋体" w:cs="宋体"/>
                <w:szCs w:val="21"/>
                <w:highlight w:val="none"/>
              </w:rPr>
            </w:pPr>
            <w:r>
              <w:rPr>
                <w:rFonts w:hint="eastAsia" w:ascii="宋体" w:hAnsi="宋体"/>
                <w:szCs w:val="21"/>
                <w:highlight w:val="none"/>
              </w:rPr>
              <w:t>地点：</w:t>
            </w:r>
            <w:r>
              <w:rPr>
                <w:rFonts w:hint="eastAsia" w:ascii="宋体" w:hAnsi="宋体"/>
                <w:color w:val="000000"/>
                <w:szCs w:val="21"/>
                <w:highlight w:val="none"/>
              </w:rPr>
              <w:t>阜阳管理处二楼第一会议室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10" w:type="dxa"/>
            <w:noWrap w:val="0"/>
            <w:vAlign w:val="center"/>
          </w:tcPr>
          <w:p>
            <w:pPr>
              <w:jc w:val="center"/>
              <w:rPr>
                <w:rFonts w:ascii="宋体" w:hAnsi="宋体"/>
                <w:szCs w:val="21"/>
              </w:rPr>
            </w:pPr>
            <w:r>
              <w:rPr>
                <w:rFonts w:hint="eastAsia" w:ascii="宋体" w:hAnsi="宋体"/>
                <w:szCs w:val="21"/>
              </w:rPr>
              <w:t>32</w:t>
            </w:r>
          </w:p>
        </w:tc>
        <w:tc>
          <w:tcPr>
            <w:tcW w:w="2778" w:type="dxa"/>
            <w:noWrap w:val="0"/>
            <w:vAlign w:val="center"/>
          </w:tcPr>
          <w:p>
            <w:pPr>
              <w:spacing w:line="460" w:lineRule="exact"/>
              <w:jc w:val="center"/>
              <w:rPr>
                <w:rFonts w:ascii="宋体" w:hAnsi="宋体" w:cs="宋体"/>
                <w:szCs w:val="21"/>
              </w:rPr>
            </w:pPr>
            <w:r>
              <w:rPr>
                <w:rFonts w:hint="eastAsia" w:ascii="宋体" w:hAnsi="宋体" w:cs="宋体"/>
                <w:szCs w:val="21"/>
              </w:rPr>
              <w:t>开标程序</w:t>
            </w:r>
          </w:p>
        </w:tc>
        <w:tc>
          <w:tcPr>
            <w:tcW w:w="5580" w:type="dxa"/>
            <w:noWrap w:val="0"/>
            <w:vAlign w:val="center"/>
          </w:tcPr>
          <w:p>
            <w:pPr>
              <w:topLinePunct/>
              <w:spacing w:line="360" w:lineRule="exact"/>
              <w:jc w:val="left"/>
              <w:rPr>
                <w:rFonts w:hint="eastAsia" w:ascii="宋体" w:hAnsi="宋体" w:eastAsia="宋体"/>
                <w:szCs w:val="21"/>
                <w:lang w:eastAsia="zh-CN"/>
              </w:rPr>
            </w:pPr>
            <w:r>
              <w:rPr>
                <w:rFonts w:hint="eastAsia" w:ascii="宋体" w:hAnsi="宋体"/>
                <w:szCs w:val="21"/>
              </w:rPr>
              <w:t>（</w:t>
            </w:r>
            <w:r>
              <w:rPr>
                <w:rFonts w:ascii="宋体" w:hAnsi="宋体"/>
                <w:szCs w:val="21"/>
              </w:rPr>
              <w:t>1)</w:t>
            </w:r>
            <w:r>
              <w:rPr>
                <w:rFonts w:hint="eastAsia" w:ascii="宋体" w:hAnsi="宋体"/>
                <w:szCs w:val="21"/>
              </w:rPr>
              <w:t>密封情况检查：由采购单位监督人员及</w:t>
            </w:r>
            <w:r>
              <w:rPr>
                <w:rFonts w:hint="eastAsia"/>
                <w:bCs/>
                <w:highlight w:val="none"/>
                <w:lang w:eastAsia="zh-CN"/>
              </w:rPr>
              <w:t>报价</w:t>
            </w:r>
            <w:r>
              <w:rPr>
                <w:rFonts w:hint="eastAsia"/>
                <w:bCs/>
                <w:highlight w:val="none"/>
              </w:rPr>
              <w:t>人</w:t>
            </w:r>
            <w:r>
              <w:rPr>
                <w:rFonts w:hint="eastAsia" w:ascii="宋体" w:hAnsi="宋体"/>
                <w:szCs w:val="21"/>
              </w:rPr>
              <w:t>代表现场检查响应文件的密封</w:t>
            </w:r>
            <w:r>
              <w:rPr>
                <w:rFonts w:hint="eastAsia" w:ascii="宋体" w:hAnsi="宋体"/>
                <w:szCs w:val="21"/>
                <w:lang w:eastAsia="zh-CN"/>
              </w:rPr>
              <w:t>。</w:t>
            </w:r>
          </w:p>
          <w:p>
            <w:pPr>
              <w:topLinePunct/>
              <w:spacing w:line="340" w:lineRule="exact"/>
              <w:jc w:val="left"/>
              <w:rPr>
                <w:rFonts w:hint="eastAsia" w:ascii="宋体" w:hAnsi="宋体" w:eastAsia="宋体"/>
                <w:szCs w:val="21"/>
                <w:lang w:eastAsia="zh-CN"/>
              </w:rPr>
            </w:pPr>
            <w:r>
              <w:rPr>
                <w:rFonts w:hint="eastAsia" w:ascii="宋体" w:hAnsi="宋体"/>
                <w:szCs w:val="21"/>
              </w:rPr>
              <w:t>（</w:t>
            </w:r>
            <w:r>
              <w:rPr>
                <w:rFonts w:ascii="宋体" w:hAnsi="宋体"/>
                <w:szCs w:val="21"/>
              </w:rPr>
              <w:t>2</w:t>
            </w:r>
            <w:r>
              <w:rPr>
                <w:rFonts w:hint="eastAsia" w:ascii="宋体" w:hAnsi="宋体"/>
                <w:szCs w:val="21"/>
              </w:rPr>
              <w:t>）开封顺序：按随机顺序开封，并公开宣布</w:t>
            </w:r>
            <w:r>
              <w:rPr>
                <w:rFonts w:hint="eastAsia"/>
                <w:bCs/>
                <w:highlight w:val="none"/>
                <w:lang w:eastAsia="zh-CN"/>
              </w:rPr>
              <w:t>报价</w:t>
            </w:r>
            <w:r>
              <w:rPr>
                <w:rFonts w:hint="eastAsia"/>
                <w:bCs/>
                <w:highlight w:val="none"/>
              </w:rPr>
              <w:t>人</w:t>
            </w:r>
            <w:r>
              <w:rPr>
                <w:rFonts w:hint="eastAsia" w:ascii="宋体" w:hAnsi="宋体"/>
                <w:szCs w:val="21"/>
              </w:rPr>
              <w:t>名单及响应报价等主要内容</w:t>
            </w:r>
            <w:r>
              <w:rPr>
                <w:rFonts w:hint="eastAsia" w:ascii="宋体" w:hAnsi="宋体"/>
                <w:szCs w:val="21"/>
                <w:lang w:eastAsia="zh-CN"/>
              </w:rPr>
              <w:t>。</w:t>
            </w:r>
          </w:p>
          <w:p>
            <w:pPr>
              <w:topLinePunct/>
              <w:spacing w:line="360" w:lineRule="exact"/>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hint="eastAsia" w:ascii="宋体" w:hAnsi="宋体"/>
                <w:szCs w:val="21"/>
                <w:lang w:eastAsia="zh-CN"/>
              </w:rPr>
              <w:t>采购</w:t>
            </w:r>
            <w:r>
              <w:rPr>
                <w:rFonts w:hint="eastAsia" w:ascii="宋体" w:hAnsi="宋体"/>
                <w:szCs w:val="21"/>
              </w:rPr>
              <w:t>人及</w:t>
            </w:r>
            <w:r>
              <w:rPr>
                <w:rFonts w:hint="eastAsia"/>
                <w:bCs/>
                <w:highlight w:val="none"/>
                <w:lang w:eastAsia="zh-CN"/>
              </w:rPr>
              <w:t>报价</w:t>
            </w:r>
            <w:r>
              <w:rPr>
                <w:rFonts w:hint="eastAsia"/>
                <w:bCs/>
                <w:highlight w:val="none"/>
              </w:rPr>
              <w:t>人</w:t>
            </w:r>
            <w:r>
              <w:rPr>
                <w:rFonts w:hint="eastAsia" w:ascii="宋体" w:hAnsi="宋体"/>
                <w:szCs w:val="21"/>
              </w:rPr>
              <w:t>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10" w:type="dxa"/>
            <w:noWrap w:val="0"/>
            <w:vAlign w:val="center"/>
          </w:tcPr>
          <w:p>
            <w:pPr>
              <w:jc w:val="center"/>
              <w:rPr>
                <w:rFonts w:ascii="宋体" w:hAnsi="宋体"/>
                <w:szCs w:val="21"/>
              </w:rPr>
            </w:pPr>
            <w:r>
              <w:rPr>
                <w:rFonts w:hint="eastAsia" w:ascii="宋体" w:hAnsi="宋体"/>
                <w:szCs w:val="21"/>
              </w:rPr>
              <w:t>33</w:t>
            </w:r>
          </w:p>
        </w:tc>
        <w:tc>
          <w:tcPr>
            <w:tcW w:w="2778" w:type="dxa"/>
            <w:noWrap w:val="0"/>
            <w:vAlign w:val="center"/>
          </w:tcPr>
          <w:p>
            <w:pPr>
              <w:topLinePunct/>
              <w:spacing w:line="340" w:lineRule="exact"/>
              <w:jc w:val="center"/>
              <w:rPr>
                <w:rFonts w:ascii="宋体" w:hAnsi="宋体" w:cs="宋体"/>
                <w:szCs w:val="21"/>
              </w:rPr>
            </w:pPr>
            <w:bookmarkStart w:id="2" w:name="_Toc355687049"/>
            <w:r>
              <w:rPr>
                <w:rFonts w:hint="eastAsia" w:ascii="宋体" w:hAnsi="宋体" w:cs="宋体"/>
                <w:szCs w:val="21"/>
              </w:rPr>
              <w:t>开标程序</w:t>
            </w:r>
            <w:bookmarkEnd w:id="2"/>
          </w:p>
        </w:tc>
        <w:tc>
          <w:tcPr>
            <w:tcW w:w="5580" w:type="dxa"/>
            <w:noWrap w:val="0"/>
            <w:vAlign w:val="center"/>
          </w:tcPr>
          <w:p>
            <w:pPr>
              <w:topLinePunct/>
              <w:spacing w:line="340" w:lineRule="exact"/>
              <w:jc w:val="left"/>
            </w:pPr>
            <w:r>
              <w:rPr>
                <w:rFonts w:hint="eastAsia"/>
              </w:rPr>
              <w:t>当场宣布废标的情况：</w:t>
            </w:r>
          </w:p>
          <w:p>
            <w:pPr>
              <w:topLinePunct/>
              <w:spacing w:line="380" w:lineRule="exact"/>
              <w:jc w:val="left"/>
            </w:pPr>
            <w:r>
              <w:rPr>
                <w:rFonts w:hint="eastAsia"/>
              </w:rPr>
              <w:t>（</w:t>
            </w:r>
            <w:r>
              <w:t>1</w:t>
            </w:r>
            <w:r>
              <w:rPr>
                <w:rFonts w:hint="eastAsia"/>
              </w:rPr>
              <w:t>）未在报价函上填写总价。</w:t>
            </w:r>
          </w:p>
          <w:p>
            <w:pPr>
              <w:topLinePunct/>
              <w:spacing w:line="340" w:lineRule="exact"/>
              <w:jc w:val="left"/>
              <w:rPr>
                <w:rFonts w:hint="eastAsia" w:eastAsia="宋体"/>
                <w:lang w:eastAsia="zh-CN"/>
              </w:rPr>
            </w:pPr>
            <w:r>
              <w:rPr>
                <w:rFonts w:hint="eastAsia"/>
              </w:rPr>
              <w:t>（</w:t>
            </w:r>
            <w:r>
              <w:t>2</w:t>
            </w:r>
            <w:r>
              <w:rPr>
                <w:rFonts w:hint="eastAsia"/>
              </w:rPr>
              <w:t>）报价超出</w:t>
            </w:r>
            <w:r>
              <w:rPr>
                <w:rFonts w:hint="eastAsia"/>
                <w:lang w:eastAsia="zh-CN"/>
              </w:rPr>
              <w:t>采购</w:t>
            </w:r>
            <w:r>
              <w:rPr>
                <w:rFonts w:hint="eastAsia"/>
              </w:rPr>
              <w:t>人公布的控制价上限。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10" w:type="dxa"/>
            <w:noWrap w:val="0"/>
            <w:vAlign w:val="center"/>
          </w:tcPr>
          <w:p>
            <w:pPr>
              <w:jc w:val="center"/>
              <w:rPr>
                <w:rFonts w:ascii="宋体" w:hAnsi="宋体"/>
                <w:szCs w:val="21"/>
              </w:rPr>
            </w:pPr>
            <w:r>
              <w:rPr>
                <w:rFonts w:hint="eastAsia" w:ascii="宋体" w:hAnsi="宋体"/>
                <w:szCs w:val="21"/>
              </w:rPr>
              <w:t>34</w:t>
            </w:r>
          </w:p>
        </w:tc>
        <w:tc>
          <w:tcPr>
            <w:tcW w:w="2778" w:type="dxa"/>
            <w:noWrap w:val="0"/>
            <w:vAlign w:val="center"/>
          </w:tcPr>
          <w:p>
            <w:pPr>
              <w:topLinePunct/>
              <w:spacing w:line="380" w:lineRule="exact"/>
              <w:jc w:val="center"/>
              <w:rPr>
                <w:rFonts w:ascii="宋体" w:hAnsi="宋体"/>
                <w:szCs w:val="21"/>
              </w:rPr>
            </w:pPr>
            <w:r>
              <w:rPr>
                <w:rFonts w:hint="eastAsia" w:ascii="宋体" w:hAnsi="宋体"/>
                <w:szCs w:val="21"/>
              </w:rPr>
              <w:t>评审小组的组成</w:t>
            </w:r>
          </w:p>
        </w:tc>
        <w:tc>
          <w:tcPr>
            <w:tcW w:w="5580" w:type="dxa"/>
            <w:noWrap w:val="0"/>
            <w:vAlign w:val="center"/>
          </w:tcPr>
          <w:p>
            <w:pPr>
              <w:topLinePunct/>
              <w:jc w:val="left"/>
              <w:rPr>
                <w:rFonts w:ascii="宋体" w:hAnsi="宋体"/>
                <w:szCs w:val="21"/>
              </w:rPr>
            </w:pPr>
            <w:r>
              <w:rPr>
                <w:rFonts w:hint="eastAsia" w:ascii="宋体" w:hAnsi="宋体"/>
                <w:szCs w:val="21"/>
              </w:rPr>
              <w:t>评审小组由</w:t>
            </w:r>
            <w:r>
              <w:rPr>
                <w:rFonts w:ascii="宋体" w:hAnsi="宋体"/>
                <w:szCs w:val="21"/>
              </w:rPr>
              <w:t>3</w:t>
            </w:r>
            <w:r>
              <w:rPr>
                <w:rFonts w:hint="eastAsia" w:ascii="宋体" w:hAnsi="宋体"/>
                <w:szCs w:val="21"/>
              </w:rPr>
              <w:t>人及以上单数组成，对报价情况及响应文件进行审查。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10" w:type="dxa"/>
            <w:noWrap w:val="0"/>
            <w:vAlign w:val="center"/>
          </w:tcPr>
          <w:p>
            <w:pPr>
              <w:jc w:val="center"/>
              <w:rPr>
                <w:rFonts w:ascii="宋体" w:hAnsi="宋体"/>
                <w:szCs w:val="21"/>
              </w:rPr>
            </w:pPr>
            <w:r>
              <w:rPr>
                <w:rFonts w:hint="eastAsia" w:ascii="宋体" w:hAnsi="宋体"/>
                <w:szCs w:val="21"/>
              </w:rPr>
              <w:t>35</w:t>
            </w:r>
          </w:p>
        </w:tc>
        <w:tc>
          <w:tcPr>
            <w:tcW w:w="2778" w:type="dxa"/>
            <w:noWrap w:val="0"/>
            <w:vAlign w:val="center"/>
          </w:tcPr>
          <w:p>
            <w:pPr>
              <w:jc w:val="center"/>
              <w:rPr>
                <w:rFonts w:ascii="宋体" w:hAnsi="宋体"/>
                <w:szCs w:val="21"/>
              </w:rPr>
            </w:pPr>
            <w:r>
              <w:rPr>
                <w:rFonts w:hint="eastAsia"/>
                <w:highlight w:val="none"/>
              </w:rPr>
              <w:t>采购项目最高限价</w:t>
            </w:r>
          </w:p>
        </w:tc>
        <w:tc>
          <w:tcPr>
            <w:tcW w:w="5580" w:type="dxa"/>
            <w:noWrap w:val="0"/>
            <w:vAlign w:val="center"/>
          </w:tcPr>
          <w:p>
            <w:pPr>
              <w:topLinePunct/>
              <w:jc w:val="left"/>
              <w:rPr>
                <w:rFonts w:ascii="宋体" w:hAnsi="宋体"/>
                <w:szCs w:val="21"/>
              </w:rPr>
            </w:pPr>
            <w:r>
              <w:rPr>
                <w:rFonts w:hint="eastAsia"/>
                <w:b/>
                <w:bCs/>
                <w:highlight w:val="none"/>
                <w:u w:val="none"/>
              </w:rPr>
              <w:t>48万元（肆拾捌万元整</w:t>
            </w:r>
            <w:r>
              <w:rPr>
                <w:rFonts w:hint="eastAsia"/>
                <w:b/>
                <w:bCs/>
                <w:highlight w:val="none"/>
                <w:u w:val="none"/>
                <w:lang w:eastAsia="zh-CN"/>
              </w:rPr>
              <w:t>）</w:t>
            </w:r>
            <w:r>
              <w:rPr>
                <w:rFonts w:hint="eastAsia" w:ascii="宋体" w:hAnsi="宋体"/>
                <w:b/>
                <w:bCs/>
                <w:color w:val="auto"/>
                <w:szCs w:val="21"/>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7" w:hRule="atLeast"/>
          <w:tblHeader/>
          <w:jc w:val="center"/>
        </w:trPr>
        <w:tc>
          <w:tcPr>
            <w:tcW w:w="1110" w:type="dxa"/>
            <w:noWrap w:val="0"/>
            <w:vAlign w:val="center"/>
          </w:tcPr>
          <w:p>
            <w:pPr>
              <w:jc w:val="center"/>
              <w:rPr>
                <w:rFonts w:hint="eastAsia" w:ascii="宋体" w:hAnsi="宋体"/>
                <w:szCs w:val="21"/>
              </w:rPr>
            </w:pPr>
            <w:r>
              <w:rPr>
                <w:rFonts w:hint="eastAsia" w:ascii="宋体" w:hAnsi="宋体"/>
                <w:szCs w:val="21"/>
              </w:rPr>
              <w:t>36</w:t>
            </w:r>
          </w:p>
        </w:tc>
        <w:tc>
          <w:tcPr>
            <w:tcW w:w="2778" w:type="dxa"/>
            <w:noWrap w:val="0"/>
            <w:vAlign w:val="center"/>
          </w:tcPr>
          <w:p>
            <w:pPr>
              <w:spacing w:line="340" w:lineRule="exact"/>
              <w:jc w:val="center"/>
              <w:rPr>
                <w:rFonts w:ascii="宋体" w:hAnsi="宋体" w:cs="宋体"/>
                <w:szCs w:val="21"/>
              </w:rPr>
            </w:pPr>
            <w:r>
              <w:rPr>
                <w:rFonts w:hint="eastAsia" w:ascii="宋体" w:hAnsi="宋体" w:cs="宋体"/>
                <w:szCs w:val="21"/>
              </w:rPr>
              <w:t>签订合同</w:t>
            </w:r>
          </w:p>
        </w:tc>
        <w:tc>
          <w:tcPr>
            <w:tcW w:w="5580" w:type="dxa"/>
            <w:noWrap w:val="0"/>
            <w:vAlign w:val="center"/>
          </w:tcPr>
          <w:p>
            <w:pPr>
              <w:topLinePunct/>
              <w:jc w:val="left"/>
              <w:rPr>
                <w:rFonts w:ascii="宋体" w:hAnsi="宋体" w:cs="宋体"/>
                <w:szCs w:val="21"/>
              </w:rPr>
            </w:pPr>
            <w:r>
              <w:rPr>
                <w:rFonts w:hint="eastAsia" w:ascii="宋体" w:hAnsi="宋体" w:cs="宋体"/>
                <w:szCs w:val="21"/>
              </w:rPr>
              <w:t>被确定的成交</w:t>
            </w:r>
            <w:r>
              <w:rPr>
                <w:rFonts w:hint="eastAsia"/>
                <w:bCs/>
                <w:highlight w:val="none"/>
                <w:lang w:eastAsia="zh-CN"/>
              </w:rPr>
              <w:t>报价</w:t>
            </w:r>
            <w:r>
              <w:rPr>
                <w:rFonts w:hint="eastAsia"/>
                <w:bCs/>
                <w:highlight w:val="none"/>
              </w:rPr>
              <w:t>人</w:t>
            </w:r>
            <w:r>
              <w:rPr>
                <w:rFonts w:hint="eastAsia" w:ascii="宋体" w:hAnsi="宋体" w:cs="宋体"/>
                <w:szCs w:val="21"/>
              </w:rPr>
              <w:t>应在</w:t>
            </w:r>
            <w:r>
              <w:rPr>
                <w:rFonts w:ascii="宋体" w:hAnsi="宋体"/>
                <w:szCs w:val="21"/>
              </w:rPr>
              <w:t>自</w:t>
            </w:r>
            <w:r>
              <w:rPr>
                <w:rFonts w:hint="eastAsia" w:ascii="宋体" w:hAnsi="宋体"/>
                <w:szCs w:val="21"/>
                <w:lang w:eastAsia="zh-CN"/>
              </w:rPr>
              <w:t>成交</w:t>
            </w:r>
            <w:r>
              <w:rPr>
                <w:rFonts w:ascii="宋体" w:hAnsi="宋体"/>
                <w:szCs w:val="21"/>
              </w:rPr>
              <w:t>通知书发出之日起</w:t>
            </w:r>
            <w:r>
              <w:rPr>
                <w:rFonts w:hint="eastAsia" w:ascii="宋体" w:hAnsi="宋体"/>
                <w:b/>
                <w:bCs/>
                <w:szCs w:val="21"/>
              </w:rPr>
              <w:t>7日内</w:t>
            </w:r>
            <w:r>
              <w:rPr>
                <w:rFonts w:hint="eastAsia" w:ascii="宋体" w:hAnsi="宋体" w:cs="宋体"/>
                <w:b/>
                <w:bCs/>
                <w:szCs w:val="21"/>
              </w:rPr>
              <w:t>与</w:t>
            </w:r>
            <w:r>
              <w:rPr>
                <w:rFonts w:hint="eastAsia" w:ascii="宋体" w:hAnsi="宋体" w:cs="宋体"/>
                <w:b/>
                <w:bCs/>
                <w:szCs w:val="21"/>
                <w:lang w:eastAsia="zh-CN"/>
              </w:rPr>
              <w:t>采购</w:t>
            </w:r>
            <w:r>
              <w:rPr>
                <w:rFonts w:hint="eastAsia" w:ascii="宋体" w:hAnsi="宋体" w:cs="宋体"/>
                <w:b/>
                <w:bCs/>
                <w:szCs w:val="21"/>
              </w:rPr>
              <w:t>人签订合同</w:t>
            </w:r>
            <w:r>
              <w:rPr>
                <w:rFonts w:hint="eastAsia" w:ascii="宋体" w:hAnsi="宋体" w:cs="宋体"/>
                <w:szCs w:val="21"/>
              </w:rPr>
              <w:t>。</w:t>
            </w:r>
          </w:p>
          <w:p>
            <w:pPr>
              <w:topLinePunct/>
              <w:jc w:val="left"/>
              <w:rPr>
                <w:rFonts w:ascii="宋体" w:hAnsi="宋体" w:cs="宋体"/>
                <w:szCs w:val="21"/>
              </w:rPr>
            </w:pPr>
            <w:r>
              <w:rPr>
                <w:rFonts w:hint="eastAsia" w:ascii="宋体" w:hAnsi="宋体" w:cs="宋体"/>
                <w:szCs w:val="21"/>
              </w:rPr>
              <w:t>签约合同价的确定原则：若报价函报价与报价清单的报价不一致，签订合同时应以两者中报价低者为准。其中当报价函报价低于报价清单的报价时，还应按比例修正相应子目的单价或合价。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10" w:type="dxa"/>
            <w:noWrap w:val="0"/>
            <w:vAlign w:val="center"/>
          </w:tcPr>
          <w:p>
            <w:pPr>
              <w:jc w:val="center"/>
              <w:rPr>
                <w:rFonts w:hint="eastAsia" w:ascii="宋体" w:hAnsi="宋体"/>
                <w:szCs w:val="21"/>
              </w:rPr>
            </w:pPr>
            <w:r>
              <w:rPr>
                <w:rFonts w:hint="eastAsia" w:ascii="宋体" w:hAnsi="宋体"/>
                <w:szCs w:val="21"/>
              </w:rPr>
              <w:t>37</w:t>
            </w:r>
          </w:p>
        </w:tc>
        <w:tc>
          <w:tcPr>
            <w:tcW w:w="2778" w:type="dxa"/>
            <w:noWrap w:val="0"/>
            <w:vAlign w:val="center"/>
          </w:tcPr>
          <w:p>
            <w:pPr>
              <w:jc w:val="center"/>
              <w:rPr>
                <w:color w:val="FF0000"/>
                <w:sz w:val="24"/>
                <w:highlight w:val="none"/>
              </w:rPr>
            </w:pPr>
            <w:r>
              <w:rPr>
                <w:color w:val="000000"/>
                <w:szCs w:val="21"/>
                <w:highlight w:val="none"/>
              </w:rPr>
              <w:t>履约</w:t>
            </w:r>
            <w:r>
              <w:rPr>
                <w:rFonts w:hint="eastAsia"/>
                <w:color w:val="000000"/>
                <w:szCs w:val="21"/>
                <w:highlight w:val="none"/>
              </w:rPr>
              <w:t>保证金</w:t>
            </w:r>
          </w:p>
        </w:tc>
        <w:tc>
          <w:tcPr>
            <w:tcW w:w="5580" w:type="dxa"/>
            <w:noWrap w:val="0"/>
            <w:vAlign w:val="center"/>
          </w:tcPr>
          <w:p>
            <w:pPr>
              <w:snapToGrid w:val="0"/>
              <w:rPr>
                <w:rFonts w:hint="eastAsia"/>
                <w:color w:val="000000"/>
                <w:szCs w:val="21"/>
                <w:highlight w:val="none"/>
              </w:rPr>
            </w:pPr>
            <w:r>
              <w:rPr>
                <w:rFonts w:hint="eastAsia"/>
                <w:color w:val="000000"/>
                <w:szCs w:val="21"/>
                <w:highlight w:val="none"/>
              </w:rPr>
              <w:t>是否要求成交</w:t>
            </w:r>
            <w:r>
              <w:rPr>
                <w:rFonts w:hint="eastAsia"/>
                <w:bCs/>
                <w:highlight w:val="none"/>
                <w:lang w:eastAsia="zh-CN"/>
              </w:rPr>
              <w:t>报价</w:t>
            </w:r>
            <w:r>
              <w:rPr>
                <w:rFonts w:hint="eastAsia"/>
                <w:bCs/>
                <w:highlight w:val="none"/>
              </w:rPr>
              <w:t>人</w:t>
            </w:r>
            <w:r>
              <w:rPr>
                <w:rFonts w:hint="eastAsia"/>
                <w:color w:val="000000"/>
                <w:szCs w:val="21"/>
                <w:highlight w:val="none"/>
              </w:rPr>
              <w:t>提交</w:t>
            </w:r>
            <w:r>
              <w:rPr>
                <w:color w:val="000000"/>
                <w:szCs w:val="21"/>
                <w:highlight w:val="none"/>
              </w:rPr>
              <w:t>履约</w:t>
            </w:r>
            <w:r>
              <w:rPr>
                <w:rFonts w:hint="eastAsia"/>
                <w:color w:val="000000"/>
                <w:szCs w:val="21"/>
                <w:highlight w:val="none"/>
              </w:rPr>
              <w:t>保证金：</w:t>
            </w:r>
          </w:p>
          <w:p>
            <w:pPr>
              <w:snapToGrid w:val="0"/>
              <w:rPr>
                <w:rFonts w:hint="eastAsia"/>
                <w:b/>
                <w:color w:val="000000"/>
                <w:szCs w:val="21"/>
                <w:highlight w:val="none"/>
              </w:rPr>
            </w:pPr>
            <w:r>
              <w:rPr>
                <w:color w:val="000000"/>
                <w:szCs w:val="21"/>
                <w:highlight w:val="none"/>
              </w:rPr>
              <w:sym w:font="Wingdings 2" w:char="0052"/>
            </w:r>
            <w:r>
              <w:rPr>
                <w:rFonts w:hint="eastAsia"/>
                <w:color w:val="000000"/>
                <w:szCs w:val="21"/>
                <w:highlight w:val="none"/>
              </w:rPr>
              <w:t>要求，</w:t>
            </w:r>
            <w:r>
              <w:rPr>
                <w:color w:val="000000"/>
                <w:szCs w:val="21"/>
                <w:highlight w:val="none"/>
              </w:rPr>
              <w:t>履约</w:t>
            </w:r>
            <w:r>
              <w:rPr>
                <w:rFonts w:hint="eastAsia"/>
                <w:color w:val="000000"/>
                <w:szCs w:val="21"/>
                <w:highlight w:val="none"/>
              </w:rPr>
              <w:t>保证金</w:t>
            </w:r>
            <w:r>
              <w:rPr>
                <w:color w:val="000000"/>
                <w:szCs w:val="21"/>
                <w:highlight w:val="none"/>
              </w:rPr>
              <w:t>形式：</w:t>
            </w:r>
            <w:r>
              <w:rPr>
                <w:rFonts w:hint="eastAsia"/>
                <w:color w:val="000000"/>
                <w:szCs w:val="21"/>
                <w:highlight w:val="none"/>
              </w:rPr>
              <w:t>银行保函或现金形式或</w:t>
            </w:r>
            <w:r>
              <w:rPr>
                <w:rFonts w:hint="eastAsia"/>
                <w:color w:val="000000"/>
                <w:szCs w:val="21"/>
                <w:highlight w:val="none"/>
                <w:lang w:eastAsia="zh-CN"/>
              </w:rPr>
              <w:t>采购</w:t>
            </w:r>
            <w:r>
              <w:rPr>
                <w:rFonts w:hint="eastAsia"/>
                <w:color w:val="000000"/>
                <w:szCs w:val="21"/>
                <w:highlight w:val="none"/>
              </w:rPr>
              <w:t>人书面认可的其他方式。</w:t>
            </w:r>
          </w:p>
          <w:p>
            <w:pPr>
              <w:snapToGrid w:val="0"/>
              <w:ind w:firstLine="420" w:firstLineChars="200"/>
              <w:rPr>
                <w:rFonts w:hint="eastAsia"/>
                <w:color w:val="000000"/>
                <w:szCs w:val="21"/>
                <w:highlight w:val="none"/>
              </w:rPr>
            </w:pPr>
            <w:r>
              <w:rPr>
                <w:color w:val="000000"/>
                <w:szCs w:val="21"/>
                <w:highlight w:val="none"/>
              </w:rPr>
              <w:t>履约</w:t>
            </w:r>
            <w:r>
              <w:rPr>
                <w:rFonts w:hint="eastAsia"/>
                <w:color w:val="000000"/>
                <w:szCs w:val="21"/>
                <w:highlight w:val="none"/>
              </w:rPr>
              <w:t>保证金</w:t>
            </w:r>
            <w:r>
              <w:rPr>
                <w:color w:val="000000"/>
                <w:szCs w:val="21"/>
                <w:highlight w:val="none"/>
              </w:rPr>
              <w:t>的金额：</w:t>
            </w:r>
            <w:r>
              <w:rPr>
                <w:rFonts w:hint="eastAsia"/>
                <w:color w:val="000000"/>
                <w:szCs w:val="21"/>
                <w:highlight w:val="none"/>
                <w:u w:val="single"/>
              </w:rPr>
              <w:t>10%</w:t>
            </w:r>
            <w:r>
              <w:rPr>
                <w:rFonts w:hint="eastAsia"/>
                <w:color w:val="000000"/>
                <w:szCs w:val="21"/>
                <w:highlight w:val="none"/>
              </w:rPr>
              <w:t>签约合同价</w:t>
            </w:r>
          </w:p>
          <w:p>
            <w:pPr>
              <w:snapToGrid w:val="0"/>
              <w:ind w:firstLine="420" w:firstLineChars="200"/>
              <w:rPr>
                <w:color w:val="000000"/>
                <w:szCs w:val="21"/>
                <w:highlight w:val="none"/>
              </w:rPr>
            </w:pPr>
            <w:r>
              <w:rPr>
                <w:color w:val="000000"/>
                <w:szCs w:val="21"/>
                <w:highlight w:val="none"/>
              </w:rPr>
              <w:t>采用银行保函时，出具履约</w:t>
            </w:r>
            <w:r>
              <w:rPr>
                <w:rFonts w:hint="eastAsia"/>
                <w:color w:val="000000"/>
                <w:szCs w:val="21"/>
                <w:highlight w:val="none"/>
              </w:rPr>
              <w:t>保证金</w:t>
            </w:r>
            <w:r>
              <w:rPr>
                <w:color w:val="000000"/>
                <w:szCs w:val="21"/>
                <w:highlight w:val="none"/>
              </w:rPr>
              <w:t>的银行级别：</w:t>
            </w:r>
            <w:r>
              <w:rPr>
                <w:rFonts w:hint="eastAsia"/>
                <w:bCs/>
                <w:highlight w:val="none"/>
                <w:lang w:eastAsia="zh-CN"/>
              </w:rPr>
              <w:t>报价</w:t>
            </w:r>
            <w:r>
              <w:rPr>
                <w:rFonts w:hint="eastAsia"/>
                <w:bCs/>
                <w:highlight w:val="none"/>
              </w:rPr>
              <w:t>人</w:t>
            </w:r>
            <w:r>
              <w:rPr>
                <w:rFonts w:hint="eastAsia"/>
                <w:color w:val="000000"/>
                <w:szCs w:val="21"/>
                <w:highlight w:val="none"/>
              </w:rPr>
              <w:t>工商注册地所在的地市级银行开具。</w:t>
            </w:r>
          </w:p>
          <w:p>
            <w:pPr>
              <w:snapToGrid w:val="0"/>
              <w:ind w:firstLine="420" w:firstLineChars="200"/>
              <w:rPr>
                <w:rFonts w:hint="eastAsia"/>
                <w:color w:val="000000"/>
                <w:szCs w:val="21"/>
                <w:highlight w:val="none"/>
                <w:lang w:eastAsia="zh-CN"/>
              </w:rPr>
            </w:pPr>
            <w:r>
              <w:rPr>
                <w:rFonts w:hint="eastAsia"/>
                <w:color w:val="000000"/>
                <w:szCs w:val="21"/>
                <w:highlight w:val="none"/>
              </w:rPr>
              <w:t>履约保证金提交时间：收到成交通知书后21天内</w:t>
            </w:r>
            <w:r>
              <w:rPr>
                <w:rFonts w:hint="eastAsia"/>
                <w:color w:val="000000"/>
                <w:szCs w:val="21"/>
                <w:highlight w:val="none"/>
                <w:lang w:eastAsia="zh-CN"/>
              </w:rPr>
              <w:t>。</w:t>
            </w:r>
          </w:p>
          <w:p>
            <w:pPr>
              <w:snapToGrid w:val="0"/>
              <w:ind w:firstLine="420" w:firstLineChars="200"/>
              <w:rPr>
                <w:rFonts w:hint="eastAsia" w:ascii="宋体" w:hAnsi="宋体"/>
                <w:color w:val="000000"/>
                <w:szCs w:val="21"/>
                <w:highlight w:val="none"/>
              </w:rPr>
            </w:pPr>
            <w:r>
              <w:rPr>
                <w:rFonts w:hint="eastAsia"/>
                <w:color w:val="000000"/>
                <w:szCs w:val="21"/>
                <w:highlight w:val="none"/>
              </w:rPr>
              <w:t>履约保证金退还时间：签发交工验收证书后28天内</w:t>
            </w:r>
            <w:r>
              <w:rPr>
                <w:rFonts w:hint="eastAsia" w:ascii="宋体" w:hAnsi="宋体"/>
                <w:color w:val="000000"/>
                <w:szCs w:val="21"/>
                <w:highlight w:val="none"/>
              </w:rPr>
              <w:t>。</w:t>
            </w:r>
          </w:p>
          <w:p>
            <w:pPr>
              <w:snapToGrid w:val="0"/>
              <w:rPr>
                <w:b/>
                <w:color w:val="FF0000"/>
                <w:sz w:val="24"/>
                <w:highlight w:val="none"/>
              </w:rPr>
            </w:pPr>
            <w:r>
              <w:rPr>
                <w:rFonts w:hint="eastAsia"/>
                <w:b/>
                <w:bCs/>
                <w:color w:val="000000"/>
                <w:szCs w:val="21"/>
                <w:highlight w:val="none"/>
              </w:rPr>
              <w:sym w:font="Wingdings 2" w:char="00A3"/>
            </w:r>
            <w:r>
              <w:rPr>
                <w:rFonts w:hint="eastAsia"/>
                <w:b/>
                <w:bCs/>
                <w:color w:val="000000"/>
                <w:szCs w:val="21"/>
                <w:highlight w:val="none"/>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blHeader/>
          <w:jc w:val="center"/>
        </w:trPr>
        <w:tc>
          <w:tcPr>
            <w:tcW w:w="1110" w:type="dxa"/>
            <w:noWrap w:val="0"/>
            <w:vAlign w:val="center"/>
          </w:tcPr>
          <w:p>
            <w:pPr>
              <w:jc w:val="center"/>
              <w:rPr>
                <w:rFonts w:hint="default" w:ascii="宋体" w:hAnsi="宋体" w:eastAsia="宋体"/>
                <w:szCs w:val="21"/>
                <w:lang w:val="en-US" w:eastAsia="zh-CN"/>
              </w:rPr>
            </w:pPr>
            <w:r>
              <w:rPr>
                <w:rFonts w:hint="eastAsia" w:ascii="宋体" w:hAnsi="宋体"/>
                <w:b/>
                <w:szCs w:val="21"/>
              </w:rPr>
              <w:t>增</w:t>
            </w:r>
            <w:r>
              <w:rPr>
                <w:rFonts w:hint="eastAsia" w:ascii="宋体" w:hAnsi="宋体"/>
                <w:b/>
                <w:szCs w:val="21"/>
                <w:lang w:val="en-US" w:eastAsia="zh-CN"/>
              </w:rPr>
              <w:t>38</w:t>
            </w:r>
          </w:p>
        </w:tc>
        <w:tc>
          <w:tcPr>
            <w:tcW w:w="8358" w:type="dxa"/>
            <w:gridSpan w:val="2"/>
            <w:noWrap w:val="0"/>
            <w:vAlign w:val="center"/>
          </w:tcPr>
          <w:p>
            <w:pPr>
              <w:snapToGrid w:val="0"/>
              <w:rPr>
                <w:rFonts w:hint="eastAsia"/>
                <w:color w:val="000000"/>
                <w:szCs w:val="21"/>
                <w:highlight w:val="none"/>
              </w:rPr>
            </w:pPr>
            <w:r>
              <w:rPr>
                <w:rFonts w:hint="eastAsia" w:ascii="宋体" w:hAnsi="宋体"/>
                <w:b/>
                <w:szCs w:val="21"/>
                <w:lang w:eastAsia="zh-CN"/>
              </w:rPr>
              <w:t>采购</w:t>
            </w:r>
            <w:r>
              <w:rPr>
                <w:rFonts w:hint="eastAsia" w:ascii="宋体" w:hAnsi="宋体"/>
                <w:b/>
                <w:szCs w:val="21"/>
              </w:rPr>
              <w:t>文件所有要求的报价文件的正本中的复印件均指彩色扫描件或彩色复印件。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blHeader/>
          <w:jc w:val="center"/>
        </w:trPr>
        <w:tc>
          <w:tcPr>
            <w:tcW w:w="1110" w:type="dxa"/>
            <w:noWrap w:val="0"/>
            <w:vAlign w:val="center"/>
          </w:tcPr>
          <w:p>
            <w:pPr>
              <w:jc w:val="center"/>
              <w:rPr>
                <w:rFonts w:hint="default" w:ascii="宋体" w:hAnsi="宋体"/>
                <w:b/>
                <w:szCs w:val="21"/>
                <w:lang w:val="en-US"/>
              </w:rPr>
            </w:pPr>
            <w:r>
              <w:rPr>
                <w:rFonts w:hint="eastAsia" w:ascii="宋体" w:hAnsi="宋体"/>
                <w:b/>
                <w:szCs w:val="21"/>
              </w:rPr>
              <w:t>增</w:t>
            </w:r>
            <w:r>
              <w:rPr>
                <w:rFonts w:hint="eastAsia" w:ascii="宋体" w:hAnsi="宋体"/>
                <w:b/>
                <w:szCs w:val="21"/>
                <w:lang w:val="en-US" w:eastAsia="zh-CN"/>
              </w:rPr>
              <w:t>39</w:t>
            </w:r>
          </w:p>
        </w:tc>
        <w:tc>
          <w:tcPr>
            <w:tcW w:w="8358" w:type="dxa"/>
            <w:gridSpan w:val="2"/>
            <w:noWrap w:val="0"/>
            <w:vAlign w:val="center"/>
          </w:tcPr>
          <w:p>
            <w:pPr>
              <w:snapToGrid w:val="0"/>
              <w:rPr>
                <w:rFonts w:hint="default" w:ascii="宋体" w:hAnsi="宋体"/>
                <w:b/>
                <w:szCs w:val="21"/>
                <w:highlight w:val="none"/>
                <w:lang w:val="en-US" w:eastAsia="zh-CN"/>
              </w:rPr>
            </w:pPr>
            <w:r>
              <w:rPr>
                <w:rFonts w:hint="eastAsia" w:ascii="宋体" w:hAnsi="宋体"/>
                <w:b/>
                <w:szCs w:val="21"/>
                <w:highlight w:val="none"/>
                <w:lang w:val="en-US" w:eastAsia="zh-CN"/>
              </w:rPr>
              <w:t>询价响应单位提供所用的产品必须与现有屏幕设备功能相兼容，</w:t>
            </w:r>
            <w:r>
              <w:rPr>
                <w:rFonts w:ascii="宋体" w:hAnsi="宋体" w:eastAsia="宋体" w:cs="宋体"/>
                <w:sz w:val="24"/>
                <w:szCs w:val="24"/>
                <w:highlight w:val="none"/>
              </w:rPr>
              <w:t>不得使用已停产或即将停产的设备进行投标，不得仿制说明书、检测报告，不得伪造主要设备产品说明书中的技术参数。</w:t>
            </w:r>
            <w:r>
              <w:rPr>
                <w:rFonts w:hint="eastAsia" w:ascii="宋体" w:hAnsi="宋体" w:cs="宋体"/>
                <w:sz w:val="24"/>
                <w:szCs w:val="24"/>
                <w:highlight w:val="none"/>
                <w:lang w:eastAsia="zh-CN"/>
              </w:rPr>
              <w:t>报价</w:t>
            </w:r>
            <w:r>
              <w:rPr>
                <w:rFonts w:ascii="宋体" w:hAnsi="宋体" w:eastAsia="宋体" w:cs="宋体"/>
                <w:sz w:val="24"/>
                <w:szCs w:val="24"/>
                <w:highlight w:val="none"/>
              </w:rPr>
              <w:t>人提供的产品说明书如含有技术参数，含有参数的页面须由所投产品制造商或代理商盖章确认；如产品说明书不含所投型号产品的技术参数，投标人须提供由产品制造商或代理商出具的所投型号产品的技术参数盖章证明件（格式不限）。否则不予认可。</w:t>
            </w:r>
          </w:p>
          <w:p>
            <w:pPr>
              <w:snapToGrid w:val="0"/>
              <w:rPr>
                <w:rFonts w:hint="eastAsia" w:ascii="宋体" w:hAnsi="宋体"/>
                <w:b/>
                <w:szCs w:val="21"/>
                <w:lang w:eastAsia="zh-CN"/>
              </w:rPr>
            </w:pPr>
          </w:p>
        </w:tc>
      </w:tr>
    </w:tbl>
    <w:p>
      <w:pPr>
        <w:spacing w:line="440" w:lineRule="exact"/>
        <w:ind w:firstLine="241" w:firstLineChars="100"/>
        <w:rPr>
          <w:rFonts w:eastAsia="黑体"/>
          <w:b/>
          <w:sz w:val="24"/>
          <w:highlight w:val="none"/>
        </w:rPr>
      </w:pPr>
    </w:p>
    <w:p>
      <w:pPr>
        <w:spacing w:line="440" w:lineRule="exact"/>
        <w:ind w:firstLine="241" w:firstLineChars="100"/>
        <w:rPr>
          <w:rFonts w:eastAsia="黑体"/>
          <w:b/>
          <w:sz w:val="24"/>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spacing w:line="360" w:lineRule="auto"/>
        <w:jc w:val="both"/>
        <w:rPr>
          <w:rFonts w:ascii="黑体" w:eastAsia="黑体"/>
          <w:sz w:val="30"/>
          <w:szCs w:val="30"/>
          <w:highlight w:val="none"/>
        </w:rPr>
      </w:pPr>
    </w:p>
    <w:p>
      <w:pPr>
        <w:pStyle w:val="2"/>
        <w:rPr>
          <w:rFonts w:ascii="黑体" w:eastAsia="黑体"/>
          <w:sz w:val="30"/>
          <w:szCs w:val="30"/>
          <w:highlight w:val="none"/>
        </w:rPr>
      </w:pPr>
    </w:p>
    <w:p>
      <w:pPr>
        <w:pStyle w:val="2"/>
        <w:rPr>
          <w:rFonts w:ascii="黑体" w:eastAsia="黑体"/>
          <w:sz w:val="30"/>
          <w:szCs w:val="30"/>
          <w:highlight w:val="none"/>
        </w:rPr>
      </w:pPr>
    </w:p>
    <w:p>
      <w:pPr>
        <w:pStyle w:val="2"/>
        <w:rPr>
          <w:rFonts w:ascii="黑体" w:eastAsia="黑体"/>
          <w:sz w:val="30"/>
          <w:szCs w:val="30"/>
          <w:highlight w:val="none"/>
        </w:rPr>
      </w:pPr>
    </w:p>
    <w:p>
      <w:pPr>
        <w:spacing w:line="360" w:lineRule="auto"/>
        <w:jc w:val="center"/>
        <w:rPr>
          <w:rFonts w:hint="eastAsia" w:ascii="黑体" w:eastAsia="黑体"/>
          <w:sz w:val="28"/>
          <w:szCs w:val="28"/>
          <w:highlight w:val="none"/>
        </w:rPr>
      </w:pPr>
    </w:p>
    <w:p>
      <w:pPr>
        <w:spacing w:line="360" w:lineRule="auto"/>
        <w:jc w:val="center"/>
        <w:rPr>
          <w:rFonts w:hint="eastAsia" w:ascii="黑体" w:eastAsia="黑体"/>
          <w:sz w:val="28"/>
          <w:szCs w:val="28"/>
          <w:highlight w:val="none"/>
        </w:rPr>
      </w:pPr>
      <w:r>
        <w:rPr>
          <w:rFonts w:hint="eastAsia" w:ascii="黑体" w:eastAsia="黑体"/>
          <w:sz w:val="28"/>
          <w:szCs w:val="28"/>
          <w:highlight w:val="none"/>
        </w:rPr>
        <w:t>附录1   资格审查条件(资质最低条件)</w:t>
      </w:r>
    </w:p>
    <w:tbl>
      <w:tblPr>
        <w:tblStyle w:val="13"/>
        <w:tblW w:w="94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8" w:hRule="atLeast"/>
          <w:jc w:val="center"/>
        </w:trPr>
        <w:tc>
          <w:tcPr>
            <w:tcW w:w="9432" w:type="dxa"/>
            <w:tcBorders>
              <w:top w:val="single" w:color="auto" w:sz="12" w:space="0"/>
            </w:tcBorders>
            <w:vAlign w:val="center"/>
          </w:tcPr>
          <w:p>
            <w:pPr>
              <w:jc w:val="center"/>
              <w:rPr>
                <w:rFonts w:ascii="宋体"/>
                <w:sz w:val="21"/>
                <w:szCs w:val="21"/>
                <w:highlight w:val="none"/>
              </w:rPr>
            </w:pPr>
            <w:r>
              <w:rPr>
                <w:rFonts w:hint="eastAsia" w:ascii="宋体" w:hAnsi="宋体" w:eastAsia="宋体" w:cs="宋体"/>
                <w:bCs/>
                <w:kern w:val="0"/>
                <w:sz w:val="24"/>
                <w:szCs w:val="24"/>
                <w:highlight w:val="none"/>
                <w:lang w:val="en-US" w:eastAsia="zh-CN" w:bidi="ar-SA"/>
              </w:rPr>
              <w:t>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99" w:hRule="atLeast"/>
          <w:jc w:val="center"/>
        </w:trPr>
        <w:tc>
          <w:tcPr>
            <w:tcW w:w="9432" w:type="dxa"/>
            <w:tcBorders>
              <w:bottom w:val="single" w:color="auto" w:sz="12" w:space="0"/>
            </w:tcBorders>
            <w:vAlign w:val="center"/>
          </w:tcPr>
          <w:p>
            <w:pPr>
              <w:pStyle w:val="11"/>
              <w:spacing w:before="0" w:beforeAutospacing="0" w:after="0" w:afterAutospacing="0" w:line="360" w:lineRule="auto"/>
              <w:ind w:firstLine="480" w:firstLineChars="200"/>
              <w:jc w:val="both"/>
              <w:rPr>
                <w:sz w:val="21"/>
                <w:szCs w:val="21"/>
                <w:highlight w:val="none"/>
              </w:rPr>
            </w:pPr>
            <w:r>
              <w:rPr>
                <w:rFonts w:hint="eastAsia"/>
                <w:bCs/>
                <w:highlight w:val="none"/>
              </w:rPr>
              <w:t>具备独立法人资格、有效营业执照、有效安全生产许可证；</w:t>
            </w:r>
            <w:r>
              <w:rPr>
                <w:rFonts w:hint="eastAsia"/>
                <w:bCs/>
              </w:rPr>
              <w:t>具备</w:t>
            </w:r>
            <w:r>
              <w:rPr>
                <w:rFonts w:hint="eastAsia"/>
                <w:bCs/>
                <w:lang w:eastAsia="zh-CN"/>
              </w:rPr>
              <w:t>公路交通工程专业承包（公路机电工程分项）二级及以上或</w:t>
            </w:r>
            <w:r>
              <w:rPr>
                <w:rFonts w:hint="eastAsia"/>
                <w:bCs/>
                <w:highlight w:val="none"/>
              </w:rPr>
              <w:t>电子与智能化专业承包二级及以上资质。</w:t>
            </w:r>
          </w:p>
        </w:tc>
      </w:tr>
    </w:tbl>
    <w:p>
      <w:pPr>
        <w:spacing w:line="360" w:lineRule="auto"/>
        <w:jc w:val="center"/>
        <w:rPr>
          <w:rFonts w:hint="eastAsia" w:ascii="黑体" w:eastAsia="黑体"/>
          <w:sz w:val="28"/>
          <w:szCs w:val="28"/>
          <w:highlight w:val="none"/>
        </w:rPr>
      </w:pPr>
    </w:p>
    <w:p>
      <w:pPr>
        <w:spacing w:line="360" w:lineRule="auto"/>
        <w:jc w:val="center"/>
        <w:rPr>
          <w:b/>
          <w:sz w:val="28"/>
          <w:szCs w:val="28"/>
          <w:highlight w:val="none"/>
        </w:rPr>
      </w:pPr>
      <w:r>
        <w:rPr>
          <w:rFonts w:hint="eastAsia" w:ascii="黑体" w:eastAsia="黑体"/>
          <w:sz w:val="28"/>
          <w:szCs w:val="28"/>
          <w:highlight w:val="none"/>
        </w:rPr>
        <w:t>附录</w:t>
      </w:r>
      <w:r>
        <w:rPr>
          <w:rFonts w:ascii="黑体" w:eastAsia="黑体"/>
          <w:sz w:val="28"/>
          <w:szCs w:val="28"/>
          <w:highlight w:val="none"/>
        </w:rPr>
        <w:t xml:space="preserve">2  </w:t>
      </w:r>
      <w:r>
        <w:rPr>
          <w:b/>
          <w:sz w:val="28"/>
          <w:szCs w:val="28"/>
          <w:highlight w:val="none"/>
        </w:rPr>
        <w:t xml:space="preserve"> </w:t>
      </w:r>
      <w:r>
        <w:rPr>
          <w:rFonts w:hint="eastAsia" w:ascii="黑体" w:eastAsia="黑体"/>
          <w:sz w:val="28"/>
          <w:szCs w:val="28"/>
          <w:highlight w:val="none"/>
        </w:rPr>
        <w:t>资格审查条件(业绩最低要求)</w:t>
      </w:r>
    </w:p>
    <w:tbl>
      <w:tblPr>
        <w:tblStyle w:val="13"/>
        <w:tblW w:w="95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atLeast"/>
          <w:jc w:val="center"/>
        </w:trPr>
        <w:tc>
          <w:tcPr>
            <w:tcW w:w="9520" w:type="dxa"/>
            <w:tcBorders>
              <w:top w:val="single" w:color="auto" w:sz="12" w:space="0"/>
            </w:tcBorders>
            <w:vAlign w:val="center"/>
          </w:tcPr>
          <w:p>
            <w:pPr>
              <w:jc w:val="center"/>
              <w:rPr>
                <w:rFonts w:ascii="宋体"/>
                <w:sz w:val="21"/>
                <w:szCs w:val="21"/>
                <w:highlight w:val="none"/>
              </w:rPr>
            </w:pPr>
            <w:r>
              <w:rPr>
                <w:rFonts w:hint="eastAsia" w:ascii="宋体" w:hAnsi="宋体" w:eastAsia="宋体" w:cs="宋体"/>
                <w:bCs/>
                <w:kern w:val="0"/>
                <w:sz w:val="24"/>
                <w:szCs w:val="24"/>
                <w:highlight w:val="none"/>
                <w:lang w:val="en-US" w:eastAsia="zh-CN" w:bidi="ar-SA"/>
              </w:rPr>
              <w:t>业绩要求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94" w:hRule="atLeast"/>
          <w:jc w:val="center"/>
        </w:trPr>
        <w:tc>
          <w:tcPr>
            <w:tcW w:w="9520" w:type="dxa"/>
            <w:tcBorders>
              <w:bottom w:val="single" w:color="auto" w:sz="12" w:space="0"/>
            </w:tcBorders>
            <w:vAlign w:val="center"/>
          </w:tcPr>
          <w:p>
            <w:pPr>
              <w:pStyle w:val="11"/>
              <w:spacing w:before="0" w:beforeAutospacing="0" w:after="0" w:afterAutospacing="0" w:line="360" w:lineRule="auto"/>
              <w:ind w:firstLine="480" w:firstLineChars="200"/>
              <w:jc w:val="both"/>
              <w:rPr>
                <w:rFonts w:hint="eastAsia"/>
                <w:bCs/>
                <w:highlight w:val="none"/>
              </w:rPr>
            </w:pPr>
            <w:r>
              <w:rPr>
                <w:rFonts w:hint="eastAsia"/>
                <w:bCs/>
                <w:highlight w:val="none"/>
              </w:rPr>
              <w:t>业绩要求：近5年内（2014年1月1日至竞标截止日），</w:t>
            </w:r>
            <w:r>
              <w:rPr>
                <w:rFonts w:hint="eastAsia"/>
                <w:bCs/>
                <w:highlight w:val="none"/>
                <w:lang w:eastAsia="zh-CN"/>
              </w:rPr>
              <w:t>报价</w:t>
            </w:r>
            <w:r>
              <w:rPr>
                <w:rFonts w:hint="eastAsia"/>
                <w:bCs/>
                <w:highlight w:val="none"/>
              </w:rPr>
              <w:t>人须独立完成</w:t>
            </w:r>
            <w:r>
              <w:rPr>
                <w:rFonts w:hint="eastAsia"/>
                <w:bCs/>
                <w:highlight w:val="none"/>
                <w:lang w:eastAsia="zh-CN"/>
              </w:rPr>
              <w:t>不少于</w:t>
            </w:r>
            <w:r>
              <w:rPr>
                <w:rFonts w:hint="eastAsia"/>
                <w:bCs/>
                <w:highlight w:val="none"/>
                <w:lang w:val="en-US" w:eastAsia="zh-CN"/>
              </w:rPr>
              <w:t>1</w:t>
            </w:r>
            <w:r>
              <w:rPr>
                <w:rFonts w:hint="eastAsia"/>
                <w:bCs/>
                <w:highlight w:val="none"/>
              </w:rPr>
              <w:t>个</w:t>
            </w:r>
            <w:r>
              <w:rPr>
                <w:rFonts w:hint="eastAsia"/>
                <w:bCs/>
                <w:highlight w:val="none"/>
                <w:lang w:eastAsia="zh-CN"/>
              </w:rPr>
              <w:t>合同金额为</w:t>
            </w:r>
            <w:r>
              <w:rPr>
                <w:rFonts w:hint="eastAsia"/>
                <w:bCs/>
                <w:highlight w:val="none"/>
                <w:lang w:val="en-US" w:eastAsia="zh-CN"/>
              </w:rPr>
              <w:t>100万元以上的</w:t>
            </w:r>
            <w:r>
              <w:rPr>
                <w:rFonts w:hint="eastAsia"/>
                <w:bCs/>
                <w:highlight w:val="none"/>
                <w:lang w:eastAsia="zh-CN"/>
              </w:rPr>
              <w:t>电子与智能化</w:t>
            </w:r>
            <w:r>
              <w:rPr>
                <w:rFonts w:hint="eastAsia"/>
                <w:bCs/>
                <w:highlight w:val="none"/>
              </w:rPr>
              <w:t>工程</w:t>
            </w:r>
            <w:r>
              <w:rPr>
                <w:rFonts w:hint="eastAsia"/>
                <w:bCs/>
                <w:highlight w:val="none"/>
                <w:lang w:eastAsia="zh-CN"/>
              </w:rPr>
              <w:t>，</w:t>
            </w:r>
            <w:r>
              <w:rPr>
                <w:rFonts w:hint="eastAsia"/>
                <w:bCs/>
                <w:highlight w:val="none"/>
              </w:rPr>
              <w:t>以项目交工时间为准（应同时附以下材料：1.合同</w:t>
            </w:r>
            <w:r>
              <w:rPr>
                <w:rFonts w:hint="eastAsia"/>
                <w:bCs/>
                <w:highlight w:val="none"/>
                <w:lang w:eastAsia="zh-CN"/>
              </w:rPr>
              <w:t>；</w:t>
            </w:r>
            <w:r>
              <w:rPr>
                <w:rFonts w:hint="eastAsia"/>
                <w:bCs/>
                <w:highlight w:val="none"/>
              </w:rPr>
              <w:t>2.业主开具的完工证明）。</w:t>
            </w:r>
          </w:p>
          <w:p>
            <w:pPr>
              <w:spacing w:line="360" w:lineRule="auto"/>
              <w:ind w:firstLine="420" w:firstLineChars="200"/>
              <w:rPr>
                <w:rFonts w:ascii="宋体" w:cs="Tahoma"/>
                <w:sz w:val="21"/>
                <w:szCs w:val="21"/>
                <w:highlight w:val="none"/>
              </w:rPr>
            </w:pPr>
          </w:p>
        </w:tc>
      </w:tr>
    </w:tbl>
    <w:p>
      <w:pPr>
        <w:pStyle w:val="6"/>
        <w:ind w:firstLine="1960" w:firstLineChars="700"/>
        <w:rPr>
          <w:rFonts w:hint="eastAsia" w:ascii="黑体" w:hAnsi="Calibri" w:eastAsia="黑体" w:cs="Times New Roman"/>
          <w:kern w:val="2"/>
          <w:sz w:val="28"/>
          <w:szCs w:val="28"/>
          <w:highlight w:val="none"/>
          <w:lang w:val="en-US" w:eastAsia="zh-CN" w:bidi="ar-SA"/>
        </w:rPr>
      </w:pPr>
    </w:p>
    <w:p>
      <w:pPr>
        <w:pStyle w:val="6"/>
        <w:ind w:firstLine="1960" w:firstLineChars="700"/>
      </w:pPr>
      <w:r>
        <w:rPr>
          <w:rFonts w:hint="eastAsia" w:ascii="黑体" w:hAnsi="Calibri" w:eastAsia="黑体" w:cs="Times New Roman"/>
          <w:kern w:val="2"/>
          <w:sz w:val="28"/>
          <w:szCs w:val="28"/>
          <w:highlight w:val="none"/>
          <w:lang w:val="en-US" w:eastAsia="zh-CN" w:bidi="ar-SA"/>
        </w:rPr>
        <w:t>附录3 资格审查条件（主要人员最低要求）</w:t>
      </w:r>
    </w:p>
    <w:tbl>
      <w:tblPr>
        <w:tblStyle w:val="13"/>
        <w:tblW w:w="923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473"/>
        <w:gridCol w:w="708"/>
        <w:gridCol w:w="55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473" w:type="dxa"/>
            <w:noWrap w:val="0"/>
            <w:vAlign w:val="center"/>
          </w:tcPr>
          <w:p>
            <w:pPr>
              <w:adjustRightInd w:val="0"/>
              <w:snapToGrid w:val="0"/>
              <w:jc w:val="center"/>
              <w:rPr>
                <w:rFonts w:hint="eastAsia" w:ascii="Times New Roman" w:hAnsi="Times New Roman"/>
                <w:sz w:val="24"/>
                <w:szCs w:val="24"/>
              </w:rPr>
            </w:pPr>
            <w:r>
              <w:rPr>
                <w:rFonts w:hint="eastAsia" w:ascii="Times New Roman" w:hAnsi="Times New Roman"/>
                <w:sz w:val="24"/>
                <w:szCs w:val="24"/>
              </w:rPr>
              <w:t>类别</w:t>
            </w:r>
          </w:p>
        </w:tc>
        <w:tc>
          <w:tcPr>
            <w:tcW w:w="1473" w:type="dxa"/>
            <w:noWrap w:val="0"/>
            <w:vAlign w:val="center"/>
          </w:tcPr>
          <w:p>
            <w:pPr>
              <w:adjustRightInd w:val="0"/>
              <w:snapToGrid w:val="0"/>
              <w:jc w:val="center"/>
              <w:rPr>
                <w:rFonts w:ascii="Times New Roman" w:hAnsi="Times New Roman"/>
                <w:sz w:val="24"/>
                <w:szCs w:val="24"/>
              </w:rPr>
            </w:pPr>
            <w:r>
              <w:rPr>
                <w:rFonts w:ascii="Times New Roman" w:hAnsi="Times New Roman"/>
                <w:sz w:val="24"/>
                <w:szCs w:val="24"/>
              </w:rPr>
              <w:t>人  员</w:t>
            </w:r>
          </w:p>
        </w:tc>
        <w:tc>
          <w:tcPr>
            <w:tcW w:w="708" w:type="dxa"/>
            <w:noWrap w:val="0"/>
            <w:vAlign w:val="center"/>
          </w:tcPr>
          <w:p>
            <w:pPr>
              <w:adjustRightInd w:val="0"/>
              <w:snapToGrid w:val="0"/>
              <w:jc w:val="center"/>
              <w:rPr>
                <w:rFonts w:ascii="Times New Roman" w:hAnsi="Times New Roman"/>
                <w:sz w:val="24"/>
                <w:szCs w:val="24"/>
              </w:rPr>
            </w:pPr>
            <w:r>
              <w:rPr>
                <w:rFonts w:ascii="Times New Roman" w:hAnsi="Times New Roman"/>
                <w:sz w:val="24"/>
                <w:szCs w:val="24"/>
              </w:rPr>
              <w:t>数量</w:t>
            </w:r>
          </w:p>
        </w:tc>
        <w:tc>
          <w:tcPr>
            <w:tcW w:w="5581" w:type="dxa"/>
            <w:noWrap w:val="0"/>
            <w:vAlign w:val="center"/>
          </w:tcPr>
          <w:p>
            <w:pPr>
              <w:adjustRightInd w:val="0"/>
              <w:snapToGrid w:val="0"/>
              <w:ind w:firstLine="1920" w:firstLineChars="800"/>
              <w:jc w:val="both"/>
              <w:rPr>
                <w:rFonts w:ascii="Times New Roman" w:hAnsi="Times New Roman"/>
                <w:sz w:val="24"/>
                <w:szCs w:val="24"/>
              </w:rPr>
            </w:pPr>
            <w:r>
              <w:rPr>
                <w:rFonts w:ascii="Times New Roman" w:hAnsi="Times New Roman"/>
                <w:sz w:val="24"/>
                <w:szCs w:val="24"/>
              </w:rPr>
              <w:t>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617" w:hRule="atLeast"/>
          <w:jc w:val="center"/>
        </w:trPr>
        <w:tc>
          <w:tcPr>
            <w:tcW w:w="1473" w:type="dxa"/>
            <w:noWrap w:val="0"/>
            <w:vAlign w:val="center"/>
          </w:tcPr>
          <w:p>
            <w:pPr>
              <w:spacing w:line="360" w:lineRule="auto"/>
              <w:ind w:firstLine="240" w:firstLineChars="100"/>
              <w:rPr>
                <w:rFonts w:hint="eastAsia" w:ascii="宋体" w:hAnsi="宋体" w:eastAsia="宋体" w:cs="宋体"/>
                <w:bCs/>
                <w:kern w:val="0"/>
                <w:sz w:val="24"/>
                <w:szCs w:val="24"/>
                <w:highlight w:val="none"/>
                <w:lang w:val="en-US" w:eastAsia="zh-CN" w:bidi="ar-SA"/>
              </w:rPr>
            </w:pPr>
            <w:r>
              <w:rPr>
                <w:rFonts w:hint="eastAsia" w:ascii="宋体" w:hAnsi="宋体" w:eastAsia="宋体" w:cs="宋体"/>
                <w:bCs/>
                <w:kern w:val="0"/>
                <w:sz w:val="24"/>
                <w:szCs w:val="24"/>
                <w:highlight w:val="none"/>
                <w:lang w:val="en-US" w:eastAsia="zh-CN" w:bidi="ar-SA"/>
              </w:rPr>
              <w:t>机电工程</w:t>
            </w:r>
          </w:p>
        </w:tc>
        <w:tc>
          <w:tcPr>
            <w:tcW w:w="1473" w:type="dxa"/>
            <w:noWrap w:val="0"/>
            <w:vAlign w:val="center"/>
          </w:tcPr>
          <w:p>
            <w:pPr>
              <w:spacing w:line="360" w:lineRule="auto"/>
              <w:jc w:val="center"/>
              <w:rPr>
                <w:rFonts w:hint="eastAsia" w:ascii="宋体" w:hAnsi="宋体" w:eastAsia="宋体" w:cs="宋体"/>
                <w:bCs/>
                <w:kern w:val="0"/>
                <w:sz w:val="24"/>
                <w:szCs w:val="24"/>
                <w:highlight w:val="none"/>
                <w:lang w:val="en-US" w:eastAsia="zh-CN" w:bidi="ar-SA"/>
              </w:rPr>
            </w:pPr>
            <w:r>
              <w:rPr>
                <w:rFonts w:hint="eastAsia" w:ascii="宋体" w:hAnsi="宋体" w:eastAsia="宋体" w:cs="宋体"/>
                <w:bCs/>
                <w:kern w:val="0"/>
                <w:sz w:val="24"/>
                <w:szCs w:val="24"/>
                <w:highlight w:val="none"/>
                <w:lang w:val="en-US" w:eastAsia="zh-CN" w:bidi="ar-SA"/>
              </w:rPr>
              <w:t>项目经理</w:t>
            </w:r>
          </w:p>
        </w:tc>
        <w:tc>
          <w:tcPr>
            <w:tcW w:w="708" w:type="dxa"/>
            <w:noWrap w:val="0"/>
            <w:vAlign w:val="center"/>
          </w:tcPr>
          <w:p>
            <w:pPr>
              <w:spacing w:line="360" w:lineRule="auto"/>
              <w:ind w:firstLine="240" w:firstLineChars="100"/>
              <w:jc w:val="both"/>
              <w:rPr>
                <w:rFonts w:hint="eastAsia" w:ascii="宋体" w:hAnsi="宋体" w:eastAsia="宋体" w:cs="宋体"/>
                <w:bCs/>
                <w:kern w:val="0"/>
                <w:sz w:val="24"/>
                <w:szCs w:val="24"/>
                <w:highlight w:val="none"/>
                <w:lang w:val="en-US" w:eastAsia="zh-CN" w:bidi="ar-SA"/>
              </w:rPr>
            </w:pPr>
            <w:r>
              <w:rPr>
                <w:rFonts w:hint="eastAsia" w:ascii="宋体" w:hAnsi="宋体" w:eastAsia="宋体" w:cs="宋体"/>
                <w:bCs/>
                <w:kern w:val="0"/>
                <w:sz w:val="24"/>
                <w:szCs w:val="24"/>
                <w:highlight w:val="none"/>
                <w:lang w:val="en-US" w:eastAsia="zh-CN" w:bidi="ar-SA"/>
              </w:rPr>
              <w:t>1</w:t>
            </w:r>
          </w:p>
        </w:tc>
        <w:tc>
          <w:tcPr>
            <w:tcW w:w="5581" w:type="dxa"/>
            <w:noWrap w:val="0"/>
            <w:vAlign w:val="center"/>
          </w:tcPr>
          <w:p>
            <w:pPr>
              <w:spacing w:line="360" w:lineRule="auto"/>
              <w:rPr>
                <w:rFonts w:hint="eastAsia" w:ascii="宋体" w:hAnsi="宋体" w:eastAsia="宋体" w:cs="宋体"/>
                <w:bCs/>
                <w:kern w:val="0"/>
                <w:sz w:val="24"/>
                <w:szCs w:val="24"/>
                <w:highlight w:val="none"/>
                <w:lang w:val="en-US" w:eastAsia="zh-CN" w:bidi="ar-SA"/>
              </w:rPr>
            </w:pPr>
            <w:r>
              <w:rPr>
                <w:rFonts w:hint="eastAsia" w:ascii="宋体" w:hAnsi="宋体" w:eastAsia="宋体" w:cs="宋体"/>
                <w:i w:val="0"/>
                <w:caps w:val="0"/>
                <w:color w:val="333333"/>
                <w:spacing w:val="0"/>
                <w:sz w:val="24"/>
                <w:szCs w:val="24"/>
                <w:shd w:val="clear" w:fill="FFFFFF"/>
              </w:rPr>
              <w:t>注册二级建造</w:t>
            </w:r>
            <w:r>
              <w:rPr>
                <w:rFonts w:hint="eastAsia" w:ascii="宋体" w:hAnsi="宋体" w:eastAsia="宋体" w:cs="宋体"/>
                <w:i w:val="0"/>
                <w:caps w:val="0"/>
                <w:color w:val="333333"/>
                <w:spacing w:val="0"/>
                <w:sz w:val="24"/>
                <w:szCs w:val="24"/>
                <w:highlight w:val="none"/>
                <w:shd w:val="clear" w:fill="FFFFFF"/>
              </w:rPr>
              <w:t>师及以上（机电工程专业），持有安全生产考核合格证B证，社保缴费截止时间</w:t>
            </w:r>
            <w:r>
              <w:rPr>
                <w:rFonts w:hint="eastAsia" w:ascii="宋体" w:hAnsi="宋体" w:eastAsia="宋体" w:cs="宋体"/>
                <w:i w:val="0"/>
                <w:caps w:val="0"/>
                <w:color w:val="333333"/>
                <w:spacing w:val="0"/>
                <w:sz w:val="24"/>
                <w:szCs w:val="24"/>
                <w:shd w:val="clear" w:fill="FFFFFF"/>
              </w:rPr>
              <w:t>应在投标截止时间前3个月以内，连续缴费期不低于6个月，并加盖社保机构章。</w:t>
            </w:r>
          </w:p>
        </w:tc>
      </w:tr>
    </w:tbl>
    <w:p>
      <w:pPr>
        <w:spacing w:line="360" w:lineRule="auto"/>
        <w:jc w:val="center"/>
        <w:rPr>
          <w:rFonts w:hint="eastAsia" w:ascii="黑体" w:eastAsia="黑体"/>
          <w:sz w:val="28"/>
          <w:szCs w:val="28"/>
          <w:highlight w:val="none"/>
        </w:rPr>
      </w:pPr>
    </w:p>
    <w:p>
      <w:pPr>
        <w:spacing w:line="360" w:lineRule="auto"/>
        <w:jc w:val="center"/>
        <w:rPr>
          <w:rFonts w:hint="eastAsia" w:ascii="黑体" w:eastAsia="黑体"/>
          <w:sz w:val="28"/>
          <w:szCs w:val="28"/>
          <w:highlight w:val="none"/>
        </w:rPr>
      </w:pPr>
      <w:r>
        <w:rPr>
          <w:rFonts w:hint="eastAsia" w:ascii="黑体" w:eastAsia="黑体"/>
          <w:sz w:val="28"/>
          <w:szCs w:val="28"/>
          <w:highlight w:val="none"/>
        </w:rPr>
        <w:t>附录</w:t>
      </w:r>
      <w:r>
        <w:rPr>
          <w:rFonts w:hint="eastAsia" w:ascii="黑体" w:eastAsia="黑体"/>
          <w:sz w:val="28"/>
          <w:szCs w:val="28"/>
          <w:highlight w:val="none"/>
          <w:lang w:val="en-US" w:eastAsia="zh-CN"/>
        </w:rPr>
        <w:t>4</w:t>
      </w:r>
      <w:r>
        <w:rPr>
          <w:rFonts w:hint="eastAsia" w:ascii="黑体" w:eastAsia="黑体"/>
          <w:sz w:val="28"/>
          <w:szCs w:val="28"/>
          <w:highlight w:val="none"/>
        </w:rPr>
        <w:t xml:space="preserve">  资格审查条件(信誉最低要求)</w:t>
      </w:r>
    </w:p>
    <w:tbl>
      <w:tblPr>
        <w:tblStyle w:val="13"/>
        <w:tblW w:w="9510" w:type="dxa"/>
        <w:tblInd w:w="-21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95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08" w:hRule="atLeast"/>
        </w:trPr>
        <w:tc>
          <w:tcPr>
            <w:tcW w:w="9510" w:type="dxa"/>
            <w:vAlign w:val="center"/>
          </w:tcPr>
          <w:p>
            <w:pPr>
              <w:snapToGrid w:val="0"/>
              <w:jc w:val="center"/>
              <w:rPr>
                <w:rFonts w:ascii="宋体" w:hAnsi="宋体" w:cs="宋体"/>
                <w:bCs/>
                <w:kern w:val="0"/>
                <w:sz w:val="21"/>
                <w:szCs w:val="21"/>
                <w:highlight w:val="none"/>
              </w:rPr>
            </w:pPr>
            <w:r>
              <w:rPr>
                <w:rFonts w:hint="eastAsia" w:ascii="宋体" w:hAnsi="宋体" w:eastAsia="宋体" w:cs="宋体"/>
                <w:bCs/>
                <w:kern w:val="0"/>
                <w:sz w:val="24"/>
                <w:szCs w:val="24"/>
                <w:highlight w:val="none"/>
                <w:lang w:val="en-US" w:eastAsia="zh-CN" w:bidi="ar-SA"/>
              </w:rPr>
              <w:t>信誉要求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566" w:hRule="atLeast"/>
        </w:trPr>
        <w:tc>
          <w:tcPr>
            <w:tcW w:w="9510" w:type="dxa"/>
            <w:vAlign w:val="center"/>
          </w:tcPr>
          <w:p>
            <w:pPr>
              <w:spacing w:line="360" w:lineRule="auto"/>
              <w:ind w:firstLine="480" w:firstLineChars="200"/>
              <w:rPr>
                <w:rFonts w:ascii="宋体" w:hAnsi="宋体" w:cs="宋体"/>
                <w:bCs/>
                <w:kern w:val="0"/>
                <w:sz w:val="21"/>
                <w:szCs w:val="21"/>
                <w:highlight w:val="none"/>
              </w:rPr>
            </w:pPr>
            <w:r>
              <w:rPr>
                <w:rFonts w:hint="eastAsia" w:ascii="宋体" w:hAnsi="宋体" w:eastAsia="宋体" w:cs="宋体"/>
                <w:bCs/>
                <w:kern w:val="0"/>
                <w:sz w:val="24"/>
                <w:szCs w:val="24"/>
                <w:highlight w:val="none"/>
                <w:lang w:val="en-US" w:eastAsia="zh-CN" w:bidi="ar-SA"/>
              </w:rPr>
              <w:t>交通运输部或安徽省交通运输厅最新公布的年度公路施工企业信用评价等级为C级或D级的竞标人不得参与本次询价；如在交通运输部或安徽省交通运输厅最新年度等级评价公布日期之后，被交通运输部或安徽省交通运输厅通报为C级或D级的竞标人也不得参与本次竞标。</w:t>
            </w:r>
          </w:p>
        </w:tc>
      </w:tr>
    </w:tbl>
    <w:p>
      <w:pPr>
        <w:rPr>
          <w:rFonts w:hint="eastAsia" w:hAnsi="宋体" w:cs="宋体"/>
          <w:sz w:val="18"/>
          <w:szCs w:val="18"/>
          <w:highlight w:val="none"/>
        </w:rPr>
      </w:pPr>
      <w:r>
        <w:rPr>
          <w:rFonts w:hint="eastAsia" w:hAnsi="宋体" w:cs="宋体"/>
          <w:sz w:val="18"/>
          <w:szCs w:val="18"/>
          <w:highlight w:val="none"/>
        </w:rPr>
        <w:t xml:space="preserve"> </w:t>
      </w:r>
    </w:p>
    <w:p>
      <w:pPr>
        <w:pStyle w:val="2"/>
        <w:rPr>
          <w:rFonts w:hint="eastAsia" w:hAnsi="宋体" w:cs="宋体"/>
          <w:sz w:val="18"/>
          <w:szCs w:val="18"/>
          <w:highlight w:val="none"/>
        </w:rPr>
      </w:pPr>
    </w:p>
    <w:p>
      <w:pPr>
        <w:pStyle w:val="2"/>
        <w:rPr>
          <w:rFonts w:hint="eastAsia" w:hAnsi="宋体" w:cs="宋体"/>
          <w:sz w:val="18"/>
          <w:szCs w:val="18"/>
          <w:highlight w:val="none"/>
        </w:rPr>
      </w:pPr>
    </w:p>
    <w:p>
      <w:pPr>
        <w:pStyle w:val="2"/>
        <w:rPr>
          <w:rFonts w:hint="eastAsia" w:hAnsi="宋体" w:cs="宋体"/>
          <w:sz w:val="18"/>
          <w:szCs w:val="18"/>
          <w:highlight w:val="none"/>
        </w:rPr>
      </w:pPr>
    </w:p>
    <w:p>
      <w:pPr>
        <w:pStyle w:val="2"/>
        <w:rPr>
          <w:rFonts w:hint="eastAsia" w:hAnsi="宋体" w:cs="宋体"/>
          <w:sz w:val="18"/>
          <w:szCs w:val="18"/>
          <w:highlight w:val="none"/>
        </w:rPr>
      </w:pPr>
    </w:p>
    <w:p>
      <w:pPr>
        <w:pStyle w:val="2"/>
        <w:rPr>
          <w:rFonts w:hint="eastAsia" w:hAnsi="宋体" w:cs="宋体"/>
          <w:sz w:val="18"/>
          <w:szCs w:val="18"/>
          <w:highlight w:val="none"/>
        </w:rPr>
      </w:pPr>
    </w:p>
    <w:p>
      <w:pPr>
        <w:pStyle w:val="2"/>
        <w:rPr>
          <w:rFonts w:hint="eastAsia" w:hAnsi="宋体" w:cs="宋体"/>
          <w:sz w:val="18"/>
          <w:szCs w:val="18"/>
          <w:highlight w:val="none"/>
        </w:rPr>
      </w:pPr>
    </w:p>
    <w:p>
      <w:pPr>
        <w:pStyle w:val="2"/>
        <w:rPr>
          <w:rFonts w:hint="eastAsia" w:hAnsi="宋体" w:cs="宋体"/>
          <w:sz w:val="18"/>
          <w:szCs w:val="18"/>
          <w:highlight w:val="none"/>
        </w:rPr>
      </w:pPr>
    </w:p>
    <w:p>
      <w:pPr>
        <w:pStyle w:val="2"/>
        <w:rPr>
          <w:rFonts w:hint="eastAsia" w:hAnsi="宋体" w:cs="宋体"/>
          <w:sz w:val="18"/>
          <w:szCs w:val="18"/>
          <w:highlight w:val="none"/>
        </w:rPr>
      </w:pPr>
    </w:p>
    <w:p>
      <w:pPr>
        <w:pStyle w:val="2"/>
        <w:rPr>
          <w:rFonts w:hint="eastAsia" w:hAnsi="宋体" w:cs="宋体"/>
          <w:sz w:val="18"/>
          <w:szCs w:val="18"/>
          <w:highlight w:val="none"/>
        </w:rPr>
      </w:pPr>
    </w:p>
    <w:p>
      <w:pPr>
        <w:pStyle w:val="2"/>
        <w:rPr>
          <w:rFonts w:hint="eastAsia" w:hAnsi="宋体" w:cs="宋体"/>
          <w:sz w:val="18"/>
          <w:szCs w:val="18"/>
          <w:highlight w:val="none"/>
        </w:rPr>
      </w:pPr>
    </w:p>
    <w:p>
      <w:pPr>
        <w:pStyle w:val="2"/>
        <w:rPr>
          <w:rFonts w:hint="eastAsia" w:hAnsi="宋体" w:cs="宋体"/>
          <w:sz w:val="18"/>
          <w:szCs w:val="18"/>
          <w:highlight w:val="none"/>
        </w:rPr>
      </w:pPr>
    </w:p>
    <w:p>
      <w:pPr>
        <w:pStyle w:val="2"/>
        <w:rPr>
          <w:rFonts w:hint="eastAsia" w:hAnsi="宋体" w:cs="宋体"/>
          <w:sz w:val="18"/>
          <w:szCs w:val="18"/>
          <w:highlight w:val="none"/>
        </w:rPr>
      </w:pPr>
    </w:p>
    <w:p>
      <w:pPr>
        <w:pStyle w:val="2"/>
        <w:rPr>
          <w:rFonts w:hint="eastAsia" w:hAnsi="宋体" w:cs="宋体"/>
          <w:sz w:val="18"/>
          <w:szCs w:val="18"/>
          <w:highlight w:val="none"/>
        </w:rPr>
      </w:pPr>
    </w:p>
    <w:p>
      <w:pPr>
        <w:pStyle w:val="21"/>
        <w:numPr>
          <w:ilvl w:val="0"/>
          <w:numId w:val="3"/>
        </w:numPr>
        <w:ind w:firstLineChars="0"/>
        <w:jc w:val="center"/>
        <w:rPr>
          <w:rFonts w:ascii="方正小标宋简体" w:hAnsi="Times New Roman" w:eastAsia="方正小标宋简体" w:cs="宋体"/>
          <w:bCs/>
          <w:sz w:val="44"/>
          <w:szCs w:val="44"/>
          <w:highlight w:val="none"/>
        </w:rPr>
      </w:pPr>
      <w:bookmarkStart w:id="3" w:name="_Toc152042364"/>
      <w:bookmarkStart w:id="4" w:name="_Toc152045587"/>
      <w:bookmarkStart w:id="5" w:name="_Toc179632605"/>
      <w:bookmarkStart w:id="6" w:name="_Toc144974554"/>
      <w:bookmarkStart w:id="7" w:name="_Toc587_WPSOffice_Level1"/>
      <w:r>
        <w:rPr>
          <w:rFonts w:hint="eastAsia" w:ascii="方正小标宋简体" w:hAnsi="Times New Roman" w:eastAsia="方正小标宋简体" w:cs="宋体"/>
          <w:bCs/>
          <w:sz w:val="44"/>
          <w:szCs w:val="44"/>
          <w:highlight w:val="none"/>
        </w:rPr>
        <w:t>评审办法</w:t>
      </w:r>
    </w:p>
    <w:p>
      <w:pPr>
        <w:pStyle w:val="21"/>
        <w:widowControl w:val="0"/>
        <w:numPr>
          <w:ilvl w:val="0"/>
          <w:numId w:val="0"/>
        </w:numPr>
        <w:jc w:val="center"/>
        <w:rPr>
          <w:rFonts w:hint="eastAsia" w:ascii="方正小标宋简体" w:hAnsi="Times New Roman" w:eastAsia="方正小标宋简体" w:cs="宋体"/>
          <w:bCs/>
          <w:sz w:val="44"/>
          <w:szCs w:val="44"/>
          <w:highlight w:val="none"/>
        </w:rPr>
      </w:pPr>
    </w:p>
    <w:p>
      <w:pPr>
        <w:pStyle w:val="21"/>
        <w:widowControl w:val="0"/>
        <w:numPr>
          <w:ilvl w:val="0"/>
          <w:numId w:val="0"/>
        </w:numPr>
        <w:jc w:val="center"/>
        <w:rPr>
          <w:rFonts w:hint="eastAsia" w:ascii="方正小标宋简体" w:hAnsi="Times New Roman" w:eastAsia="方正小标宋简体" w:cs="宋体"/>
          <w:bCs/>
          <w:sz w:val="44"/>
          <w:szCs w:val="44"/>
          <w:highlight w:val="none"/>
        </w:rPr>
      </w:pPr>
    </w:p>
    <w:p>
      <w:pPr>
        <w:pStyle w:val="21"/>
        <w:widowControl w:val="0"/>
        <w:numPr>
          <w:ilvl w:val="0"/>
          <w:numId w:val="0"/>
        </w:numPr>
        <w:jc w:val="center"/>
        <w:rPr>
          <w:rFonts w:hint="eastAsia" w:ascii="方正小标宋简体" w:hAnsi="Times New Roman" w:eastAsia="方正小标宋简体" w:cs="宋体"/>
          <w:bCs/>
          <w:sz w:val="44"/>
          <w:szCs w:val="44"/>
          <w:highlight w:val="none"/>
        </w:rPr>
      </w:pPr>
    </w:p>
    <w:p>
      <w:pPr>
        <w:pStyle w:val="21"/>
        <w:widowControl w:val="0"/>
        <w:numPr>
          <w:ilvl w:val="0"/>
          <w:numId w:val="0"/>
        </w:numPr>
        <w:jc w:val="center"/>
        <w:rPr>
          <w:rFonts w:hint="eastAsia" w:ascii="方正小标宋简体" w:hAnsi="Times New Roman" w:eastAsia="方正小标宋简体" w:cs="宋体"/>
          <w:bCs/>
          <w:sz w:val="44"/>
          <w:szCs w:val="44"/>
          <w:highlight w:val="none"/>
        </w:rPr>
      </w:pPr>
    </w:p>
    <w:p>
      <w:pPr>
        <w:pStyle w:val="21"/>
        <w:widowControl w:val="0"/>
        <w:numPr>
          <w:ilvl w:val="0"/>
          <w:numId w:val="0"/>
        </w:numPr>
        <w:jc w:val="center"/>
        <w:rPr>
          <w:rFonts w:hint="eastAsia" w:ascii="方正小标宋简体" w:hAnsi="Times New Roman" w:eastAsia="方正小标宋简体" w:cs="宋体"/>
          <w:bCs/>
          <w:sz w:val="44"/>
          <w:szCs w:val="44"/>
          <w:highlight w:val="none"/>
        </w:rPr>
      </w:pPr>
    </w:p>
    <w:p>
      <w:pPr>
        <w:pStyle w:val="21"/>
        <w:widowControl w:val="0"/>
        <w:numPr>
          <w:ilvl w:val="0"/>
          <w:numId w:val="0"/>
        </w:numPr>
        <w:jc w:val="center"/>
        <w:rPr>
          <w:rFonts w:hint="eastAsia" w:ascii="方正小标宋简体" w:hAnsi="Times New Roman" w:eastAsia="方正小标宋简体" w:cs="宋体"/>
          <w:bCs/>
          <w:sz w:val="44"/>
          <w:szCs w:val="44"/>
          <w:highlight w:val="none"/>
        </w:rPr>
      </w:pPr>
    </w:p>
    <w:p>
      <w:pPr>
        <w:pStyle w:val="21"/>
        <w:widowControl w:val="0"/>
        <w:numPr>
          <w:ilvl w:val="0"/>
          <w:numId w:val="0"/>
        </w:numPr>
        <w:jc w:val="center"/>
        <w:rPr>
          <w:rFonts w:hint="eastAsia" w:ascii="方正小标宋简体" w:hAnsi="Times New Roman" w:eastAsia="方正小标宋简体" w:cs="宋体"/>
          <w:bCs/>
          <w:sz w:val="44"/>
          <w:szCs w:val="44"/>
          <w:highlight w:val="none"/>
        </w:rPr>
      </w:pPr>
    </w:p>
    <w:p>
      <w:pPr>
        <w:pStyle w:val="21"/>
        <w:widowControl w:val="0"/>
        <w:numPr>
          <w:ilvl w:val="0"/>
          <w:numId w:val="0"/>
        </w:numPr>
        <w:jc w:val="center"/>
        <w:rPr>
          <w:rFonts w:hint="eastAsia" w:ascii="方正小标宋简体" w:hAnsi="Times New Roman" w:eastAsia="方正小标宋简体" w:cs="宋体"/>
          <w:bCs/>
          <w:sz w:val="44"/>
          <w:szCs w:val="44"/>
          <w:highlight w:val="none"/>
        </w:rPr>
      </w:pPr>
      <w:r>
        <w:rPr>
          <w:rFonts w:hint="eastAsia" w:ascii="方正小标宋简体" w:hAnsi="Times New Roman" w:eastAsia="方正小标宋简体" w:cs="宋体"/>
          <w:bCs/>
          <w:sz w:val="44"/>
          <w:szCs w:val="44"/>
          <w:highlight w:val="none"/>
        </w:rPr>
        <w:t>评审办法（最低价法）</w:t>
      </w:r>
    </w:p>
    <w:p>
      <w:pPr>
        <w:spacing w:before="120" w:beforeLines="50" w:after="120" w:afterLines="50" w:line="400" w:lineRule="exact"/>
        <w:jc w:val="left"/>
        <w:rPr>
          <w:rFonts w:hint="eastAsia" w:ascii="黑体" w:hAnsi="黑体" w:eastAsia="黑体"/>
          <w:bCs/>
          <w:sz w:val="30"/>
          <w:szCs w:val="30"/>
        </w:rPr>
      </w:pPr>
      <w:r>
        <w:rPr>
          <w:rFonts w:hint="eastAsia" w:eastAsia="黑体"/>
          <w:sz w:val="24"/>
        </w:rPr>
        <w:t>评审办法前附表</w:t>
      </w:r>
    </w:p>
    <w:tbl>
      <w:tblPr>
        <w:tblStyle w:val="1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1124"/>
        <w:gridCol w:w="67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trPr>
        <w:tc>
          <w:tcPr>
            <w:tcW w:w="2024" w:type="dxa"/>
            <w:gridSpan w:val="2"/>
            <w:tcBorders>
              <w:top w:val="single" w:color="auto" w:sz="4" w:space="0"/>
              <w:bottom w:val="single" w:color="auto" w:sz="4" w:space="0"/>
              <w:right w:val="single" w:color="auto" w:sz="4" w:space="0"/>
            </w:tcBorders>
            <w:noWrap w:val="0"/>
            <w:vAlign w:val="center"/>
          </w:tcPr>
          <w:p>
            <w:pPr>
              <w:spacing w:line="440" w:lineRule="exact"/>
              <w:jc w:val="center"/>
              <w:rPr>
                <w:b/>
                <w:szCs w:val="21"/>
              </w:rPr>
            </w:pPr>
            <w:r>
              <w:rPr>
                <w:b/>
                <w:szCs w:val="21"/>
              </w:rPr>
              <w:t>条款号</w:t>
            </w:r>
          </w:p>
        </w:tc>
        <w:tc>
          <w:tcPr>
            <w:tcW w:w="679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b/>
                <w:szCs w:val="21"/>
              </w:rPr>
            </w:pPr>
            <w:r>
              <w:rPr>
                <w:b/>
                <w:szCs w:val="21"/>
              </w:rPr>
              <w:t>评审因素</w:t>
            </w:r>
            <w:r>
              <w:rPr>
                <w:rFonts w:hint="eastAsia"/>
                <w:b/>
                <w:szCs w:val="21"/>
              </w:rPr>
              <w:t>与</w:t>
            </w:r>
            <w:r>
              <w:rPr>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8" w:hRule="atLeast"/>
        </w:trPr>
        <w:tc>
          <w:tcPr>
            <w:tcW w:w="900" w:type="dxa"/>
            <w:tcBorders>
              <w:top w:val="single" w:color="auto" w:sz="4" w:space="0"/>
              <w:bottom w:val="single" w:color="auto" w:sz="4" w:space="0"/>
              <w:right w:val="single" w:color="auto" w:sz="4" w:space="0"/>
            </w:tcBorders>
            <w:noWrap w:val="0"/>
            <w:vAlign w:val="center"/>
          </w:tcPr>
          <w:p>
            <w:pPr>
              <w:spacing w:line="360" w:lineRule="auto"/>
              <w:ind w:firstLine="210" w:firstLineChars="100"/>
              <w:rPr>
                <w:rFonts w:hint="eastAsia"/>
                <w:szCs w:val="21"/>
              </w:rPr>
            </w:pPr>
            <w:r>
              <w:rPr>
                <w:rFonts w:hAnsi="宋体" w:cs="宋体"/>
                <w:szCs w:val="21"/>
              </w:rPr>
              <w:t>1</w:t>
            </w:r>
          </w:p>
        </w:tc>
        <w:tc>
          <w:tcPr>
            <w:tcW w:w="1124" w:type="dxa"/>
            <w:tcBorders>
              <w:top w:val="single" w:color="auto" w:sz="4" w:space="0"/>
              <w:bottom w:val="single" w:color="auto" w:sz="4" w:space="0"/>
              <w:right w:val="single" w:color="auto" w:sz="4" w:space="0"/>
            </w:tcBorders>
            <w:noWrap w:val="0"/>
            <w:vAlign w:val="center"/>
          </w:tcPr>
          <w:p>
            <w:pPr>
              <w:spacing w:line="360" w:lineRule="auto"/>
              <w:rPr>
                <w:szCs w:val="21"/>
              </w:rPr>
            </w:pPr>
            <w:r>
              <w:rPr>
                <w:rFonts w:hint="eastAsia" w:hAnsi="宋体" w:cs="宋体"/>
                <w:szCs w:val="21"/>
              </w:rPr>
              <w:t>评审</w:t>
            </w:r>
            <w:r>
              <w:rPr>
                <w:rFonts w:hAnsi="宋体" w:cs="宋体"/>
                <w:szCs w:val="21"/>
              </w:rPr>
              <w:t>方法</w:t>
            </w:r>
          </w:p>
        </w:tc>
        <w:tc>
          <w:tcPr>
            <w:tcW w:w="67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Cs w:val="21"/>
              </w:rPr>
            </w:pPr>
            <w:r>
              <w:rPr>
                <w:rFonts w:hint="eastAsia" w:ascii="宋体" w:hAnsi="宋体" w:cs="宋体"/>
                <w:szCs w:val="21"/>
              </w:rPr>
              <w:t>评审小组对低于报价控制价上限且满足</w:t>
            </w:r>
            <w:r>
              <w:rPr>
                <w:rFonts w:hint="eastAsia" w:ascii="宋体" w:hAnsi="宋体" w:cs="宋体"/>
                <w:szCs w:val="21"/>
                <w:lang w:eastAsia="zh-CN"/>
              </w:rPr>
              <w:t>采购</w:t>
            </w:r>
            <w:r>
              <w:rPr>
                <w:rFonts w:hint="eastAsia" w:ascii="宋体" w:hAnsi="宋体" w:cs="宋体"/>
                <w:szCs w:val="21"/>
              </w:rPr>
              <w:t>文件实质要求的响应文件，按照</w:t>
            </w:r>
            <w:r>
              <w:rPr>
                <w:rFonts w:hint="eastAsia"/>
                <w:bCs/>
                <w:highlight w:val="none"/>
                <w:lang w:eastAsia="zh-CN"/>
              </w:rPr>
              <w:t>报价</w:t>
            </w:r>
            <w:r>
              <w:rPr>
                <w:rFonts w:hint="eastAsia"/>
                <w:bCs/>
                <w:highlight w:val="none"/>
              </w:rPr>
              <w:t>人</w:t>
            </w:r>
            <w:r>
              <w:rPr>
                <w:rFonts w:hint="eastAsia" w:ascii="宋体" w:hAnsi="宋体" w:cs="宋体"/>
                <w:szCs w:val="21"/>
              </w:rPr>
              <w:t>经评审的价格由低到高的顺序确定</w:t>
            </w:r>
            <w:r>
              <w:rPr>
                <w:rFonts w:hint="eastAsia"/>
                <w:bCs/>
                <w:highlight w:val="none"/>
                <w:lang w:eastAsia="zh-CN"/>
              </w:rPr>
              <w:t>报价</w:t>
            </w:r>
            <w:r>
              <w:rPr>
                <w:rFonts w:hint="eastAsia"/>
                <w:bCs/>
                <w:highlight w:val="none"/>
              </w:rPr>
              <w:t>人</w:t>
            </w:r>
            <w:r>
              <w:rPr>
                <w:rFonts w:hint="eastAsia" w:ascii="宋体" w:hAnsi="宋体" w:cs="宋体"/>
                <w:szCs w:val="21"/>
              </w:rPr>
              <w:t>优先次序。</w:t>
            </w:r>
          </w:p>
          <w:p>
            <w:pPr>
              <w:spacing w:line="360" w:lineRule="auto"/>
              <w:rPr>
                <w:rFonts w:hAnsi="宋体" w:cs="宋体"/>
                <w:szCs w:val="21"/>
              </w:rPr>
            </w:pPr>
            <w:r>
              <w:rPr>
                <w:rFonts w:hint="eastAsia"/>
                <w:bCs/>
                <w:highlight w:val="none"/>
                <w:lang w:eastAsia="zh-CN"/>
              </w:rPr>
              <w:t>报价</w:t>
            </w:r>
            <w:r>
              <w:rPr>
                <w:rFonts w:hint="eastAsia"/>
                <w:bCs/>
                <w:highlight w:val="none"/>
              </w:rPr>
              <w:t>人</w:t>
            </w:r>
            <w:r>
              <w:rPr>
                <w:rFonts w:hint="eastAsia" w:hAnsi="宋体" w:cs="宋体"/>
                <w:szCs w:val="21"/>
              </w:rPr>
              <w:t>报价</w:t>
            </w:r>
            <w:r>
              <w:rPr>
                <w:rFonts w:hAnsi="宋体" w:cs="宋体"/>
                <w:szCs w:val="21"/>
              </w:rPr>
              <w:t>相等时，</w:t>
            </w:r>
            <w:r>
              <w:rPr>
                <w:rFonts w:hint="eastAsia" w:hAnsi="宋体" w:cs="宋体"/>
                <w:szCs w:val="21"/>
              </w:rPr>
              <w:t>评审小组</w:t>
            </w:r>
            <w:r>
              <w:rPr>
                <w:rFonts w:hAnsi="宋体" w:cs="宋体"/>
                <w:szCs w:val="21"/>
              </w:rPr>
              <w:t>依次按照以下优先顺序推荐</w:t>
            </w:r>
            <w:r>
              <w:rPr>
                <w:rFonts w:hint="eastAsia" w:hAnsi="宋体" w:cs="宋体"/>
                <w:szCs w:val="21"/>
              </w:rPr>
              <w:t>候选</w:t>
            </w:r>
            <w:r>
              <w:rPr>
                <w:rFonts w:hint="eastAsia"/>
                <w:bCs/>
                <w:highlight w:val="none"/>
                <w:lang w:eastAsia="zh-CN"/>
              </w:rPr>
              <w:t>报价</w:t>
            </w:r>
            <w:r>
              <w:rPr>
                <w:rFonts w:hint="eastAsia"/>
                <w:bCs/>
                <w:highlight w:val="none"/>
              </w:rPr>
              <w:t>人</w:t>
            </w:r>
            <w:r>
              <w:rPr>
                <w:rFonts w:hAnsi="宋体" w:cs="宋体"/>
                <w:szCs w:val="21"/>
              </w:rPr>
              <w:t>：</w:t>
            </w:r>
          </w:p>
          <w:p>
            <w:pPr>
              <w:spacing w:line="360" w:lineRule="auto"/>
              <w:rPr>
                <w:rFonts w:hAnsi="宋体" w:cs="宋体"/>
                <w:szCs w:val="21"/>
              </w:rPr>
            </w:pPr>
            <w:r>
              <w:rPr>
                <w:rFonts w:hAnsi="宋体" w:cs="宋体"/>
                <w:szCs w:val="21"/>
              </w:rPr>
              <w:t>（1）</w:t>
            </w:r>
            <w:r>
              <w:rPr>
                <w:rFonts w:hint="eastAsia" w:ascii="宋体" w:hAnsi="宋体" w:cs="宋体"/>
                <w:szCs w:val="21"/>
              </w:rPr>
              <w:t>综合评审除价格以外的其他优惠折扣、配置、售后服务承诺、交货时间等方面，最优者成交</w:t>
            </w:r>
            <w:r>
              <w:rPr>
                <w:rFonts w:hAnsi="宋体" w:cs="宋体"/>
                <w:szCs w:val="21"/>
              </w:rPr>
              <w:t>；</w:t>
            </w:r>
          </w:p>
          <w:p>
            <w:pPr>
              <w:spacing w:line="360" w:lineRule="auto"/>
              <w:rPr>
                <w:rFonts w:hAnsi="宋体" w:cs="宋体"/>
                <w:szCs w:val="21"/>
              </w:rPr>
            </w:pPr>
            <w:r>
              <w:rPr>
                <w:rFonts w:hAnsi="宋体" w:cs="宋体"/>
                <w:szCs w:val="21"/>
              </w:rPr>
              <w:t>（2）被安徽省交通运输厅评为较高信用等级</w:t>
            </w:r>
            <w:r>
              <w:rPr>
                <w:rFonts w:hint="eastAsia" w:hAnsi="宋体" w:cs="宋体"/>
                <w:szCs w:val="21"/>
              </w:rPr>
              <w:t>（最新年度）</w:t>
            </w:r>
            <w:r>
              <w:rPr>
                <w:rFonts w:hAnsi="宋体" w:cs="宋体"/>
                <w:szCs w:val="21"/>
              </w:rPr>
              <w:t>的</w:t>
            </w:r>
            <w:r>
              <w:rPr>
                <w:rFonts w:hint="eastAsia"/>
                <w:bCs/>
                <w:highlight w:val="none"/>
                <w:lang w:eastAsia="zh-CN"/>
              </w:rPr>
              <w:t>报价</w:t>
            </w:r>
            <w:r>
              <w:rPr>
                <w:rFonts w:hint="eastAsia"/>
                <w:bCs/>
                <w:highlight w:val="none"/>
              </w:rPr>
              <w:t>人</w:t>
            </w:r>
            <w:r>
              <w:rPr>
                <w:rFonts w:hAnsi="宋体" w:cs="宋体"/>
                <w:szCs w:val="21"/>
              </w:rPr>
              <w:t>优先；</w:t>
            </w:r>
          </w:p>
          <w:p>
            <w:pPr>
              <w:spacing w:line="360" w:lineRule="auto"/>
              <w:rPr>
                <w:rFonts w:hint="eastAsia" w:hAnsi="宋体" w:cs="宋体"/>
                <w:szCs w:val="21"/>
              </w:rPr>
            </w:pPr>
            <w:r>
              <w:rPr>
                <w:rFonts w:hAnsi="宋体" w:cs="宋体"/>
                <w:szCs w:val="21"/>
              </w:rPr>
              <w:t>（3）</w:t>
            </w:r>
            <w:r>
              <w:rPr>
                <w:rFonts w:hint="eastAsia" w:hAnsi="宋体" w:cs="宋体"/>
                <w:szCs w:val="21"/>
              </w:rPr>
              <w:t>响应</w:t>
            </w:r>
            <w:r>
              <w:rPr>
                <w:rFonts w:hAnsi="宋体" w:cs="宋体"/>
                <w:szCs w:val="21"/>
              </w:rPr>
              <w:t>文件提供的业绩数量多</w:t>
            </w:r>
            <w:r>
              <w:rPr>
                <w:rFonts w:hint="eastAsia" w:hAnsi="宋体" w:cs="宋体"/>
                <w:szCs w:val="21"/>
              </w:rPr>
              <w:t>的</w:t>
            </w:r>
            <w:r>
              <w:rPr>
                <w:rFonts w:hint="eastAsia"/>
                <w:bCs/>
                <w:highlight w:val="none"/>
                <w:lang w:eastAsia="zh-CN"/>
              </w:rPr>
              <w:t>报价</w:t>
            </w:r>
            <w:r>
              <w:rPr>
                <w:rFonts w:hint="eastAsia"/>
                <w:bCs/>
                <w:highlight w:val="none"/>
              </w:rPr>
              <w:t>人</w:t>
            </w:r>
            <w:r>
              <w:rPr>
                <w:rFonts w:hAnsi="宋体" w:cs="宋体"/>
                <w:szCs w:val="21"/>
              </w:rPr>
              <w:t>优先</w:t>
            </w:r>
            <w:r>
              <w:rPr>
                <w:rFonts w:hint="eastAsia" w:hAnsi="宋体" w:cs="宋体"/>
                <w:szCs w:val="21"/>
              </w:rPr>
              <w:t>；</w:t>
            </w:r>
          </w:p>
          <w:p>
            <w:pPr>
              <w:spacing w:line="360" w:lineRule="auto"/>
              <w:rPr>
                <w:rFonts w:hint="eastAsia" w:hAnsi="宋体"/>
                <w:b/>
                <w:szCs w:val="21"/>
              </w:rPr>
            </w:pPr>
            <w:r>
              <w:rPr>
                <w:rFonts w:hint="eastAsia" w:hAnsi="宋体" w:cs="宋体"/>
                <w:szCs w:val="21"/>
              </w:rPr>
              <w:t>（4）响应</w:t>
            </w:r>
            <w:r>
              <w:rPr>
                <w:rFonts w:hAnsi="宋体" w:cs="宋体"/>
                <w:szCs w:val="21"/>
              </w:rPr>
              <w:t>文件提供的</w:t>
            </w:r>
            <w:r>
              <w:rPr>
                <w:rFonts w:hint="eastAsia" w:hAnsi="宋体" w:cs="宋体"/>
                <w:szCs w:val="21"/>
              </w:rPr>
              <w:t>累计合同金额</w:t>
            </w:r>
            <w:r>
              <w:rPr>
                <w:rFonts w:hAnsi="宋体" w:cs="宋体"/>
                <w:szCs w:val="21"/>
              </w:rPr>
              <w:t>额大的</w:t>
            </w:r>
            <w:r>
              <w:rPr>
                <w:rFonts w:hint="eastAsia"/>
                <w:bCs/>
                <w:highlight w:val="none"/>
                <w:lang w:eastAsia="zh-CN"/>
              </w:rPr>
              <w:t>报价</w:t>
            </w:r>
            <w:r>
              <w:rPr>
                <w:rFonts w:hint="eastAsia"/>
                <w:bCs/>
                <w:highlight w:val="none"/>
              </w:rPr>
              <w:t>人</w:t>
            </w:r>
            <w:r>
              <w:rPr>
                <w:rFonts w:hAnsi="宋体" w:cs="宋体"/>
                <w:szCs w:val="21"/>
              </w:rPr>
              <w:t>优先。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tcBorders>
              <w:top w:val="single" w:color="auto" w:sz="4" w:space="0"/>
              <w:bottom w:val="single" w:color="auto" w:sz="4" w:space="0"/>
              <w:right w:val="single" w:color="auto" w:sz="4" w:space="0"/>
            </w:tcBorders>
            <w:noWrap w:val="0"/>
            <w:vAlign w:val="center"/>
          </w:tcPr>
          <w:p>
            <w:pPr>
              <w:spacing w:line="440" w:lineRule="exact"/>
              <w:jc w:val="center"/>
              <w:rPr>
                <w:rFonts w:hint="eastAsia"/>
                <w:szCs w:val="21"/>
              </w:rPr>
            </w:pPr>
            <w:r>
              <w:rPr>
                <w:rFonts w:hint="eastAsia"/>
                <w:szCs w:val="21"/>
              </w:rPr>
              <w:t>2</w:t>
            </w:r>
          </w:p>
        </w:tc>
        <w:tc>
          <w:tcPr>
            <w:tcW w:w="1124" w:type="dxa"/>
            <w:tcBorders>
              <w:top w:val="single" w:color="auto" w:sz="4" w:space="0"/>
              <w:bottom w:val="single" w:color="auto" w:sz="4" w:space="0"/>
              <w:right w:val="single" w:color="auto" w:sz="4" w:space="0"/>
            </w:tcBorders>
            <w:noWrap w:val="0"/>
            <w:vAlign w:val="center"/>
          </w:tcPr>
          <w:p>
            <w:pPr>
              <w:jc w:val="center"/>
              <w:rPr>
                <w:szCs w:val="21"/>
              </w:rPr>
            </w:pPr>
            <w:r>
              <w:rPr>
                <w:szCs w:val="21"/>
              </w:rPr>
              <w:t>形式评审</w:t>
            </w:r>
            <w:r>
              <w:rPr>
                <w:rFonts w:hint="eastAsia"/>
                <w:szCs w:val="21"/>
              </w:rPr>
              <w:t>与响应性评审</w:t>
            </w:r>
            <w:r>
              <w:rPr>
                <w:szCs w:val="21"/>
              </w:rPr>
              <w:t>标准</w:t>
            </w:r>
          </w:p>
        </w:tc>
        <w:tc>
          <w:tcPr>
            <w:tcW w:w="679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316" w:firstLineChars="150"/>
              <w:rPr>
                <w:rFonts w:hAnsi="宋体"/>
                <w:b/>
                <w:szCs w:val="21"/>
              </w:rPr>
            </w:pPr>
          </w:p>
          <w:p>
            <w:pPr>
              <w:spacing w:line="360" w:lineRule="auto"/>
              <w:rPr>
                <w:rFonts w:hint="eastAsia" w:hAnsi="宋体" w:cs="宋体"/>
                <w:bCs/>
                <w:szCs w:val="21"/>
              </w:rPr>
            </w:pPr>
            <w:r>
              <w:rPr>
                <w:rFonts w:hAnsi="宋体" w:cs="宋体"/>
                <w:szCs w:val="21"/>
              </w:rPr>
              <w:t>（1）</w:t>
            </w:r>
            <w:r>
              <w:rPr>
                <w:rFonts w:hint="eastAsia" w:hAnsi="宋体" w:cs="宋体"/>
                <w:szCs w:val="21"/>
              </w:rPr>
              <w:t>响应文件按照采购文件规定的格式、内容填写，字迹清晰可辨</w:t>
            </w:r>
            <w:r>
              <w:rPr>
                <w:rFonts w:hint="eastAsia" w:hAnsi="宋体" w:cs="宋体"/>
                <w:bCs/>
                <w:szCs w:val="21"/>
              </w:rPr>
              <w:t>；</w:t>
            </w:r>
          </w:p>
          <w:p>
            <w:pPr>
              <w:spacing w:line="360" w:lineRule="auto"/>
              <w:rPr>
                <w:rFonts w:hint="eastAsia" w:hAnsi="宋体" w:cs="宋体"/>
                <w:szCs w:val="21"/>
              </w:rPr>
            </w:pPr>
            <w:r>
              <w:rPr>
                <w:rFonts w:hAnsi="宋体" w:cs="宋体"/>
                <w:szCs w:val="21"/>
              </w:rPr>
              <w:t>（2）</w:t>
            </w:r>
            <w:r>
              <w:rPr>
                <w:rFonts w:hint="eastAsia" w:hAnsi="宋体" w:cs="宋体"/>
                <w:szCs w:val="21"/>
              </w:rPr>
              <w:t>响应文件上法定代表人或其授权代理人的签字、</w:t>
            </w:r>
            <w:r>
              <w:rPr>
                <w:rFonts w:hint="eastAsia" w:hAnsi="宋体" w:cs="宋体"/>
                <w:szCs w:val="21"/>
                <w:lang w:eastAsia="zh-CN"/>
              </w:rPr>
              <w:t>报价</w:t>
            </w:r>
            <w:r>
              <w:rPr>
                <w:rFonts w:hint="eastAsia" w:hAnsi="宋体" w:cs="宋体"/>
                <w:szCs w:val="21"/>
              </w:rPr>
              <w:t>人的单位章盖章齐全，符合采购文件规定；</w:t>
            </w:r>
          </w:p>
          <w:p>
            <w:pPr>
              <w:spacing w:line="360" w:lineRule="auto"/>
              <w:jc w:val="left"/>
              <w:rPr>
                <w:rFonts w:hint="eastAsia" w:hAnsi="宋体" w:cs="宋体"/>
                <w:szCs w:val="21"/>
              </w:rPr>
            </w:pPr>
            <w:r>
              <w:rPr>
                <w:rFonts w:hint="eastAsia" w:hAnsi="宋体" w:cs="宋体"/>
                <w:szCs w:val="21"/>
              </w:rPr>
              <w:t>（3）</w:t>
            </w:r>
            <w:r>
              <w:rPr>
                <w:rFonts w:hint="eastAsia" w:hAnsi="宋体" w:cs="宋体"/>
                <w:szCs w:val="21"/>
                <w:lang w:eastAsia="zh-CN"/>
              </w:rPr>
              <w:t>报价</w:t>
            </w:r>
            <w:r>
              <w:rPr>
                <w:rFonts w:hint="eastAsia" w:hAnsi="宋体" w:cs="宋体"/>
                <w:szCs w:val="21"/>
              </w:rPr>
              <w:t>人法定代表人授权委托代理人签署响应文件的，需提交授权委托书，且授权人和被授权人均在授权委托书上签名，未使用印章、签名章或其他电子制版签名代替；</w:t>
            </w:r>
          </w:p>
          <w:p>
            <w:pPr>
              <w:spacing w:line="360" w:lineRule="auto"/>
              <w:jc w:val="left"/>
              <w:rPr>
                <w:rFonts w:hint="eastAsia" w:hAnsi="宋体" w:cs="宋体"/>
                <w:szCs w:val="21"/>
              </w:rPr>
            </w:pPr>
            <w:r>
              <w:rPr>
                <w:rFonts w:hint="eastAsia" w:hAnsi="宋体" w:cs="宋体"/>
                <w:szCs w:val="21"/>
              </w:rPr>
              <w:t>（4</w:t>
            </w:r>
            <w:r>
              <w:rPr>
                <w:rFonts w:hint="eastAsia" w:hAnsi="宋体" w:cs="宋体"/>
                <w:szCs w:val="21"/>
                <w:highlight w:val="none"/>
              </w:rPr>
              <w:t>）</w:t>
            </w:r>
            <w:r>
              <w:rPr>
                <w:rFonts w:hint="eastAsia" w:hAnsi="宋体" w:cs="宋体"/>
                <w:szCs w:val="21"/>
                <w:lang w:eastAsia="zh-CN"/>
              </w:rPr>
              <w:t>报价</w:t>
            </w:r>
            <w:r>
              <w:rPr>
                <w:rFonts w:hint="eastAsia" w:hAnsi="宋体" w:cs="宋体"/>
                <w:szCs w:val="21"/>
              </w:rPr>
              <w:t>人</w:t>
            </w:r>
            <w:r>
              <w:rPr>
                <w:rFonts w:hint="eastAsia" w:hAnsi="宋体" w:cs="宋体"/>
                <w:szCs w:val="21"/>
                <w:highlight w:val="none"/>
              </w:rPr>
              <w:t>法定代表人亲自签署响应文件的，提供了法定代表人身份证明，且法定代表人在法定代表人身份证明上签名，未使用印章、签名章或其他电子制版签名代替。</w:t>
            </w:r>
          </w:p>
          <w:p>
            <w:pPr>
              <w:spacing w:line="360" w:lineRule="auto"/>
              <w:jc w:val="left"/>
              <w:rPr>
                <w:rFonts w:hint="eastAsia" w:hAnsi="宋体" w:cs="宋体"/>
                <w:szCs w:val="21"/>
              </w:rPr>
            </w:pPr>
            <w:r>
              <w:rPr>
                <w:rFonts w:hint="eastAsia" w:hAnsi="宋体" w:cs="宋体"/>
                <w:szCs w:val="21"/>
              </w:rPr>
              <w:t>（5）</w:t>
            </w:r>
            <w:r>
              <w:rPr>
                <w:rFonts w:hint="eastAsia" w:hAnsi="宋体" w:cs="宋体"/>
                <w:szCs w:val="21"/>
                <w:lang w:eastAsia="zh-CN"/>
              </w:rPr>
              <w:t>报价</w:t>
            </w:r>
            <w:r>
              <w:rPr>
                <w:rFonts w:hint="eastAsia" w:hAnsi="宋体" w:cs="宋体"/>
                <w:szCs w:val="21"/>
              </w:rPr>
              <w:t>人必须独立报价，不得以联合体形式参加报价。</w:t>
            </w:r>
          </w:p>
          <w:p>
            <w:pPr>
              <w:spacing w:line="360" w:lineRule="auto"/>
              <w:rPr>
                <w:rFonts w:hint="eastAsia" w:hAnsi="宋体" w:cs="宋体"/>
                <w:szCs w:val="21"/>
              </w:rPr>
            </w:pPr>
            <w:r>
              <w:rPr>
                <w:rFonts w:hint="eastAsia" w:hAnsi="宋体" w:cs="宋体"/>
                <w:szCs w:val="21"/>
              </w:rPr>
              <w:t>（6）响应文件载明的采购项目完成期限未超过采购文件规定的时限。</w:t>
            </w:r>
          </w:p>
          <w:p>
            <w:pPr>
              <w:spacing w:line="360" w:lineRule="auto"/>
              <w:rPr>
                <w:rFonts w:hint="eastAsia" w:hAnsi="宋体" w:cs="宋体"/>
                <w:szCs w:val="21"/>
              </w:rPr>
            </w:pPr>
            <w:r>
              <w:rPr>
                <w:rFonts w:hint="eastAsia" w:hAnsi="宋体" w:cs="宋体"/>
                <w:szCs w:val="21"/>
              </w:rPr>
              <w:t>（7）响应文件未附有</w:t>
            </w:r>
            <w:r>
              <w:rPr>
                <w:rFonts w:hint="eastAsia" w:hAnsi="宋体" w:cs="宋体"/>
                <w:szCs w:val="21"/>
                <w:lang w:eastAsia="zh-CN"/>
              </w:rPr>
              <w:t>采购</w:t>
            </w:r>
            <w:r>
              <w:rPr>
                <w:rFonts w:hint="eastAsia" w:hAnsi="宋体" w:cs="宋体"/>
                <w:szCs w:val="21"/>
              </w:rPr>
              <w:t>人不能接受的条件。</w:t>
            </w:r>
          </w:p>
          <w:p>
            <w:pPr>
              <w:spacing w:line="360" w:lineRule="auto"/>
              <w:rPr>
                <w:rFonts w:hint="eastAsia" w:hAnsi="宋体" w:cs="宋体"/>
                <w:szCs w:val="21"/>
              </w:rPr>
            </w:pPr>
            <w:r>
              <w:rPr>
                <w:rFonts w:hint="eastAsia" w:hAnsi="宋体" w:cs="宋体"/>
                <w:szCs w:val="21"/>
              </w:rPr>
              <w:t>（8）权利义务符合采购文件规定：</w:t>
            </w:r>
          </w:p>
          <w:p>
            <w:pPr>
              <w:spacing w:line="360" w:lineRule="auto"/>
              <w:rPr>
                <w:rFonts w:hint="eastAsia" w:hAnsi="宋体" w:cs="宋体"/>
                <w:szCs w:val="21"/>
              </w:rPr>
            </w:pPr>
            <w:r>
              <w:rPr>
                <w:rFonts w:hint="eastAsia" w:hAnsi="宋体" w:cs="宋体"/>
                <w:szCs w:val="21"/>
              </w:rPr>
              <w:t>a.</w:t>
            </w:r>
            <w:r>
              <w:rPr>
                <w:rFonts w:hint="eastAsia" w:hAnsi="宋体" w:cs="宋体"/>
                <w:szCs w:val="21"/>
                <w:lang w:eastAsia="zh-CN"/>
              </w:rPr>
              <w:t>报价</w:t>
            </w:r>
            <w:r>
              <w:rPr>
                <w:rFonts w:hint="eastAsia" w:hAnsi="宋体" w:cs="宋体"/>
                <w:szCs w:val="21"/>
              </w:rPr>
              <w:t>人应接受采购文件规定的风险划分原则，未提出新的风险划分办法；</w:t>
            </w:r>
          </w:p>
          <w:p>
            <w:pPr>
              <w:spacing w:line="360" w:lineRule="auto"/>
              <w:rPr>
                <w:rFonts w:hint="eastAsia" w:hAnsi="宋体" w:cs="宋体"/>
                <w:szCs w:val="21"/>
              </w:rPr>
            </w:pPr>
            <w:r>
              <w:rPr>
                <w:rFonts w:hint="eastAsia" w:hAnsi="宋体" w:cs="宋体"/>
                <w:szCs w:val="21"/>
              </w:rPr>
              <w:t>b.</w:t>
            </w:r>
            <w:r>
              <w:rPr>
                <w:rFonts w:hint="eastAsia" w:hAnsi="宋体" w:cs="宋体"/>
                <w:szCs w:val="21"/>
                <w:lang w:eastAsia="zh-CN"/>
              </w:rPr>
              <w:t>报价</w:t>
            </w:r>
            <w:r>
              <w:rPr>
                <w:rFonts w:hint="eastAsia" w:hAnsi="宋体" w:cs="宋体"/>
                <w:szCs w:val="21"/>
              </w:rPr>
              <w:t>人未增加</w:t>
            </w:r>
            <w:r>
              <w:rPr>
                <w:rFonts w:hint="eastAsia" w:hAnsi="宋体" w:cs="宋体"/>
                <w:szCs w:val="21"/>
                <w:lang w:eastAsia="zh-CN"/>
              </w:rPr>
              <w:t>采购</w:t>
            </w:r>
            <w:r>
              <w:rPr>
                <w:rFonts w:hint="eastAsia" w:hAnsi="宋体" w:cs="宋体"/>
                <w:szCs w:val="21"/>
              </w:rPr>
              <w:t>人的责任范围，或减少</w:t>
            </w:r>
            <w:r>
              <w:rPr>
                <w:rFonts w:hint="eastAsia" w:hAnsi="宋体" w:cs="宋体"/>
                <w:szCs w:val="21"/>
                <w:lang w:eastAsia="zh-CN"/>
              </w:rPr>
              <w:t>报价</w:t>
            </w:r>
            <w:r>
              <w:rPr>
                <w:rFonts w:hint="eastAsia" w:hAnsi="宋体" w:cs="宋体"/>
                <w:szCs w:val="21"/>
              </w:rPr>
              <w:t>人义务；</w:t>
            </w:r>
          </w:p>
          <w:p>
            <w:pPr>
              <w:spacing w:line="360" w:lineRule="auto"/>
              <w:rPr>
                <w:rFonts w:hint="eastAsia" w:hAnsi="宋体" w:cs="宋体"/>
                <w:szCs w:val="21"/>
              </w:rPr>
            </w:pPr>
            <w:r>
              <w:rPr>
                <w:rFonts w:hint="eastAsia" w:hAnsi="宋体" w:cs="宋体"/>
                <w:szCs w:val="21"/>
              </w:rPr>
              <w:t>c.</w:t>
            </w:r>
            <w:r>
              <w:rPr>
                <w:rFonts w:hint="eastAsia" w:hAnsi="宋体" w:cs="宋体"/>
                <w:szCs w:val="21"/>
                <w:lang w:eastAsia="zh-CN"/>
              </w:rPr>
              <w:t>报价</w:t>
            </w:r>
            <w:r>
              <w:rPr>
                <w:rFonts w:hint="eastAsia" w:hAnsi="宋体" w:cs="宋体"/>
                <w:szCs w:val="21"/>
              </w:rPr>
              <w:t>人未提出不同的工程验收、计量、支付办法；</w:t>
            </w:r>
          </w:p>
          <w:p>
            <w:pPr>
              <w:spacing w:line="360" w:lineRule="auto"/>
              <w:rPr>
                <w:rFonts w:hint="eastAsia" w:hAnsi="宋体" w:cs="宋体"/>
                <w:szCs w:val="21"/>
              </w:rPr>
            </w:pPr>
            <w:r>
              <w:rPr>
                <w:rFonts w:hint="eastAsia" w:hAnsi="宋体" w:cs="宋体"/>
                <w:szCs w:val="21"/>
              </w:rPr>
              <w:t>d.</w:t>
            </w:r>
            <w:r>
              <w:rPr>
                <w:rFonts w:hint="eastAsia" w:hAnsi="宋体" w:cs="宋体"/>
                <w:szCs w:val="21"/>
                <w:lang w:eastAsia="zh-CN"/>
              </w:rPr>
              <w:t>报价</w:t>
            </w:r>
            <w:r>
              <w:rPr>
                <w:rFonts w:hint="eastAsia" w:hAnsi="宋体" w:cs="宋体"/>
                <w:szCs w:val="21"/>
              </w:rPr>
              <w:t>人对合同纠纷、事故处理办法未提出异议；</w:t>
            </w:r>
          </w:p>
          <w:p>
            <w:pPr>
              <w:spacing w:line="360" w:lineRule="auto"/>
              <w:rPr>
                <w:rFonts w:hint="eastAsia" w:hAnsi="宋体" w:cs="宋体"/>
                <w:szCs w:val="21"/>
              </w:rPr>
            </w:pPr>
            <w:r>
              <w:rPr>
                <w:rFonts w:hint="eastAsia" w:hAnsi="宋体" w:cs="宋体"/>
                <w:szCs w:val="21"/>
              </w:rPr>
              <w:t>e.</w:t>
            </w:r>
            <w:r>
              <w:rPr>
                <w:rFonts w:hint="eastAsia" w:hAnsi="宋体" w:cs="宋体"/>
                <w:szCs w:val="21"/>
                <w:lang w:eastAsia="zh-CN"/>
              </w:rPr>
              <w:t>报价</w:t>
            </w:r>
            <w:r>
              <w:rPr>
                <w:rFonts w:hint="eastAsia" w:hAnsi="宋体" w:cs="宋体"/>
                <w:szCs w:val="21"/>
              </w:rPr>
              <w:t>人在采购活动中无欺诈行为；</w:t>
            </w:r>
          </w:p>
          <w:p>
            <w:pPr>
              <w:tabs>
                <w:tab w:val="left" w:pos="425"/>
              </w:tabs>
              <w:spacing w:line="360" w:lineRule="auto"/>
              <w:rPr>
                <w:rFonts w:hint="eastAsia" w:hAnsi="宋体" w:cs="宋体"/>
                <w:b/>
                <w:bCs/>
                <w:szCs w:val="21"/>
              </w:rPr>
            </w:pPr>
            <w:r>
              <w:rPr>
                <w:rFonts w:hint="eastAsia" w:hAnsi="宋体" w:cs="宋体"/>
                <w:szCs w:val="21"/>
              </w:rPr>
              <w:t>f.</w:t>
            </w:r>
            <w:r>
              <w:rPr>
                <w:rFonts w:hint="eastAsia" w:hAnsi="宋体" w:cs="宋体"/>
                <w:szCs w:val="21"/>
                <w:lang w:eastAsia="zh-CN"/>
              </w:rPr>
              <w:t>报价</w:t>
            </w:r>
            <w:r>
              <w:rPr>
                <w:rFonts w:hint="eastAsia" w:hAnsi="宋体" w:cs="宋体"/>
                <w:szCs w:val="21"/>
              </w:rPr>
              <w:t>人未对合同条款有重要保留。</w:t>
            </w:r>
          </w:p>
          <w:p>
            <w:pPr>
              <w:spacing w:line="360" w:lineRule="auto"/>
              <w:rPr>
                <w:rFonts w:hint="eastAsia" w:hAnsi="宋体" w:cs="宋体"/>
                <w:szCs w:val="21"/>
              </w:rPr>
            </w:pPr>
            <w:r>
              <w:rPr>
                <w:rFonts w:hint="eastAsia" w:hAnsi="宋体" w:cs="宋体"/>
                <w:szCs w:val="21"/>
              </w:rPr>
              <w:t>（9）一份响应文件应只有一个报价。</w:t>
            </w:r>
          </w:p>
          <w:p>
            <w:pPr>
              <w:spacing w:line="360" w:lineRule="auto"/>
              <w:rPr>
                <w:rFonts w:hint="eastAsia" w:hAnsi="宋体" w:cs="宋体"/>
                <w:szCs w:val="21"/>
              </w:rPr>
            </w:pPr>
            <w:r>
              <w:rPr>
                <w:rFonts w:hint="eastAsia" w:hAnsi="宋体" w:cs="宋体"/>
                <w:szCs w:val="21"/>
              </w:rPr>
              <w:t>（10）</w:t>
            </w:r>
            <w:r>
              <w:rPr>
                <w:rFonts w:hint="eastAsia" w:hAnsi="宋体" w:cs="宋体"/>
                <w:szCs w:val="21"/>
                <w:lang w:eastAsia="zh-CN"/>
              </w:rPr>
              <w:t>报价</w:t>
            </w:r>
            <w:r>
              <w:rPr>
                <w:rFonts w:hint="eastAsia" w:hAnsi="宋体" w:cs="宋体"/>
                <w:szCs w:val="21"/>
              </w:rPr>
              <w:t>人未提交调价函。</w:t>
            </w:r>
          </w:p>
          <w:p>
            <w:pPr>
              <w:spacing w:line="360" w:lineRule="auto"/>
              <w:rPr>
                <w:rFonts w:hint="eastAsia" w:hAnsi="宋体" w:cs="宋体"/>
                <w:szCs w:val="21"/>
                <w:highlight w:val="none"/>
              </w:rPr>
            </w:pPr>
            <w:r>
              <w:rPr>
                <w:rFonts w:hint="eastAsia" w:hAnsi="宋体" w:cs="宋体"/>
                <w:szCs w:val="21"/>
                <w:highlight w:val="none"/>
              </w:rPr>
              <w:t>（11）报价未超过采购控制价上限。</w:t>
            </w:r>
          </w:p>
          <w:p>
            <w:pPr>
              <w:spacing w:line="360" w:lineRule="auto"/>
              <w:rPr>
                <w:rFonts w:hint="eastAsia" w:hAnsi="宋体" w:cs="宋体"/>
                <w:szCs w:val="21"/>
              </w:rPr>
            </w:pPr>
            <w:r>
              <w:rPr>
                <w:rFonts w:hint="eastAsia" w:hAnsi="宋体" w:cs="宋体"/>
                <w:szCs w:val="21"/>
              </w:rPr>
              <w:t>（12）</w:t>
            </w:r>
            <w:r>
              <w:rPr>
                <w:rFonts w:hint="eastAsia" w:hAnsi="宋体" w:cs="宋体"/>
                <w:szCs w:val="21"/>
                <w:lang w:eastAsia="zh-CN"/>
              </w:rPr>
              <w:t>报价</w:t>
            </w:r>
            <w:r>
              <w:rPr>
                <w:rFonts w:hint="eastAsia" w:hAnsi="宋体" w:cs="宋体"/>
                <w:szCs w:val="21"/>
              </w:rPr>
              <w:t>人填写完毕的工程量清单未对采购文件中的数据、格式和运算定义进行修改。</w:t>
            </w:r>
          </w:p>
          <w:p>
            <w:pPr>
              <w:adjustRightInd w:val="0"/>
              <w:spacing w:line="240" w:lineRule="atLeast"/>
              <w:rPr>
                <w:rFonts w:hint="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tcBorders>
              <w:top w:val="single" w:color="auto" w:sz="4" w:space="0"/>
              <w:bottom w:val="single" w:color="auto" w:sz="4" w:space="0"/>
              <w:right w:val="single" w:color="auto" w:sz="4" w:space="0"/>
            </w:tcBorders>
            <w:noWrap w:val="0"/>
            <w:vAlign w:val="center"/>
          </w:tcPr>
          <w:p>
            <w:pPr>
              <w:spacing w:line="440" w:lineRule="exact"/>
              <w:jc w:val="center"/>
              <w:rPr>
                <w:rFonts w:hint="eastAsia"/>
                <w:szCs w:val="21"/>
              </w:rPr>
            </w:pPr>
            <w:r>
              <w:rPr>
                <w:rFonts w:hint="eastAsia"/>
                <w:szCs w:val="21"/>
              </w:rPr>
              <w:t>3</w:t>
            </w:r>
          </w:p>
        </w:tc>
        <w:tc>
          <w:tcPr>
            <w:tcW w:w="1124" w:type="dxa"/>
            <w:tcBorders>
              <w:top w:val="single" w:color="auto" w:sz="4" w:space="0"/>
              <w:bottom w:val="single" w:color="auto" w:sz="4" w:space="0"/>
              <w:right w:val="single" w:color="auto" w:sz="4" w:space="0"/>
            </w:tcBorders>
            <w:noWrap w:val="0"/>
            <w:vAlign w:val="center"/>
          </w:tcPr>
          <w:p>
            <w:pPr>
              <w:spacing w:line="440" w:lineRule="exact"/>
              <w:jc w:val="center"/>
              <w:rPr>
                <w:rFonts w:hint="eastAsia"/>
                <w:szCs w:val="21"/>
              </w:rPr>
            </w:pPr>
            <w:r>
              <w:rPr>
                <w:szCs w:val="21"/>
              </w:rPr>
              <w:t>资格评审标准</w:t>
            </w:r>
          </w:p>
        </w:tc>
        <w:tc>
          <w:tcPr>
            <w:tcW w:w="67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hAnsi="宋体" w:cs="宋体"/>
                <w:szCs w:val="21"/>
              </w:rPr>
            </w:pPr>
            <w:r>
              <w:rPr>
                <w:rFonts w:hint="eastAsia" w:hAnsi="宋体" w:cs="宋体"/>
                <w:szCs w:val="21"/>
              </w:rPr>
              <w:t>（1）</w:t>
            </w:r>
            <w:r>
              <w:rPr>
                <w:rFonts w:hint="eastAsia" w:hAnsi="宋体" w:cs="宋体"/>
                <w:szCs w:val="21"/>
                <w:lang w:eastAsia="zh-CN"/>
              </w:rPr>
              <w:t>报价</w:t>
            </w:r>
            <w:r>
              <w:rPr>
                <w:rFonts w:hint="eastAsia" w:hAnsi="宋体" w:cs="宋体"/>
                <w:szCs w:val="21"/>
              </w:rPr>
              <w:t>人具备有效的营业执照、资质证书、安全生产许可证和基本账户开户许可证；</w:t>
            </w:r>
          </w:p>
          <w:p>
            <w:pPr>
              <w:spacing w:line="360" w:lineRule="auto"/>
              <w:rPr>
                <w:rFonts w:hint="eastAsia" w:hAnsi="宋体" w:cs="宋体"/>
                <w:szCs w:val="21"/>
              </w:rPr>
            </w:pPr>
            <w:r>
              <w:rPr>
                <w:rFonts w:hint="eastAsia" w:hAnsi="宋体" w:cs="宋体"/>
                <w:szCs w:val="21"/>
              </w:rPr>
              <w:t>（2）</w:t>
            </w:r>
            <w:r>
              <w:rPr>
                <w:rFonts w:hint="eastAsia" w:hAnsi="宋体" w:cs="宋体"/>
                <w:szCs w:val="21"/>
                <w:lang w:eastAsia="zh-CN"/>
              </w:rPr>
              <w:t>报价</w:t>
            </w:r>
            <w:r>
              <w:rPr>
                <w:rFonts w:hint="eastAsia" w:hAnsi="宋体" w:cs="宋体"/>
                <w:szCs w:val="21"/>
              </w:rPr>
              <w:t>人的资质等级符合采购文件规定；</w:t>
            </w:r>
          </w:p>
          <w:p>
            <w:pPr>
              <w:spacing w:line="360" w:lineRule="auto"/>
              <w:rPr>
                <w:rFonts w:hint="eastAsia" w:hAnsi="宋体" w:cs="宋体"/>
                <w:szCs w:val="21"/>
              </w:rPr>
            </w:pPr>
            <w:r>
              <w:rPr>
                <w:rFonts w:hint="eastAsia" w:hAnsi="宋体" w:cs="宋体"/>
                <w:szCs w:val="21"/>
              </w:rPr>
              <w:t>（3）</w:t>
            </w:r>
            <w:r>
              <w:rPr>
                <w:rFonts w:hint="eastAsia" w:hAnsi="宋体" w:cs="宋体"/>
                <w:szCs w:val="21"/>
                <w:lang w:eastAsia="zh-CN"/>
              </w:rPr>
              <w:t>报价</w:t>
            </w:r>
            <w:r>
              <w:rPr>
                <w:rFonts w:hint="eastAsia" w:hAnsi="宋体" w:cs="宋体"/>
                <w:szCs w:val="21"/>
              </w:rPr>
              <w:t>人的类似项目业绩符合采购文件规定；</w:t>
            </w:r>
          </w:p>
          <w:p>
            <w:pPr>
              <w:spacing w:line="360" w:lineRule="auto"/>
              <w:rPr>
                <w:rFonts w:hint="eastAsia" w:hAnsi="宋体" w:cs="宋体"/>
                <w:szCs w:val="21"/>
              </w:rPr>
            </w:pPr>
            <w:r>
              <w:rPr>
                <w:rFonts w:hint="eastAsia" w:hAnsi="宋体" w:cs="宋体"/>
                <w:szCs w:val="21"/>
              </w:rPr>
              <w:t>（4）</w:t>
            </w:r>
            <w:r>
              <w:rPr>
                <w:rFonts w:hint="eastAsia" w:hAnsi="宋体" w:cs="宋体"/>
                <w:szCs w:val="21"/>
                <w:lang w:eastAsia="zh-CN"/>
              </w:rPr>
              <w:t>报价</w:t>
            </w:r>
            <w:r>
              <w:rPr>
                <w:rFonts w:hint="eastAsia" w:hAnsi="宋体" w:cs="宋体"/>
                <w:szCs w:val="21"/>
              </w:rPr>
              <w:t>人的信誉符合采购文件规定；</w:t>
            </w:r>
          </w:p>
          <w:p>
            <w:pPr>
              <w:spacing w:line="360" w:lineRule="auto"/>
              <w:rPr>
                <w:rFonts w:hint="eastAsia" w:hAnsi="宋体" w:cs="宋体"/>
                <w:szCs w:val="21"/>
              </w:rPr>
            </w:pPr>
            <w:r>
              <w:rPr>
                <w:rFonts w:hint="eastAsia" w:hAnsi="宋体" w:cs="宋体"/>
                <w:szCs w:val="21"/>
              </w:rPr>
              <w:t>（5）</w:t>
            </w:r>
            <w:r>
              <w:rPr>
                <w:rFonts w:hint="eastAsia" w:hAnsi="宋体" w:cs="宋体"/>
                <w:szCs w:val="21"/>
                <w:lang w:eastAsia="zh-CN"/>
              </w:rPr>
              <w:t>报价</w:t>
            </w:r>
            <w:r>
              <w:rPr>
                <w:rFonts w:hint="eastAsia" w:hAnsi="宋体" w:cs="宋体"/>
                <w:szCs w:val="21"/>
              </w:rPr>
              <w:t>人的项目经理资格符合采购文件规定；</w:t>
            </w:r>
          </w:p>
          <w:p>
            <w:pPr>
              <w:spacing w:line="360" w:lineRule="auto"/>
              <w:rPr>
                <w:szCs w:val="21"/>
              </w:rPr>
            </w:pPr>
            <w:r>
              <w:rPr>
                <w:rFonts w:hint="eastAsia" w:hAnsi="宋体" w:cs="宋体"/>
                <w:szCs w:val="21"/>
              </w:rPr>
              <w:t>（6）</w:t>
            </w:r>
            <w:r>
              <w:rPr>
                <w:rFonts w:hint="eastAsia" w:hAnsi="宋体" w:cs="宋体"/>
                <w:szCs w:val="21"/>
                <w:lang w:eastAsia="zh-CN"/>
              </w:rPr>
              <w:t>报价</w:t>
            </w:r>
            <w:r>
              <w:rPr>
                <w:rFonts w:hint="eastAsia" w:hAnsi="宋体" w:cs="宋体"/>
                <w:szCs w:val="21"/>
              </w:rPr>
              <w:t>人的其他要求符合采购文件规定；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79" w:hRule="atLeast"/>
        </w:trPr>
        <w:tc>
          <w:tcPr>
            <w:tcW w:w="8820" w:type="dxa"/>
            <w:gridSpan w:val="3"/>
            <w:tcBorders>
              <w:top w:val="single" w:color="auto" w:sz="4" w:space="0"/>
              <w:bottom w:val="single" w:color="auto" w:sz="4" w:space="0"/>
              <w:right w:val="single" w:color="auto" w:sz="4" w:space="0"/>
            </w:tcBorders>
            <w:noWrap w:val="0"/>
            <w:vAlign w:val="center"/>
          </w:tcPr>
          <w:p>
            <w:pPr>
              <w:adjustRightInd w:val="0"/>
              <w:rPr>
                <w:rFonts w:hint="eastAsia"/>
              </w:rPr>
            </w:pPr>
            <w:r>
              <w:rPr>
                <w:rFonts w:hint="eastAsia" w:hAnsi="宋体" w:cs="宋体"/>
                <w:szCs w:val="21"/>
              </w:rPr>
              <w:t>注：上述“形式评审与响应性评审”和“资格评审”，</w:t>
            </w:r>
            <w:r>
              <w:rPr>
                <w:rFonts w:hint="eastAsia" w:hAnsi="宋体" w:cs="宋体"/>
                <w:szCs w:val="21"/>
                <w:lang w:eastAsia="zh-CN"/>
              </w:rPr>
              <w:t>报价</w:t>
            </w:r>
            <w:r>
              <w:rPr>
                <w:rFonts w:hint="eastAsia" w:hAnsi="宋体" w:cs="宋体"/>
                <w:szCs w:val="21"/>
              </w:rPr>
              <w:t>人的响应文件，若有一条评审项不合格，按照“无效标”处理，不再进入后续评分或评审。</w:t>
            </w:r>
          </w:p>
        </w:tc>
      </w:tr>
    </w:tbl>
    <w:p>
      <w:pPr>
        <w:pStyle w:val="28"/>
        <w:spacing w:before="120" w:beforeLines="50" w:after="120" w:afterLines="50" w:line="400" w:lineRule="exact"/>
        <w:rPr>
          <w:rFonts w:hint="eastAsia" w:ascii="黑体" w:eastAsia="黑体"/>
          <w:sz w:val="28"/>
        </w:rPr>
      </w:pPr>
      <w:r>
        <w:rPr>
          <w:rFonts w:hint="eastAsia" w:ascii="黑体" w:eastAsia="黑体"/>
          <w:sz w:val="28"/>
        </w:rPr>
        <w:t>1. 评审办法</w:t>
      </w:r>
    </w:p>
    <w:p>
      <w:pPr>
        <w:spacing w:line="400" w:lineRule="exact"/>
        <w:ind w:firstLine="420" w:firstLineChars="200"/>
      </w:pPr>
      <w:r>
        <w:t>本次</w:t>
      </w:r>
      <w:r>
        <w:rPr>
          <w:rFonts w:hint="eastAsia"/>
        </w:rPr>
        <w:t>评审</w:t>
      </w:r>
      <w:r>
        <w:t>采用</w:t>
      </w:r>
      <w:r>
        <w:rPr>
          <w:rFonts w:hint="eastAsia"/>
        </w:rPr>
        <w:t>最低价</w:t>
      </w:r>
      <w:r>
        <w:t>法</w:t>
      </w:r>
      <w:r>
        <w:rPr>
          <w:rFonts w:hint="eastAsia"/>
        </w:rPr>
        <w:t>。评审小组对响应文件进行初步评审（资格审查、形式性审查、响应性审查），在满足采购文件实质性要求的前提下，按照</w:t>
      </w:r>
      <w:r>
        <w:rPr>
          <w:rFonts w:hint="eastAsia"/>
          <w:lang w:eastAsia="zh-CN"/>
        </w:rPr>
        <w:t>报价人</w:t>
      </w:r>
      <w:r>
        <w:rPr>
          <w:rFonts w:hint="eastAsia"/>
        </w:rPr>
        <w:t>经评审的价格由低到高的顺序确定</w:t>
      </w:r>
      <w:r>
        <w:rPr>
          <w:rFonts w:hint="eastAsia"/>
          <w:lang w:eastAsia="zh-CN"/>
        </w:rPr>
        <w:t>报价人</w:t>
      </w:r>
      <w:r>
        <w:rPr>
          <w:rFonts w:hint="eastAsia"/>
        </w:rPr>
        <w:t>优先次序确定候选</w:t>
      </w:r>
      <w:r>
        <w:rPr>
          <w:rFonts w:hint="eastAsia"/>
          <w:lang w:eastAsia="zh-CN"/>
        </w:rPr>
        <w:t>报价人</w:t>
      </w:r>
      <w:r>
        <w:rPr>
          <w:rFonts w:hint="eastAsia"/>
        </w:rPr>
        <w:t>。</w:t>
      </w:r>
    </w:p>
    <w:p>
      <w:pPr>
        <w:pStyle w:val="28"/>
        <w:spacing w:before="120" w:beforeLines="50" w:after="120" w:afterLines="50" w:line="400" w:lineRule="exact"/>
        <w:rPr>
          <w:rFonts w:hint="eastAsia" w:ascii="黑体" w:eastAsia="黑体"/>
          <w:sz w:val="28"/>
        </w:rPr>
      </w:pPr>
      <w:r>
        <w:rPr>
          <w:rFonts w:hint="eastAsia" w:ascii="黑体" w:eastAsia="黑体"/>
          <w:sz w:val="28"/>
        </w:rPr>
        <w:t>2. 评审标准</w:t>
      </w:r>
    </w:p>
    <w:p>
      <w:pPr>
        <w:pStyle w:val="28"/>
        <w:spacing w:before="120" w:beforeLines="50" w:after="120" w:afterLines="50" w:line="400" w:lineRule="exact"/>
        <w:rPr>
          <w:rFonts w:hint="eastAsia" w:ascii="黑体" w:eastAsia="黑体"/>
          <w:sz w:val="24"/>
        </w:rPr>
      </w:pPr>
      <w:r>
        <w:rPr>
          <w:rFonts w:hint="eastAsia" w:ascii="黑体" w:eastAsia="黑体"/>
          <w:sz w:val="24"/>
        </w:rPr>
        <w:t>2.1 初步评审标准</w:t>
      </w:r>
    </w:p>
    <w:p>
      <w:pPr>
        <w:spacing w:line="400" w:lineRule="exact"/>
        <w:ind w:firstLine="420" w:firstLineChars="200"/>
        <w:rPr>
          <w:rFonts w:hint="eastAsia"/>
        </w:rPr>
      </w:pPr>
      <w:r>
        <w:rPr>
          <w:rFonts w:hint="eastAsia"/>
        </w:rPr>
        <w:t>2.1.1 形式评审标准：见评标办法前附表。</w:t>
      </w:r>
    </w:p>
    <w:p>
      <w:pPr>
        <w:spacing w:line="400" w:lineRule="exact"/>
        <w:ind w:firstLine="420" w:firstLineChars="200"/>
        <w:rPr>
          <w:rFonts w:hint="eastAsia"/>
        </w:rPr>
      </w:pPr>
      <w:r>
        <w:rPr>
          <w:rFonts w:hint="eastAsia"/>
        </w:rPr>
        <w:t>2.1.2 资格评审标准：见评标办法前附表。</w:t>
      </w:r>
    </w:p>
    <w:p>
      <w:pPr>
        <w:spacing w:line="400" w:lineRule="exact"/>
        <w:ind w:firstLine="420" w:firstLineChars="200"/>
        <w:rPr>
          <w:rFonts w:hint="eastAsia"/>
        </w:rPr>
      </w:pPr>
      <w:r>
        <w:rPr>
          <w:rFonts w:hint="eastAsia"/>
        </w:rPr>
        <w:t>2.1.3 响应性评审标准：见评标办法前附表。</w:t>
      </w:r>
    </w:p>
    <w:bookmarkEnd w:id="3"/>
    <w:bookmarkEnd w:id="4"/>
    <w:bookmarkEnd w:id="5"/>
    <w:bookmarkEnd w:id="6"/>
    <w:bookmarkEnd w:id="7"/>
    <w:p>
      <w:pPr>
        <w:pStyle w:val="21"/>
        <w:numPr>
          <w:ilvl w:val="0"/>
          <w:numId w:val="0"/>
        </w:numPr>
        <w:ind w:leftChars="0" w:firstLine="1760" w:firstLineChars="400"/>
        <w:jc w:val="both"/>
        <w:rPr>
          <w:rFonts w:hint="eastAsia" w:ascii="方正小标宋简体" w:hAnsi="Times New Roman" w:eastAsia="方正小标宋简体" w:cs="宋体"/>
          <w:bCs/>
          <w:sz w:val="44"/>
          <w:szCs w:val="44"/>
          <w:highlight w:val="none"/>
          <w:lang w:eastAsia="zh-CN"/>
        </w:rPr>
      </w:pPr>
      <w:r>
        <w:rPr>
          <w:rFonts w:hint="eastAsia" w:ascii="方正小标宋简体" w:hAnsi="Times New Roman" w:eastAsia="方正小标宋简体" w:cs="宋体"/>
          <w:bCs/>
          <w:sz w:val="44"/>
          <w:szCs w:val="44"/>
          <w:highlight w:val="none"/>
          <w:lang w:eastAsia="zh-CN"/>
        </w:rPr>
        <w:t>第四章</w:t>
      </w:r>
      <w:r>
        <w:rPr>
          <w:rFonts w:hint="eastAsia" w:ascii="方正小标宋简体" w:hAnsi="Times New Roman" w:eastAsia="方正小标宋简体" w:cs="宋体"/>
          <w:bCs/>
          <w:sz w:val="44"/>
          <w:szCs w:val="44"/>
          <w:highlight w:val="none"/>
        </w:rPr>
        <w:t xml:space="preserve"> </w:t>
      </w:r>
      <w:r>
        <w:rPr>
          <w:rFonts w:hint="eastAsia" w:ascii="方正小标宋简体" w:hAnsi="Times New Roman" w:eastAsia="方正小标宋简体" w:cs="宋体"/>
          <w:bCs/>
          <w:sz w:val="44"/>
          <w:szCs w:val="44"/>
          <w:highlight w:val="none"/>
          <w:lang w:eastAsia="zh-CN"/>
        </w:rPr>
        <w:t>主要设备技术参数</w:t>
      </w:r>
    </w:p>
    <w:p>
      <w:pPr>
        <w:pStyle w:val="21"/>
        <w:keepNext w:val="0"/>
        <w:keepLines w:val="0"/>
        <w:pageBreakBefore w:val="0"/>
        <w:widowControl w:val="0"/>
        <w:numPr>
          <w:ilvl w:val="0"/>
          <w:numId w:val="0"/>
        </w:numPr>
        <w:kinsoku/>
        <w:wordWrap/>
        <w:overflowPunct/>
        <w:topLinePunct w:val="0"/>
        <w:bidi w:val="0"/>
        <w:snapToGrid/>
        <w:spacing w:line="560" w:lineRule="exact"/>
        <w:ind w:leftChars="0" w:firstLine="880" w:firstLineChars="200"/>
        <w:jc w:val="both"/>
        <w:textAlignment w:val="auto"/>
        <w:rPr>
          <w:rFonts w:hint="eastAsia" w:ascii="方正小标宋简体" w:hAnsi="Times New Roman" w:eastAsia="方正小标宋简体" w:cs="宋体"/>
          <w:bCs/>
          <w:sz w:val="44"/>
          <w:szCs w:val="44"/>
          <w:highlight w:val="none"/>
          <w:lang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482" w:firstLineChars="200"/>
        <w:jc w:val="left"/>
        <w:textAlignment w:val="auto"/>
        <w:rPr>
          <w:rFonts w:ascii="宋体" w:hAnsi="宋体" w:cs="宋体"/>
          <w:b/>
          <w:color w:val="000000"/>
          <w:kern w:val="0"/>
          <w:sz w:val="24"/>
        </w:rPr>
      </w:pPr>
      <w:r>
        <w:rPr>
          <w:rFonts w:ascii="宋体" w:hAnsi="宋体" w:cs="宋体"/>
          <w:b/>
          <w:color w:val="000000"/>
          <w:kern w:val="0"/>
          <w:sz w:val="24"/>
        </w:rPr>
        <w:t>一</w:t>
      </w:r>
      <w:r>
        <w:rPr>
          <w:rFonts w:hint="eastAsia" w:ascii="宋体" w:hAnsi="宋体" w:cs="宋体"/>
          <w:b/>
          <w:color w:val="000000"/>
          <w:kern w:val="0"/>
          <w:sz w:val="24"/>
        </w:rPr>
        <w:t>、拼接屏厂商要求</w:t>
      </w:r>
    </w:p>
    <w:p>
      <w:pPr>
        <w:keepNext w:val="0"/>
        <w:keepLines w:val="0"/>
        <w:pageBreakBefore w:val="0"/>
        <w:widowControl w:val="0"/>
        <w:kinsoku/>
        <w:wordWrap/>
        <w:overflowPunct/>
        <w:topLinePunct w:val="0"/>
        <w:autoSpaceDE w:val="0"/>
        <w:autoSpaceDN w:val="0"/>
        <w:bidi w:val="0"/>
        <w:adjustRightInd w:val="0"/>
        <w:snapToGrid/>
        <w:spacing w:line="560" w:lineRule="exact"/>
        <w:ind w:left="480" w:firstLine="480" w:firstLineChars="200"/>
        <w:jc w:val="left"/>
        <w:textAlignment w:val="auto"/>
        <w:rPr>
          <w:rFonts w:ascii="宋体" w:hAns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rPr>
        <w:t>．所投关键产品（液晶显示单元、图像拼接处理器）需通过3</w:t>
      </w:r>
      <w:r>
        <w:rPr>
          <w:rFonts w:ascii="宋体" w:hAnsi="宋体" w:cs="宋体"/>
          <w:color w:val="000000"/>
          <w:kern w:val="0"/>
          <w:sz w:val="24"/>
        </w:rPr>
        <w:t>C</w:t>
      </w:r>
      <w:r>
        <w:rPr>
          <w:rFonts w:hint="eastAsia" w:ascii="宋体" w:hAnsi="宋体" w:cs="宋体"/>
          <w:color w:val="000000"/>
          <w:kern w:val="0"/>
          <w:sz w:val="24"/>
        </w:rPr>
        <w:t>认证。</w:t>
      </w:r>
    </w:p>
    <w:p>
      <w:pPr>
        <w:keepNext w:val="0"/>
        <w:keepLines w:val="0"/>
        <w:pageBreakBefore w:val="0"/>
        <w:widowControl w:val="0"/>
        <w:kinsoku/>
        <w:wordWrap/>
        <w:overflowPunct/>
        <w:topLinePunct w:val="0"/>
        <w:autoSpaceDE w:val="0"/>
        <w:autoSpaceDN w:val="0"/>
        <w:bidi w:val="0"/>
        <w:adjustRightInd w:val="0"/>
        <w:snapToGrid/>
        <w:spacing w:line="560" w:lineRule="exact"/>
        <w:ind w:left="480" w:firstLine="480" w:firstLineChars="200"/>
        <w:jc w:val="left"/>
        <w:textAlignment w:val="auto"/>
        <w:rPr>
          <w:rFonts w:ascii="宋体" w:hAnsi="宋体" w:cs="宋体"/>
          <w:color w:val="000000"/>
          <w:kern w:val="0"/>
          <w:sz w:val="24"/>
        </w:rPr>
      </w:pPr>
      <w:r>
        <w:rPr>
          <w:rFonts w:hint="eastAsia" w:ascii="宋体" w:hAnsi="宋体" w:cs="宋体"/>
          <w:color w:val="000000"/>
          <w:kern w:val="0"/>
          <w:sz w:val="24"/>
        </w:rPr>
        <w:t>2．要求所投产品采用国内知名厂商产品，主要设备包括</w:t>
      </w:r>
      <w:r>
        <w:rPr>
          <w:rFonts w:ascii="宋体" w:hAnsi="宋体" w:cs="宋体"/>
          <w:color w:val="000000"/>
          <w:kern w:val="0"/>
          <w:sz w:val="24"/>
        </w:rPr>
        <w:t xml:space="preserve">LCD </w:t>
      </w:r>
      <w:r>
        <w:rPr>
          <w:rFonts w:hint="eastAsia" w:ascii="宋体" w:hAnsi="宋体" w:cs="宋体"/>
          <w:color w:val="000000"/>
          <w:kern w:val="0"/>
          <w:sz w:val="24"/>
        </w:rPr>
        <w:t>显示单元、图像拼接处理器、必须属于同一家厂家的自主产品，不会出现兼容性和售后维护等问题。</w:t>
      </w:r>
    </w:p>
    <w:p>
      <w:pPr>
        <w:keepNext w:val="0"/>
        <w:keepLines w:val="0"/>
        <w:pageBreakBefore w:val="0"/>
        <w:widowControl w:val="0"/>
        <w:kinsoku/>
        <w:wordWrap/>
        <w:overflowPunct/>
        <w:topLinePunct w:val="0"/>
        <w:autoSpaceDE w:val="0"/>
        <w:autoSpaceDN w:val="0"/>
        <w:bidi w:val="0"/>
        <w:adjustRightInd w:val="0"/>
        <w:snapToGrid/>
        <w:spacing w:line="560" w:lineRule="exact"/>
        <w:ind w:firstLine="960" w:firstLineChars="400"/>
        <w:jc w:val="left"/>
        <w:textAlignment w:val="auto"/>
        <w:rPr>
          <w:rFonts w:ascii="宋体" w:hAnsi="宋体" w:cs="宋体"/>
          <w:color w:val="000000"/>
          <w:kern w:val="0"/>
          <w:sz w:val="24"/>
        </w:rPr>
      </w:pPr>
      <w:r>
        <w:rPr>
          <w:rFonts w:hint="eastAsia" w:ascii="宋体" w:hAnsi="宋体" w:cs="宋体"/>
          <w:color w:val="000000"/>
          <w:kern w:val="0"/>
          <w:sz w:val="24"/>
        </w:rPr>
        <w:t>3</w:t>
      </w:r>
      <w:r>
        <w:rPr>
          <w:rFonts w:ascii="宋体" w:hAnsi="宋体" w:cs="宋体"/>
          <w:color w:val="000000"/>
          <w:kern w:val="0"/>
          <w:sz w:val="24"/>
        </w:rPr>
        <w:t xml:space="preserve">. </w:t>
      </w:r>
      <w:r>
        <w:rPr>
          <w:rFonts w:hint="eastAsia" w:ascii="宋体" w:hAnsi="宋体" w:cs="宋体"/>
          <w:color w:val="000000"/>
          <w:kern w:val="0"/>
          <w:sz w:val="24"/>
        </w:rPr>
        <w:t>投标产品制造厂商必须满足以下要求：</w:t>
      </w:r>
    </w:p>
    <w:p>
      <w:pPr>
        <w:keepNext w:val="0"/>
        <w:keepLines w:val="0"/>
        <w:pageBreakBefore w:val="0"/>
        <w:widowControl w:val="0"/>
        <w:kinsoku/>
        <w:wordWrap/>
        <w:overflowPunct/>
        <w:topLinePunct w:val="0"/>
        <w:autoSpaceDE w:val="0"/>
        <w:autoSpaceDN w:val="0"/>
        <w:bidi w:val="0"/>
        <w:adjustRightInd w:val="0"/>
        <w:snapToGrid/>
        <w:spacing w:line="560" w:lineRule="exact"/>
        <w:ind w:firstLine="960" w:firstLineChars="400"/>
        <w:jc w:val="left"/>
        <w:textAlignment w:val="auto"/>
        <w:rPr>
          <w:rFonts w:ascii="宋体" w:hAnsi="宋体" w:cs="宋体"/>
          <w:color w:val="000000"/>
          <w:kern w:val="0"/>
          <w:sz w:val="24"/>
        </w:rPr>
      </w:pPr>
      <w:r>
        <w:rPr>
          <w:rFonts w:ascii="宋体" w:hAnsi="宋体" w:cs="宋体"/>
          <w:color w:val="000000"/>
          <w:kern w:val="0"/>
          <w:sz w:val="24"/>
        </w:rPr>
        <w:t xml:space="preserve">1) </w:t>
      </w:r>
      <w:r>
        <w:rPr>
          <w:rFonts w:hint="eastAsia" w:ascii="宋体" w:hAnsi="宋体" w:cs="宋体"/>
          <w:color w:val="000000"/>
          <w:kern w:val="0"/>
          <w:sz w:val="24"/>
        </w:rPr>
        <w:t>有效的</w:t>
      </w:r>
      <w:r>
        <w:rPr>
          <w:rFonts w:ascii="宋体" w:hAnsi="宋体" w:cs="宋体"/>
          <w:color w:val="000000"/>
          <w:kern w:val="0"/>
          <w:sz w:val="24"/>
        </w:rPr>
        <w:t>ISO9001:20</w:t>
      </w:r>
      <w:r>
        <w:rPr>
          <w:rFonts w:hint="eastAsia" w:ascii="宋体" w:hAnsi="宋体" w:cs="宋体"/>
          <w:color w:val="000000"/>
          <w:kern w:val="0"/>
          <w:sz w:val="24"/>
        </w:rPr>
        <w:t>15</w:t>
      </w:r>
      <w:r>
        <w:rPr>
          <w:rFonts w:ascii="宋体" w:hAnsi="宋体" w:cs="宋体"/>
          <w:color w:val="000000"/>
          <w:kern w:val="0"/>
          <w:sz w:val="24"/>
        </w:rPr>
        <w:t xml:space="preserve"> </w:t>
      </w:r>
      <w:r>
        <w:rPr>
          <w:rFonts w:hint="eastAsia" w:ascii="宋体" w:hAnsi="宋体" w:cs="宋体"/>
          <w:color w:val="000000"/>
          <w:kern w:val="0"/>
          <w:sz w:val="24"/>
        </w:rPr>
        <w:t>质量管理体系认证</w:t>
      </w:r>
    </w:p>
    <w:p>
      <w:pPr>
        <w:keepNext w:val="0"/>
        <w:keepLines w:val="0"/>
        <w:pageBreakBefore w:val="0"/>
        <w:widowControl w:val="0"/>
        <w:kinsoku/>
        <w:wordWrap/>
        <w:overflowPunct/>
        <w:topLinePunct w:val="0"/>
        <w:autoSpaceDE w:val="0"/>
        <w:autoSpaceDN w:val="0"/>
        <w:bidi w:val="0"/>
        <w:adjustRightInd w:val="0"/>
        <w:snapToGrid/>
        <w:spacing w:line="560" w:lineRule="exact"/>
        <w:ind w:firstLine="960" w:firstLineChars="400"/>
        <w:jc w:val="left"/>
        <w:textAlignment w:val="auto"/>
        <w:rPr>
          <w:rFonts w:ascii="宋体" w:hAnsi="宋体" w:cs="宋体"/>
          <w:color w:val="000000"/>
          <w:kern w:val="0"/>
          <w:sz w:val="24"/>
        </w:rPr>
      </w:pPr>
      <w:r>
        <w:rPr>
          <w:rFonts w:ascii="宋体" w:hAnsi="宋体" w:cs="宋体"/>
          <w:color w:val="000000"/>
          <w:kern w:val="0"/>
          <w:sz w:val="24"/>
        </w:rPr>
        <w:t xml:space="preserve">2) </w:t>
      </w:r>
      <w:r>
        <w:rPr>
          <w:rFonts w:hint="eastAsia" w:ascii="宋体" w:hAnsi="宋体" w:cs="宋体"/>
          <w:color w:val="000000"/>
          <w:kern w:val="0"/>
          <w:sz w:val="24"/>
        </w:rPr>
        <w:t>有效的</w:t>
      </w:r>
      <w:r>
        <w:rPr>
          <w:rFonts w:ascii="宋体" w:hAnsi="宋体" w:cs="宋体"/>
          <w:color w:val="000000"/>
          <w:kern w:val="0"/>
          <w:sz w:val="24"/>
        </w:rPr>
        <w:t>ISO14001:20</w:t>
      </w:r>
      <w:r>
        <w:rPr>
          <w:rFonts w:hint="eastAsia" w:ascii="宋体" w:hAnsi="宋体" w:cs="宋体"/>
          <w:color w:val="000000"/>
          <w:kern w:val="0"/>
          <w:sz w:val="24"/>
        </w:rPr>
        <w:t>15环境管理体系认证</w:t>
      </w:r>
    </w:p>
    <w:p>
      <w:pPr>
        <w:keepNext w:val="0"/>
        <w:keepLines w:val="0"/>
        <w:pageBreakBefore w:val="0"/>
        <w:widowControl w:val="0"/>
        <w:kinsoku/>
        <w:wordWrap/>
        <w:overflowPunct/>
        <w:topLinePunct w:val="0"/>
        <w:autoSpaceDE w:val="0"/>
        <w:autoSpaceDN w:val="0"/>
        <w:bidi w:val="0"/>
        <w:adjustRightInd w:val="0"/>
        <w:snapToGrid/>
        <w:spacing w:line="560" w:lineRule="exact"/>
        <w:ind w:left="480" w:firstLine="480" w:firstLineChars="200"/>
        <w:jc w:val="left"/>
        <w:textAlignment w:val="auto"/>
        <w:rPr>
          <w:rFonts w:ascii="宋体" w:hAnsi="宋体" w:cs="宋体"/>
          <w:color w:val="000000"/>
          <w:kern w:val="0"/>
          <w:sz w:val="24"/>
        </w:rPr>
      </w:pPr>
      <w:r>
        <w:rPr>
          <w:rFonts w:hint="eastAsia" w:ascii="宋体" w:hAnsi="宋体" w:cs="宋体"/>
          <w:color w:val="000000"/>
          <w:kern w:val="0"/>
          <w:sz w:val="24"/>
        </w:rPr>
        <w:t>4</w:t>
      </w:r>
      <w:r>
        <w:rPr>
          <w:rFonts w:ascii="宋体" w:hAnsi="宋体" w:cs="宋体"/>
          <w:color w:val="000000"/>
          <w:kern w:val="0"/>
          <w:sz w:val="24"/>
        </w:rPr>
        <w:t xml:space="preserve">. </w:t>
      </w:r>
      <w:r>
        <w:rPr>
          <w:rFonts w:hint="eastAsia" w:ascii="宋体" w:hAnsi="宋体" w:cs="宋体"/>
          <w:color w:val="000000"/>
          <w:kern w:val="0"/>
          <w:sz w:val="24"/>
        </w:rPr>
        <w:t>所投产品中所有硬件要求检测报告。</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2" w:firstLineChars="200"/>
        <w:jc w:val="left"/>
        <w:textAlignment w:val="auto"/>
        <w:rPr>
          <w:rFonts w:ascii="宋体" w:hAnsi="宋体" w:cs="宋体"/>
          <w:b/>
          <w:color w:val="000000"/>
          <w:kern w:val="0"/>
          <w:sz w:val="24"/>
        </w:rPr>
      </w:pPr>
      <w:r>
        <w:rPr>
          <w:rFonts w:ascii="宋体" w:hAnsi="宋体" w:cs="宋体"/>
          <w:b/>
          <w:color w:val="000000"/>
          <w:kern w:val="0"/>
          <w:sz w:val="24"/>
        </w:rPr>
        <w:t>二</w:t>
      </w:r>
      <w:r>
        <w:rPr>
          <w:rFonts w:hint="eastAsia" w:ascii="宋体" w:hAnsi="宋体" w:cs="宋体"/>
          <w:b/>
          <w:color w:val="000000"/>
          <w:kern w:val="0"/>
          <w:sz w:val="24"/>
        </w:rPr>
        <w:t>、产品技术要求</w:t>
      </w:r>
    </w:p>
    <w:p>
      <w:pPr>
        <w:pStyle w:val="27"/>
        <w:keepNext w:val="0"/>
        <w:keepLines w:val="0"/>
        <w:pageBreakBefore w:val="0"/>
        <w:widowControl w:val="0"/>
        <w:kinsoku/>
        <w:wordWrap/>
        <w:overflowPunct/>
        <w:topLinePunct w:val="0"/>
        <w:bidi w:val="0"/>
        <w:snapToGrid/>
        <w:spacing w:line="560" w:lineRule="exact"/>
        <w:ind w:firstLine="482" w:firstLineChars="200"/>
        <w:textAlignment w:val="auto"/>
        <w:rPr>
          <w:rFonts w:hAnsi="宋体"/>
        </w:rPr>
      </w:pPr>
      <w:r>
        <w:rPr>
          <w:rFonts w:hAnsi="宋体"/>
          <w:b/>
        </w:rPr>
        <w:t>2.</w:t>
      </w:r>
      <w:r>
        <w:rPr>
          <w:rFonts w:hint="eastAsia" w:hAnsi="宋体"/>
          <w:b/>
        </w:rPr>
        <w:t>1</w:t>
      </w:r>
      <w:r>
        <w:rPr>
          <w:rFonts w:hAnsi="宋体"/>
          <w:b/>
        </w:rPr>
        <w:t xml:space="preserve"> </w:t>
      </w:r>
      <w:r>
        <w:rPr>
          <w:rFonts w:hint="eastAsia" w:hAnsi="宋体"/>
          <w:b/>
        </w:rPr>
        <w:t>液晶拼接屏技术要求：</w:t>
      </w:r>
    </w:p>
    <w:p>
      <w:pPr>
        <w:pStyle w:val="27"/>
        <w:keepNext w:val="0"/>
        <w:keepLines w:val="0"/>
        <w:pageBreakBefore w:val="0"/>
        <w:widowControl w:val="0"/>
        <w:kinsoku/>
        <w:wordWrap/>
        <w:overflowPunct/>
        <w:topLinePunct w:val="0"/>
        <w:bidi w:val="0"/>
        <w:snapToGrid/>
        <w:spacing w:line="560" w:lineRule="exact"/>
        <w:ind w:firstLine="480" w:firstLineChars="200"/>
        <w:textAlignment w:val="auto"/>
        <w:rPr>
          <w:rFonts w:hAnsi="宋体"/>
          <w:color w:val="auto"/>
        </w:rPr>
      </w:pPr>
      <w:r>
        <w:rPr>
          <w:rFonts w:hAnsi="宋体"/>
        </w:rPr>
        <w:t>1.</w:t>
      </w:r>
      <w:r>
        <w:rPr>
          <w:rFonts w:hint="eastAsia" w:hAnsi="宋体"/>
        </w:rPr>
        <w:t>LCD显示单元采用LED光源超窄边液晶面板，</w:t>
      </w:r>
      <w:r>
        <w:rPr>
          <w:rFonts w:hint="eastAsia" w:hAnsi="宋体"/>
          <w:color w:val="auto"/>
        </w:rPr>
        <w:t>单元尺寸：46英寸，</w:t>
      </w:r>
      <w:r>
        <w:rPr>
          <w:rFonts w:hAnsi="宋体"/>
          <w:color w:val="auto"/>
        </w:rPr>
        <w:t>23</w:t>
      </w:r>
      <w:r>
        <w:rPr>
          <w:rFonts w:hint="eastAsia" w:hAnsi="宋体"/>
          <w:color w:val="auto"/>
        </w:rPr>
        <w:t>个单元。</w:t>
      </w:r>
    </w:p>
    <w:p>
      <w:pPr>
        <w:pStyle w:val="27"/>
        <w:keepNext w:val="0"/>
        <w:keepLines w:val="0"/>
        <w:pageBreakBefore w:val="0"/>
        <w:widowControl w:val="0"/>
        <w:kinsoku/>
        <w:wordWrap/>
        <w:overflowPunct/>
        <w:topLinePunct w:val="0"/>
        <w:bidi w:val="0"/>
        <w:snapToGrid/>
        <w:spacing w:line="560" w:lineRule="exact"/>
        <w:ind w:firstLine="480" w:firstLineChars="200"/>
        <w:textAlignment w:val="auto"/>
        <w:rPr>
          <w:rFonts w:hint="eastAsia" w:hAnsi="宋体"/>
        </w:rPr>
      </w:pPr>
      <w:r>
        <w:rPr>
          <w:rFonts w:hint="eastAsia" w:hAnsi="宋体"/>
        </w:rPr>
        <w:t>2</w:t>
      </w:r>
      <w:r>
        <w:rPr>
          <w:rFonts w:hAnsi="宋体"/>
        </w:rPr>
        <w:t xml:space="preserve">. </w:t>
      </w:r>
      <w:r>
        <w:rPr>
          <w:rFonts w:hint="eastAsia" w:hAnsi="宋体"/>
        </w:rPr>
        <w:t>拼接边缝≤3.5</w:t>
      </w:r>
      <w:r>
        <w:rPr>
          <w:rFonts w:hAnsi="宋体"/>
        </w:rPr>
        <w:t>mm</w:t>
      </w:r>
      <w:r>
        <w:rPr>
          <w:rFonts w:hint="eastAsia" w:hAnsi="宋体"/>
        </w:rPr>
        <w:t>，物理分辨率为</w:t>
      </w:r>
      <w:r>
        <w:rPr>
          <w:rFonts w:hAnsi="宋体"/>
        </w:rPr>
        <w:t>1920</w:t>
      </w:r>
      <w:r>
        <w:rPr>
          <w:rFonts w:hint="eastAsia" w:hAnsi="宋体"/>
        </w:rPr>
        <w:t>×</w:t>
      </w:r>
      <w:r>
        <w:rPr>
          <w:rFonts w:hAnsi="宋体"/>
        </w:rPr>
        <w:t>1080</w:t>
      </w:r>
      <w:r>
        <w:rPr>
          <w:rFonts w:hint="eastAsia" w:hAnsi="宋体"/>
        </w:rPr>
        <w:t>，亮度≥700cd</w:t>
      </w:r>
      <w:r>
        <w:rPr>
          <w:rFonts w:hAnsi="宋体"/>
        </w:rPr>
        <w:t>/</w:t>
      </w:r>
      <w:r>
        <w:rPr>
          <w:rFonts w:hint="eastAsia" w:hAnsi="宋体"/>
        </w:rPr>
        <w:t>㎡,对比度≥35</w:t>
      </w:r>
      <w:r>
        <w:rPr>
          <w:rFonts w:hAnsi="宋体"/>
        </w:rPr>
        <w:t>00</w:t>
      </w:r>
      <w:r>
        <w:rPr>
          <w:rFonts w:hint="eastAsia" w:hAnsi="宋体"/>
        </w:rPr>
        <w:t>:1。可视角度(水平/垂直):178/178度, 色域≥72%，色彩度：10bit - 1073.7M色。灰阶响应时间：≤8ms。</w:t>
      </w:r>
    </w:p>
    <w:p>
      <w:pPr>
        <w:pStyle w:val="27"/>
        <w:keepNext w:val="0"/>
        <w:keepLines w:val="0"/>
        <w:pageBreakBefore w:val="0"/>
        <w:widowControl w:val="0"/>
        <w:kinsoku/>
        <w:wordWrap/>
        <w:overflowPunct/>
        <w:topLinePunct w:val="0"/>
        <w:bidi w:val="0"/>
        <w:snapToGrid/>
        <w:spacing w:line="560" w:lineRule="exact"/>
        <w:ind w:firstLine="480" w:firstLineChars="200"/>
        <w:textAlignment w:val="auto"/>
        <w:rPr>
          <w:rFonts w:hint="eastAsia" w:hAnsi="宋体"/>
        </w:rPr>
      </w:pPr>
      <w:r>
        <w:rPr>
          <w:rFonts w:hint="eastAsia" w:hAnsi="宋体"/>
          <w:lang w:val="en-US" w:eastAsia="zh-CN"/>
        </w:rPr>
        <w:t>2.1</w:t>
      </w:r>
      <w:r>
        <w:rPr>
          <w:rFonts w:hint="eastAsia" w:hAnsi="宋体"/>
        </w:rPr>
        <w:t>液晶拼接屏平均无故障时间MTBF不小于50000小时，LED背光源使用寿命不低于50000小时。</w:t>
      </w:r>
    </w:p>
    <w:p>
      <w:pPr>
        <w:pStyle w:val="27"/>
        <w:keepNext w:val="0"/>
        <w:keepLines w:val="0"/>
        <w:pageBreakBefore w:val="0"/>
        <w:widowControl w:val="0"/>
        <w:kinsoku/>
        <w:wordWrap/>
        <w:overflowPunct/>
        <w:topLinePunct w:val="0"/>
        <w:bidi w:val="0"/>
        <w:snapToGrid/>
        <w:spacing w:line="560" w:lineRule="exact"/>
        <w:ind w:firstLine="480" w:firstLineChars="200"/>
        <w:textAlignment w:val="auto"/>
        <w:rPr>
          <w:rFonts w:hAnsi="宋体"/>
        </w:rPr>
      </w:pPr>
      <w:r>
        <w:rPr>
          <w:rFonts w:hint="eastAsia" w:hAnsi="宋体"/>
          <w:lang w:val="en-US" w:eastAsia="zh-CN"/>
        </w:rPr>
        <w:t>2.2</w:t>
      </w:r>
      <w:r>
        <w:rPr>
          <w:rFonts w:hint="eastAsia" w:hAnsi="宋体"/>
        </w:rPr>
        <w:t>电压：AC 100 - 240 V,50/60 Hz，额定功率≤280W。</w:t>
      </w:r>
    </w:p>
    <w:p>
      <w:pPr>
        <w:pStyle w:val="27"/>
        <w:keepNext w:val="0"/>
        <w:keepLines w:val="0"/>
        <w:pageBreakBefore w:val="0"/>
        <w:widowControl w:val="0"/>
        <w:kinsoku/>
        <w:wordWrap/>
        <w:overflowPunct/>
        <w:topLinePunct w:val="0"/>
        <w:bidi w:val="0"/>
        <w:snapToGrid/>
        <w:spacing w:line="560" w:lineRule="exact"/>
        <w:ind w:firstLine="480" w:firstLineChars="200"/>
        <w:textAlignment w:val="auto"/>
        <w:rPr>
          <w:rFonts w:hint="eastAsia" w:hAnsi="宋体"/>
        </w:rPr>
      </w:pPr>
      <w:r>
        <w:rPr>
          <w:rFonts w:hint="eastAsia" w:hAnsi="宋体"/>
        </w:rPr>
        <w:t xml:space="preserve">3. </w:t>
      </w:r>
      <w:r>
        <w:rPr>
          <w:rFonts w:hAnsi="宋体"/>
        </w:rPr>
        <w:t>显示</w:t>
      </w:r>
      <w:r>
        <w:rPr>
          <w:rFonts w:hint="eastAsia" w:hAnsi="宋体"/>
        </w:rPr>
        <w:t>单元可输入模拟</w:t>
      </w:r>
      <w:r>
        <w:rPr>
          <w:rFonts w:hAnsi="宋体"/>
        </w:rPr>
        <w:t>/</w:t>
      </w:r>
      <w:r>
        <w:rPr>
          <w:rFonts w:hint="eastAsia" w:hAnsi="宋体"/>
        </w:rPr>
        <w:t>数字</w:t>
      </w:r>
      <w:r>
        <w:rPr>
          <w:rFonts w:hAnsi="宋体"/>
        </w:rPr>
        <w:t>RGB</w:t>
      </w:r>
      <w:r>
        <w:rPr>
          <w:rFonts w:hint="eastAsia" w:hAnsi="宋体"/>
        </w:rPr>
        <w:t>、复合视频</w:t>
      </w:r>
      <w:r>
        <w:rPr>
          <w:rFonts w:hAnsi="宋体"/>
        </w:rPr>
        <w:t>/</w:t>
      </w:r>
      <w:r>
        <w:rPr>
          <w:rFonts w:hint="eastAsia" w:hAnsi="宋体"/>
        </w:rPr>
        <w:t>高清视频、高清数字等信号，接口支持类型：</w:t>
      </w:r>
      <w:r>
        <w:rPr>
          <w:rFonts w:hAnsi="宋体"/>
        </w:rPr>
        <w:t>1</w:t>
      </w:r>
      <w:r>
        <w:rPr>
          <w:rFonts w:hint="eastAsia" w:hAnsi="宋体"/>
        </w:rPr>
        <w:t>路</w:t>
      </w:r>
      <w:r>
        <w:rPr>
          <w:rFonts w:hAnsi="宋体"/>
        </w:rPr>
        <w:t>HDMI</w:t>
      </w:r>
      <w:r>
        <w:rPr>
          <w:rFonts w:hint="eastAsia" w:hAnsi="宋体"/>
        </w:rPr>
        <w:t>，</w:t>
      </w:r>
      <w:r>
        <w:rPr>
          <w:rFonts w:hAnsi="宋体"/>
        </w:rPr>
        <w:t>1</w:t>
      </w:r>
      <w:r>
        <w:rPr>
          <w:rFonts w:hint="eastAsia" w:hAnsi="宋体"/>
        </w:rPr>
        <w:t>路</w:t>
      </w:r>
      <w:r>
        <w:rPr>
          <w:rFonts w:hAnsi="宋体"/>
        </w:rPr>
        <w:t>DVI</w:t>
      </w:r>
      <w:r>
        <w:rPr>
          <w:rFonts w:hint="eastAsia" w:hAnsi="宋体"/>
        </w:rPr>
        <w:t>，1路VGA，</w:t>
      </w:r>
      <w:r>
        <w:rPr>
          <w:rFonts w:hAnsi="宋体"/>
        </w:rPr>
        <w:t>2</w:t>
      </w:r>
      <w:r>
        <w:rPr>
          <w:rFonts w:hint="eastAsia" w:hAnsi="宋体"/>
        </w:rPr>
        <w:t>路</w:t>
      </w:r>
      <w:r>
        <w:rPr>
          <w:rFonts w:hAnsi="宋体"/>
        </w:rPr>
        <w:t>VIDEO</w:t>
      </w:r>
      <w:r>
        <w:rPr>
          <w:rFonts w:hint="eastAsia" w:hAnsi="宋体"/>
        </w:rPr>
        <w:t>。</w:t>
      </w:r>
    </w:p>
    <w:p>
      <w:pPr>
        <w:pStyle w:val="27"/>
        <w:keepNext w:val="0"/>
        <w:keepLines w:val="0"/>
        <w:pageBreakBefore w:val="0"/>
        <w:widowControl w:val="0"/>
        <w:kinsoku/>
        <w:wordWrap/>
        <w:overflowPunct/>
        <w:topLinePunct w:val="0"/>
        <w:bidi w:val="0"/>
        <w:snapToGrid/>
        <w:spacing w:line="560" w:lineRule="exact"/>
        <w:ind w:firstLine="480" w:firstLineChars="200"/>
        <w:textAlignment w:val="auto"/>
        <w:rPr>
          <w:rFonts w:hAnsi="宋体"/>
        </w:rPr>
      </w:pPr>
      <w:r>
        <w:rPr>
          <w:rFonts w:hint="eastAsia" w:hAnsi="宋体"/>
        </w:rPr>
        <w:t>4</w:t>
      </w:r>
      <w:r>
        <w:rPr>
          <w:rFonts w:hAnsi="宋体"/>
        </w:rPr>
        <w:t>. 显示</w:t>
      </w:r>
      <w:r>
        <w:rPr>
          <w:rFonts w:hint="eastAsia" w:hAnsi="宋体"/>
        </w:rPr>
        <w:t>单元提供</w:t>
      </w:r>
      <w:r>
        <w:rPr>
          <w:rFonts w:hAnsi="宋体"/>
        </w:rPr>
        <w:t>1</w:t>
      </w:r>
      <w:r>
        <w:rPr>
          <w:rFonts w:hint="eastAsia" w:hAnsi="宋体"/>
        </w:rPr>
        <w:t>路</w:t>
      </w:r>
      <w:r>
        <w:rPr>
          <w:rFonts w:hAnsi="宋体"/>
        </w:rPr>
        <w:t>RS232</w:t>
      </w:r>
      <w:r>
        <w:rPr>
          <w:rFonts w:hint="eastAsia" w:hAnsi="宋体"/>
        </w:rPr>
        <w:t>（</w:t>
      </w:r>
      <w:r>
        <w:rPr>
          <w:rFonts w:hAnsi="宋体"/>
        </w:rPr>
        <w:t>RJ45</w:t>
      </w:r>
      <w:r>
        <w:rPr>
          <w:rFonts w:hint="eastAsia" w:hAnsi="宋体"/>
        </w:rPr>
        <w:t>）入，</w:t>
      </w:r>
      <w:r>
        <w:rPr>
          <w:rFonts w:hAnsi="宋体"/>
        </w:rPr>
        <w:t>2</w:t>
      </w:r>
      <w:r>
        <w:rPr>
          <w:rFonts w:hint="eastAsia" w:hAnsi="宋体"/>
        </w:rPr>
        <w:t>路</w:t>
      </w:r>
      <w:r>
        <w:rPr>
          <w:rFonts w:hAnsi="宋体"/>
        </w:rPr>
        <w:t>RS232(RJ45)</w:t>
      </w:r>
      <w:r>
        <w:rPr>
          <w:rFonts w:hint="eastAsia" w:hAnsi="宋体"/>
        </w:rPr>
        <w:t>出串口控制，使控制信号可并联传输，有效防止因屏数量多而造成控制信号的衰减，并可通过远程控制。</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jc w:val="left"/>
        <w:textAlignment w:val="auto"/>
        <w:rPr>
          <w:rFonts w:ascii="宋体" w:hAnsi="宋体" w:cs="宋体"/>
          <w:color w:val="000000"/>
          <w:kern w:val="0"/>
          <w:sz w:val="24"/>
        </w:rPr>
      </w:pPr>
      <w:r>
        <w:rPr>
          <w:rFonts w:hint="eastAsia" w:ascii="宋体" w:hAnsi="宋体" w:cs="宋体"/>
          <w:color w:val="000000"/>
          <w:kern w:val="0"/>
          <w:sz w:val="24"/>
        </w:rPr>
        <w:t>5</w:t>
      </w:r>
      <w:r>
        <w:rPr>
          <w:rFonts w:ascii="宋体" w:hAnsi="宋体" w:cs="宋体"/>
          <w:color w:val="000000"/>
          <w:kern w:val="0"/>
          <w:sz w:val="24"/>
        </w:rPr>
        <w:t xml:space="preserve">. </w:t>
      </w:r>
      <w:r>
        <w:rPr>
          <w:rFonts w:hint="eastAsia" w:ascii="宋体" w:hAnsi="宋体" w:cs="宋体"/>
          <w:color w:val="000000"/>
          <w:kern w:val="0"/>
          <w:sz w:val="24"/>
        </w:rPr>
        <w:t>低噪音，不影响正常工作；工作噪音不得高</w:t>
      </w:r>
      <w:r>
        <w:rPr>
          <w:rFonts w:ascii="宋体" w:hAnsi="宋体" w:cs="宋体"/>
          <w:color w:val="000000"/>
          <w:kern w:val="0"/>
          <w:sz w:val="24"/>
        </w:rPr>
        <w:t>30dB(A)</w:t>
      </w:r>
      <w:r>
        <w:rPr>
          <w:rFonts w:hint="eastAsia" w:ascii="宋体" w:hAnsi="宋体" w:cs="宋体"/>
          <w:color w:val="000000"/>
          <w:kern w:val="0"/>
          <w:sz w:val="24"/>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jc w:val="left"/>
        <w:textAlignment w:val="auto"/>
        <w:rPr>
          <w:rFonts w:ascii="宋体" w:hAnsi="宋体" w:cs="宋体"/>
          <w:color w:val="000000"/>
          <w:kern w:val="0"/>
          <w:sz w:val="24"/>
        </w:rPr>
      </w:pPr>
      <w:r>
        <w:rPr>
          <w:rFonts w:hint="eastAsia" w:ascii="宋体" w:hAnsi="宋体" w:cs="宋体"/>
          <w:color w:val="000000"/>
          <w:kern w:val="0"/>
          <w:sz w:val="24"/>
        </w:rPr>
        <w:t>6</w:t>
      </w:r>
      <w:r>
        <w:rPr>
          <w:rFonts w:ascii="宋体" w:hAnsi="宋体" w:cs="宋体"/>
          <w:color w:val="000000"/>
          <w:kern w:val="0"/>
          <w:sz w:val="24"/>
        </w:rPr>
        <w:t xml:space="preserve">. </w:t>
      </w:r>
      <w:r>
        <w:rPr>
          <w:rFonts w:hint="eastAsia" w:ascii="宋体" w:hAnsi="宋体" w:cs="宋体"/>
          <w:kern w:val="0"/>
          <w:sz w:val="24"/>
        </w:rPr>
        <w:t>支持7*24小时不间断使用，背光系统平均无故障使用时间&gt;=50000小时。</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jc w:val="left"/>
        <w:textAlignment w:val="auto"/>
        <w:rPr>
          <w:rFonts w:ascii="宋体" w:hAnsi="宋体" w:cs="宋体"/>
          <w:color w:val="000000"/>
          <w:kern w:val="0"/>
          <w:sz w:val="24"/>
        </w:rPr>
      </w:pPr>
      <w:r>
        <w:rPr>
          <w:rFonts w:hint="eastAsia" w:ascii="宋体" w:hAnsi="宋体" w:cs="宋体"/>
          <w:color w:val="000000"/>
          <w:kern w:val="0"/>
          <w:sz w:val="24"/>
        </w:rPr>
        <w:t>7.</w:t>
      </w:r>
      <w:r>
        <w:rPr>
          <w:rFonts w:hint="eastAsia" w:ascii="宋体" w:hAnsi="宋体" w:cs="宋体"/>
          <w:kern w:val="0"/>
          <w:sz w:val="24"/>
        </w:rPr>
        <w:t>积木式堆叠安装，安装完成后，显示墙正面无任何金属钩针、无螺丝钉、无钢针等影响美观的辅助材料。</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jc w:val="left"/>
        <w:textAlignment w:val="auto"/>
        <w:rPr>
          <w:rFonts w:ascii="宋体" w:hAnsi="宋体" w:cs="宋体"/>
          <w:color w:val="000000"/>
          <w:kern w:val="0"/>
          <w:sz w:val="24"/>
        </w:rPr>
      </w:pPr>
      <w:r>
        <w:rPr>
          <w:rFonts w:hint="eastAsia" w:ascii="宋体" w:hAnsi="宋体" w:cs="宋体"/>
          <w:color w:val="000000"/>
          <w:kern w:val="0"/>
          <w:sz w:val="24"/>
        </w:rPr>
        <w:t>8.后盖支持简易维护设计，支持墙上对电源、板卡和线缆等直接维护修理，无需拆解大屏系统和整机；</w:t>
      </w:r>
    </w:p>
    <w:p>
      <w:pPr>
        <w:pStyle w:val="27"/>
        <w:keepNext w:val="0"/>
        <w:keepLines w:val="0"/>
        <w:pageBreakBefore w:val="0"/>
        <w:widowControl w:val="0"/>
        <w:kinsoku/>
        <w:wordWrap/>
        <w:overflowPunct/>
        <w:topLinePunct w:val="0"/>
        <w:bidi w:val="0"/>
        <w:snapToGrid/>
        <w:spacing w:line="560" w:lineRule="exact"/>
        <w:ind w:firstLine="480" w:firstLineChars="200"/>
        <w:textAlignment w:val="auto"/>
        <w:rPr>
          <w:rFonts w:hAnsi="宋体"/>
        </w:rPr>
      </w:pPr>
      <w:r>
        <w:rPr>
          <w:rFonts w:hint="eastAsia" w:hAnsi="宋体"/>
        </w:rPr>
        <w:t>9</w:t>
      </w:r>
      <w:r>
        <w:rPr>
          <w:rFonts w:hAnsi="宋体"/>
        </w:rPr>
        <w:t>.</w:t>
      </w:r>
      <w:r>
        <w:rPr>
          <w:rFonts w:hint="eastAsia" w:hAnsi="宋体"/>
        </w:rPr>
        <w:t>显示单元通过3C认证。提供认证证书（扫描件或复印件）。</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2" w:firstLineChars="200"/>
        <w:jc w:val="left"/>
        <w:textAlignment w:val="auto"/>
        <w:rPr>
          <w:rFonts w:ascii="宋体" w:hAnsi="宋体" w:cs="宋体"/>
          <w:b/>
          <w:color w:val="000000"/>
          <w:kern w:val="0"/>
          <w:sz w:val="24"/>
        </w:rPr>
      </w:pPr>
      <w:r>
        <w:rPr>
          <w:rFonts w:ascii="宋体" w:hAnsi="宋体" w:cs="宋体"/>
          <w:b/>
          <w:color w:val="000000"/>
          <w:kern w:val="0"/>
          <w:sz w:val="24"/>
        </w:rPr>
        <w:t xml:space="preserve">2.2 </w:t>
      </w:r>
      <w:r>
        <w:rPr>
          <w:rFonts w:hint="eastAsia" w:ascii="宋体" w:hAnsi="宋体" w:cs="宋体"/>
          <w:b/>
          <w:color w:val="000000"/>
          <w:kern w:val="0"/>
          <w:sz w:val="24"/>
        </w:rPr>
        <w:t>多屏拼接图像处理器技术要求：</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jc w:val="left"/>
        <w:textAlignment w:val="auto"/>
        <w:rPr>
          <w:rFonts w:hint="eastAsia" w:ascii="宋体" w:hAnsi="宋体" w:cs="宋体"/>
          <w:color w:val="000000"/>
          <w:kern w:val="0"/>
          <w:sz w:val="24"/>
        </w:rPr>
      </w:pPr>
      <w:r>
        <w:rPr>
          <w:rFonts w:ascii="宋体" w:hAnsi="宋体" w:cs="宋体"/>
          <w:color w:val="000000"/>
          <w:kern w:val="0"/>
          <w:sz w:val="24"/>
        </w:rPr>
        <w:t xml:space="preserve">1. </w:t>
      </w:r>
      <w:r>
        <w:rPr>
          <w:rFonts w:hint="eastAsia" w:ascii="宋体" w:hAnsi="宋体" w:cs="宋体"/>
          <w:color w:val="000000"/>
          <w:kern w:val="0"/>
          <w:sz w:val="24"/>
        </w:rPr>
        <w:t>采用</w:t>
      </w:r>
      <w:r>
        <w:rPr>
          <w:rFonts w:hint="eastAsia" w:ascii="宋体" w:hAnsi="宋体" w:cs="宋体"/>
          <w:kern w:val="0"/>
          <w:sz w:val="24"/>
        </w:rPr>
        <w:t>全数字纯硬件结构、所有输入输出信号处理都为板卡式热拔插结构，板卡全部集成在机箱内部，控制接口为RJ45网络接口（带IP地址）和RS232（DB9）双控制接口</w:t>
      </w:r>
      <w:r>
        <w:rPr>
          <w:rFonts w:hint="eastAsia" w:ascii="宋体" w:hAnsi="宋体" w:cs="宋体"/>
          <w:color w:val="000000"/>
          <w:kern w:val="0"/>
          <w:sz w:val="24"/>
        </w:rPr>
        <w:t>，完全杜绝计算机病毒侵扰。</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jc w:val="left"/>
        <w:textAlignment w:val="auto"/>
        <w:rPr>
          <w:rFonts w:hint="eastAsia" w:ascii="宋体" w:hAnsi="宋体" w:cs="宋体"/>
          <w:kern w:val="0"/>
          <w:sz w:val="24"/>
        </w:rPr>
      </w:pPr>
      <w:r>
        <w:rPr>
          <w:rFonts w:hint="eastAsia" w:ascii="宋体" w:hAnsi="宋体" w:cs="宋体"/>
          <w:color w:val="000000"/>
          <w:kern w:val="0"/>
          <w:sz w:val="24"/>
        </w:rPr>
        <w:t xml:space="preserve">2、 </w:t>
      </w:r>
      <w:r>
        <w:rPr>
          <w:rFonts w:hint="eastAsia" w:ascii="宋体" w:hAnsi="宋体" w:cs="宋体"/>
          <w:kern w:val="0"/>
          <w:sz w:val="24"/>
        </w:rPr>
        <w:t>必须支持同时显示多种视频信号：最大</w:t>
      </w:r>
      <w:r>
        <w:rPr>
          <w:rFonts w:ascii="宋体" w:hAnsi="宋体" w:cs="宋体"/>
          <w:kern w:val="0"/>
          <w:sz w:val="24"/>
        </w:rPr>
        <w:t>1920</w:t>
      </w:r>
      <w:r>
        <w:rPr>
          <w:rFonts w:hint="eastAsia" w:ascii="宋体" w:hAnsi="宋体" w:cs="宋体"/>
          <w:kern w:val="0"/>
          <w:sz w:val="24"/>
        </w:rPr>
        <w:t>×</w:t>
      </w:r>
      <w:r>
        <w:rPr>
          <w:rFonts w:ascii="宋体" w:hAnsi="宋体" w:cs="宋体"/>
          <w:kern w:val="0"/>
          <w:sz w:val="24"/>
        </w:rPr>
        <w:t xml:space="preserve">1200@60Hz </w:t>
      </w:r>
      <w:r>
        <w:rPr>
          <w:rFonts w:hint="eastAsia" w:ascii="宋体" w:hAnsi="宋体" w:cs="宋体"/>
          <w:kern w:val="0"/>
          <w:sz w:val="24"/>
        </w:rPr>
        <w:t>的</w:t>
      </w:r>
      <w:r>
        <w:rPr>
          <w:rFonts w:ascii="宋体" w:hAnsi="宋体" w:cs="宋体"/>
          <w:kern w:val="0"/>
          <w:sz w:val="24"/>
        </w:rPr>
        <w:t>PC</w:t>
      </w:r>
      <w:r>
        <w:rPr>
          <w:rFonts w:hint="eastAsia" w:ascii="宋体" w:hAnsi="宋体" w:cs="宋体"/>
          <w:kern w:val="0"/>
          <w:sz w:val="24"/>
        </w:rPr>
        <w:t>机和工作站的</w:t>
      </w:r>
      <w:r>
        <w:rPr>
          <w:rFonts w:ascii="宋体" w:hAnsi="宋体" w:cs="宋体"/>
          <w:kern w:val="0"/>
          <w:sz w:val="24"/>
        </w:rPr>
        <w:t>RGB</w:t>
      </w:r>
      <w:r>
        <w:rPr>
          <w:rFonts w:hint="eastAsia" w:ascii="宋体" w:hAnsi="宋体" w:cs="宋体"/>
          <w:kern w:val="0"/>
          <w:sz w:val="24"/>
        </w:rPr>
        <w:t>（</w:t>
      </w:r>
      <w:r>
        <w:rPr>
          <w:rFonts w:ascii="宋体" w:hAnsi="宋体" w:cs="宋体"/>
          <w:kern w:val="0"/>
          <w:sz w:val="24"/>
        </w:rPr>
        <w:t xml:space="preserve">DVI </w:t>
      </w:r>
      <w:r>
        <w:rPr>
          <w:rFonts w:hint="eastAsia" w:ascii="宋体" w:hAnsi="宋体" w:cs="宋体"/>
          <w:kern w:val="0"/>
          <w:sz w:val="24"/>
        </w:rPr>
        <w:t>或</w:t>
      </w:r>
      <w:r>
        <w:rPr>
          <w:rFonts w:ascii="宋体" w:hAnsi="宋体" w:cs="宋体"/>
          <w:kern w:val="0"/>
          <w:sz w:val="24"/>
        </w:rPr>
        <w:t xml:space="preserve">VGA </w:t>
      </w:r>
      <w:r>
        <w:rPr>
          <w:rFonts w:hint="eastAsia" w:ascii="宋体" w:hAnsi="宋体" w:cs="宋体"/>
          <w:kern w:val="0"/>
          <w:sz w:val="24"/>
        </w:rPr>
        <w:t>或</w:t>
      </w:r>
      <w:r>
        <w:rPr>
          <w:rFonts w:ascii="宋体" w:hAnsi="宋体" w:cs="宋体"/>
          <w:kern w:val="0"/>
          <w:sz w:val="24"/>
        </w:rPr>
        <w:t>RGBHV</w:t>
      </w:r>
      <w:r>
        <w:rPr>
          <w:rFonts w:hint="eastAsia" w:ascii="宋体" w:hAnsi="宋体" w:cs="宋体"/>
          <w:kern w:val="0"/>
          <w:sz w:val="24"/>
        </w:rPr>
        <w:t>）信号，全制式标准</w:t>
      </w:r>
      <w:r>
        <w:rPr>
          <w:rFonts w:ascii="宋体" w:hAnsi="宋体" w:cs="宋体"/>
          <w:kern w:val="0"/>
          <w:sz w:val="24"/>
        </w:rPr>
        <w:t>Video(</w:t>
      </w:r>
      <w:r>
        <w:rPr>
          <w:rFonts w:hint="eastAsia" w:ascii="宋体" w:hAnsi="宋体" w:cs="宋体"/>
          <w:kern w:val="0"/>
          <w:sz w:val="24"/>
        </w:rPr>
        <w:t>视盘机、</w:t>
      </w:r>
      <w:r>
        <w:rPr>
          <w:rFonts w:ascii="宋体" w:hAnsi="宋体" w:cs="宋体"/>
          <w:kern w:val="0"/>
          <w:sz w:val="24"/>
        </w:rPr>
        <w:t>DVD</w:t>
      </w:r>
      <w:r>
        <w:rPr>
          <w:rFonts w:hint="eastAsia" w:ascii="宋体" w:hAnsi="宋体" w:cs="宋体"/>
          <w:kern w:val="0"/>
          <w:sz w:val="24"/>
        </w:rPr>
        <w:t>、录像机和摄像机等</w:t>
      </w:r>
      <w:r>
        <w:rPr>
          <w:rFonts w:ascii="宋体" w:hAnsi="宋体" w:cs="宋体"/>
          <w:kern w:val="0"/>
          <w:sz w:val="24"/>
        </w:rPr>
        <w:t>)</w:t>
      </w:r>
      <w:r>
        <w:rPr>
          <w:rFonts w:hint="eastAsia" w:ascii="宋体" w:hAnsi="宋体" w:cs="宋体"/>
          <w:kern w:val="0"/>
          <w:sz w:val="24"/>
        </w:rPr>
        <w:t>视频信号，</w:t>
      </w:r>
      <w:r>
        <w:rPr>
          <w:rFonts w:ascii="宋体" w:hAnsi="宋体" w:cs="宋体"/>
          <w:kern w:val="0"/>
          <w:sz w:val="24"/>
        </w:rPr>
        <w:t xml:space="preserve"> Full HD 1080p </w:t>
      </w:r>
      <w:r>
        <w:rPr>
          <w:rFonts w:hint="eastAsia" w:ascii="宋体" w:hAnsi="宋体" w:cs="宋体"/>
          <w:kern w:val="0"/>
          <w:sz w:val="24"/>
        </w:rPr>
        <w:t>全高清</w:t>
      </w:r>
      <w:r>
        <w:rPr>
          <w:rFonts w:ascii="宋体" w:hAnsi="宋体" w:cs="宋体"/>
          <w:kern w:val="0"/>
          <w:sz w:val="24"/>
        </w:rPr>
        <w:t xml:space="preserve">HDMI </w:t>
      </w:r>
      <w:r>
        <w:rPr>
          <w:rFonts w:hint="eastAsia" w:ascii="宋体" w:hAnsi="宋体" w:cs="宋体"/>
          <w:kern w:val="0"/>
          <w:sz w:val="24"/>
        </w:rPr>
        <w:t>数字视频信号（信号标准：</w:t>
      </w:r>
      <w:r>
        <w:rPr>
          <w:rFonts w:ascii="宋体" w:hAnsi="宋体" w:cs="宋体"/>
          <w:kern w:val="0"/>
          <w:sz w:val="24"/>
        </w:rPr>
        <w:t>HDMIV1.3a</w:t>
      </w:r>
      <w:r>
        <w:rPr>
          <w:rFonts w:hint="eastAsia" w:ascii="宋体" w:hAnsi="宋体" w:cs="宋体"/>
          <w:kern w:val="0"/>
          <w:sz w:val="24"/>
        </w:rPr>
        <w:t>、</w:t>
      </w:r>
      <w:r>
        <w:rPr>
          <w:rFonts w:ascii="宋体" w:hAnsi="宋体" w:cs="宋体"/>
          <w:kern w:val="0"/>
          <w:sz w:val="24"/>
        </w:rPr>
        <w:t xml:space="preserve">1.4a </w:t>
      </w:r>
      <w:r>
        <w:rPr>
          <w:rFonts w:hint="eastAsia" w:ascii="宋体" w:hAnsi="宋体" w:cs="宋体"/>
          <w:kern w:val="0"/>
          <w:sz w:val="24"/>
        </w:rPr>
        <w:t>版本），高清</w:t>
      </w:r>
      <w:r>
        <w:rPr>
          <w:rFonts w:ascii="宋体" w:hAnsi="宋体" w:cs="宋体"/>
          <w:kern w:val="0"/>
          <w:sz w:val="24"/>
        </w:rPr>
        <w:t xml:space="preserve">SDI </w:t>
      </w:r>
      <w:r>
        <w:rPr>
          <w:rFonts w:hint="eastAsia" w:ascii="宋体" w:hAnsi="宋体" w:cs="宋体"/>
          <w:kern w:val="0"/>
          <w:sz w:val="24"/>
        </w:rPr>
        <w:t>信号（支持</w:t>
      </w:r>
      <w:r>
        <w:rPr>
          <w:rFonts w:ascii="宋体" w:hAnsi="宋体" w:cs="宋体"/>
          <w:kern w:val="0"/>
          <w:sz w:val="24"/>
        </w:rPr>
        <w:t xml:space="preserve">SDI </w:t>
      </w:r>
      <w:r>
        <w:rPr>
          <w:rFonts w:hint="eastAsia" w:ascii="宋体" w:hAnsi="宋体" w:cs="宋体"/>
          <w:kern w:val="0"/>
          <w:sz w:val="24"/>
        </w:rPr>
        <w:t>标准：</w:t>
      </w:r>
      <w:r>
        <w:rPr>
          <w:rFonts w:ascii="宋体" w:hAnsi="宋体" w:cs="宋体"/>
          <w:kern w:val="0"/>
          <w:sz w:val="24"/>
        </w:rPr>
        <w:t>SD/HD/ 3G-SDI</w:t>
      </w:r>
      <w:r>
        <w:rPr>
          <w:rFonts w:hint="eastAsia" w:ascii="宋体" w:hAnsi="宋体" w:cs="宋体"/>
          <w:kern w:val="0"/>
          <w:sz w:val="24"/>
        </w:rPr>
        <w:t>），</w:t>
      </w:r>
      <w:r>
        <w:rPr>
          <w:rFonts w:ascii="宋体" w:hAnsi="宋体" w:cs="宋体"/>
          <w:kern w:val="0"/>
          <w:sz w:val="24"/>
        </w:rPr>
        <w:t>1080P</w:t>
      </w:r>
      <w:r>
        <w:rPr>
          <w:rFonts w:hint="eastAsia" w:ascii="宋体" w:hAnsi="宋体" w:cs="宋体"/>
          <w:kern w:val="0"/>
          <w:sz w:val="24"/>
        </w:rPr>
        <w:t>或</w:t>
      </w:r>
      <w:r>
        <w:rPr>
          <w:rFonts w:ascii="宋体" w:hAnsi="宋体" w:cs="宋体"/>
          <w:kern w:val="0"/>
          <w:sz w:val="24"/>
        </w:rPr>
        <w:t>D1</w:t>
      </w:r>
      <w:r>
        <w:rPr>
          <w:rFonts w:hint="eastAsia" w:ascii="宋体" w:hAnsi="宋体" w:cs="宋体"/>
          <w:kern w:val="0"/>
          <w:sz w:val="24"/>
        </w:rPr>
        <w:t>。所有信号可以切换成整屏一路显示，多路分屏和跨屏显示；输入数字显示拼墙系统多屏处理器系统的任一信号都可在</w:t>
      </w:r>
      <w:r>
        <w:rPr>
          <w:rFonts w:ascii="宋体" w:hAnsi="宋体" w:cs="宋体"/>
          <w:kern w:val="0"/>
          <w:sz w:val="24"/>
        </w:rPr>
        <w:t>M</w:t>
      </w:r>
      <w:r>
        <w:rPr>
          <w:rFonts w:hint="eastAsia" w:ascii="宋体" w:hAnsi="宋体" w:cs="宋体"/>
          <w:kern w:val="0"/>
          <w:sz w:val="24"/>
        </w:rPr>
        <w:t>×</w:t>
      </w:r>
      <w:r>
        <w:rPr>
          <w:rFonts w:ascii="宋体" w:hAnsi="宋体" w:cs="宋体"/>
          <w:kern w:val="0"/>
          <w:sz w:val="24"/>
        </w:rPr>
        <w:t xml:space="preserve">N </w:t>
      </w:r>
      <w:r>
        <w:rPr>
          <w:rFonts w:hint="eastAsia" w:ascii="宋体" w:hAnsi="宋体" w:cs="宋体"/>
          <w:kern w:val="0"/>
          <w:sz w:val="24"/>
        </w:rPr>
        <w:t>的全墙显示范围内任意放大、缩小、移动显示。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jc w:val="left"/>
        <w:textAlignment w:val="auto"/>
        <w:rPr>
          <w:rFonts w:ascii="宋体" w:hAnsi="宋体" w:cs="宋体"/>
          <w:kern w:val="0"/>
          <w:sz w:val="24"/>
        </w:rPr>
      </w:pPr>
      <w:r>
        <w:rPr>
          <w:rFonts w:hint="eastAsia" w:ascii="宋体" w:hAnsi="宋体" w:cs="宋体"/>
          <w:color w:val="000000"/>
          <w:kern w:val="0"/>
          <w:sz w:val="24"/>
        </w:rPr>
        <w:t>3</w:t>
      </w:r>
      <w:r>
        <w:rPr>
          <w:rFonts w:ascii="宋体" w:hAnsi="宋体" w:cs="宋体"/>
          <w:color w:val="000000"/>
          <w:kern w:val="0"/>
          <w:sz w:val="24"/>
        </w:rPr>
        <w:t xml:space="preserve">. </w:t>
      </w:r>
      <w:r>
        <w:rPr>
          <w:rFonts w:hint="eastAsia" w:ascii="宋体" w:hAnsi="宋体" w:cs="宋体"/>
          <w:kern w:val="0"/>
          <w:sz w:val="24"/>
        </w:rPr>
        <w:t>接入到图像处理器的任意信号（视频、VGA、DVI、HDMI等信号源）能通过图像处理器任意显示一个或多个信号的局部细节。</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rPr>
        <w:t>4</w:t>
      </w:r>
      <w:r>
        <w:rPr>
          <w:rFonts w:ascii="宋体" w:hAnsi="宋体" w:cs="宋体"/>
          <w:color w:val="000000"/>
          <w:kern w:val="0"/>
          <w:sz w:val="24"/>
        </w:rPr>
        <w:t xml:space="preserve">. </w:t>
      </w:r>
      <w:r>
        <w:rPr>
          <w:rFonts w:hint="eastAsia" w:ascii="宋体" w:hAnsi="宋体" w:cs="宋体"/>
          <w:color w:val="000000"/>
          <w:kern w:val="0"/>
          <w:sz w:val="24"/>
        </w:rPr>
        <w:t>具备</w:t>
      </w:r>
      <w:r>
        <w:rPr>
          <w:rFonts w:ascii="宋体" w:hAnsi="宋体" w:cs="宋体"/>
          <w:color w:val="000000"/>
          <w:kern w:val="0"/>
          <w:sz w:val="24"/>
        </w:rPr>
        <w:t>7</w:t>
      </w:r>
      <w:r>
        <w:rPr>
          <w:rFonts w:hint="eastAsia" w:ascii="宋体" w:hAnsi="宋体" w:cs="宋体"/>
          <w:color w:val="000000"/>
          <w:kern w:val="0"/>
          <w:sz w:val="24"/>
        </w:rPr>
        <w:t>×</w:t>
      </w:r>
      <w:r>
        <w:rPr>
          <w:rFonts w:ascii="宋体" w:hAnsi="宋体" w:cs="宋体"/>
          <w:color w:val="000000"/>
          <w:kern w:val="0"/>
          <w:sz w:val="24"/>
        </w:rPr>
        <w:t xml:space="preserve">24 </w:t>
      </w:r>
      <w:r>
        <w:rPr>
          <w:rFonts w:hint="eastAsia" w:ascii="宋体" w:hAnsi="宋体" w:cs="宋体"/>
          <w:color w:val="000000"/>
          <w:kern w:val="0"/>
          <w:sz w:val="24"/>
        </w:rPr>
        <w:t>小时的连续工作能力，保证系统工作的稳定与安全。具备高可靠性和高维护性的特点，并且所有图形卡、信号处理板卡均可以支持在不停机的状态下进行带电热插拔维护工作。具备业务智能自动恢复功能，更换后无需任何设置，就可以回复到原来正常的工作状态。</w:t>
      </w:r>
    </w:p>
    <w:p>
      <w:pPr>
        <w:keepNext w:val="0"/>
        <w:keepLines w:val="0"/>
        <w:pageBreakBefore w:val="0"/>
        <w:widowControl w:val="0"/>
        <w:kinsoku/>
        <w:wordWrap/>
        <w:overflowPunct/>
        <w:topLinePunct w:val="0"/>
        <w:bidi w:val="0"/>
        <w:snapToGrid/>
        <w:spacing w:line="560" w:lineRule="exact"/>
        <w:ind w:firstLine="480" w:firstLineChars="200"/>
        <w:textAlignment w:val="auto"/>
        <w:rPr>
          <w:rFonts w:ascii="宋体" w:hAnsi="宋体" w:cs="宋体"/>
          <w:sz w:val="24"/>
        </w:rPr>
      </w:pPr>
      <w:r>
        <w:rPr>
          <w:rFonts w:hint="eastAsia" w:ascii="宋体" w:hAnsi="宋体" w:cs="宋体"/>
          <w:sz w:val="24"/>
        </w:rPr>
        <w:t>5、信号总输入数量：36路；信号输出：36路，输出可选择1024×768、1400×1050、1366×768或1920×1080分辨率，输出色彩支持24位、32位颜色。</w:t>
      </w:r>
    </w:p>
    <w:p>
      <w:pPr>
        <w:pStyle w:val="27"/>
        <w:keepNext w:val="0"/>
        <w:keepLines w:val="0"/>
        <w:pageBreakBefore w:val="0"/>
        <w:widowControl w:val="0"/>
        <w:kinsoku/>
        <w:wordWrap/>
        <w:overflowPunct/>
        <w:topLinePunct w:val="0"/>
        <w:bidi w:val="0"/>
        <w:snapToGrid/>
        <w:spacing w:line="560" w:lineRule="exact"/>
        <w:ind w:left="240" w:firstLine="480" w:firstLineChars="200"/>
        <w:textAlignment w:val="auto"/>
        <w:rPr>
          <w:rFonts w:hAnsi="宋体"/>
        </w:rPr>
      </w:pPr>
      <w:r>
        <w:rPr>
          <w:rFonts w:hint="eastAsia" w:hAnsi="宋体"/>
        </w:rPr>
        <w:t>6. 图像处理器通过3C认证。提供认证证书（扫描件或复印件）。</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2" w:firstLineChars="200"/>
        <w:jc w:val="left"/>
        <w:textAlignment w:val="auto"/>
        <w:rPr>
          <w:rFonts w:ascii="宋体" w:hAnsi="宋体" w:cs="宋体"/>
          <w:b/>
          <w:color w:val="000000"/>
          <w:kern w:val="0"/>
          <w:sz w:val="24"/>
        </w:rPr>
      </w:pPr>
      <w:r>
        <w:rPr>
          <w:rFonts w:ascii="宋体" w:hAnsi="宋体" w:cs="宋体"/>
          <w:b/>
          <w:color w:val="000000"/>
          <w:kern w:val="0"/>
          <w:sz w:val="24"/>
        </w:rPr>
        <w:t xml:space="preserve">2.3 </w:t>
      </w:r>
      <w:r>
        <w:rPr>
          <w:rFonts w:hint="eastAsia" w:ascii="宋体" w:hAnsi="宋体" w:cs="宋体"/>
          <w:b/>
          <w:color w:val="000000"/>
          <w:kern w:val="0"/>
          <w:sz w:val="24"/>
        </w:rPr>
        <w:t>大屏幕控制软件技术要求：</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jc w:val="left"/>
        <w:textAlignment w:val="auto"/>
        <w:rPr>
          <w:rFonts w:ascii="宋体" w:hAnsi="宋体" w:cs="宋体"/>
          <w:color w:val="000000"/>
          <w:kern w:val="0"/>
          <w:sz w:val="24"/>
        </w:rPr>
      </w:pPr>
      <w:r>
        <w:rPr>
          <w:rFonts w:ascii="宋体" w:hAnsi="宋体" w:cs="宋体"/>
          <w:color w:val="000000"/>
          <w:kern w:val="0"/>
          <w:sz w:val="24"/>
        </w:rPr>
        <w:t xml:space="preserve">1. </w:t>
      </w:r>
      <w:r>
        <w:rPr>
          <w:rFonts w:hint="eastAsia" w:ascii="宋体" w:hAnsi="宋体" w:cs="宋体"/>
          <w:color w:val="000000"/>
          <w:kern w:val="0"/>
          <w:sz w:val="24"/>
        </w:rPr>
        <w:t>大屏控制软件提供中文操作、控制和维护界面；软件与窄边液晶显示单元为同一品牌。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jc w:val="left"/>
        <w:textAlignment w:val="auto"/>
        <w:rPr>
          <w:rFonts w:ascii="宋体" w:hAnsi="宋体" w:cs="宋体"/>
          <w:color w:val="000000"/>
          <w:kern w:val="0"/>
          <w:sz w:val="24"/>
        </w:rPr>
      </w:pPr>
      <w:r>
        <w:rPr>
          <w:rFonts w:ascii="宋体" w:hAnsi="宋体" w:cs="宋体"/>
          <w:color w:val="000000"/>
          <w:kern w:val="0"/>
          <w:sz w:val="24"/>
        </w:rPr>
        <w:t xml:space="preserve">2. </w:t>
      </w:r>
      <w:r>
        <w:rPr>
          <w:rFonts w:hint="eastAsia" w:ascii="宋体" w:hAnsi="宋体" w:cs="宋体"/>
          <w:color w:val="000000"/>
          <w:kern w:val="0"/>
          <w:sz w:val="24"/>
        </w:rPr>
        <w:t>系统的各种功能操作实行全计算机控制、网络控制。所有显示单元的开关、参数配置和控制、信号调用、远程监控维护均在同一套控制软件上统一实现。</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jc w:val="left"/>
        <w:textAlignment w:val="auto"/>
        <w:rPr>
          <w:rFonts w:ascii="宋体" w:hAnsi="宋体" w:cs="宋体"/>
          <w:color w:val="000000"/>
          <w:kern w:val="0"/>
          <w:sz w:val="24"/>
        </w:rPr>
      </w:pPr>
      <w:r>
        <w:rPr>
          <w:rFonts w:hint="eastAsia" w:ascii="宋体" w:hAnsi="宋体" w:cs="宋体"/>
          <w:color w:val="000000"/>
          <w:kern w:val="0"/>
          <w:sz w:val="24"/>
        </w:rPr>
        <w:t>3</w:t>
      </w:r>
      <w:r>
        <w:rPr>
          <w:rFonts w:ascii="宋体" w:hAnsi="宋体" w:cs="宋体"/>
          <w:color w:val="000000"/>
          <w:kern w:val="0"/>
          <w:sz w:val="24"/>
        </w:rPr>
        <w:t xml:space="preserve">. </w:t>
      </w:r>
      <w:r>
        <w:rPr>
          <w:rFonts w:hint="eastAsia" w:ascii="宋体" w:hAnsi="宋体" w:cs="宋体"/>
          <w:color w:val="000000"/>
          <w:kern w:val="0"/>
          <w:sz w:val="24"/>
        </w:rPr>
        <w:t>用户可根据需要设置多个含有不同信号窗口组合的模式，不同模式间切换迅速，切换时间不大于</w:t>
      </w:r>
      <w:r>
        <w:rPr>
          <w:rFonts w:ascii="宋体" w:hAnsi="宋体" w:cs="宋体"/>
          <w:color w:val="000000"/>
          <w:kern w:val="0"/>
          <w:sz w:val="24"/>
        </w:rPr>
        <w:t xml:space="preserve">2 </w:t>
      </w:r>
      <w:r>
        <w:rPr>
          <w:rFonts w:hint="eastAsia" w:ascii="宋体" w:hAnsi="宋体" w:cs="宋体"/>
          <w:color w:val="000000"/>
          <w:kern w:val="0"/>
          <w:sz w:val="24"/>
        </w:rPr>
        <w:t>秒。</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jc w:val="left"/>
        <w:textAlignment w:val="auto"/>
        <w:rPr>
          <w:rFonts w:ascii="宋体" w:hAnsi="宋体" w:cs="宋体"/>
          <w:color w:val="000000"/>
          <w:kern w:val="0"/>
          <w:sz w:val="24"/>
        </w:rPr>
      </w:pPr>
      <w:r>
        <w:rPr>
          <w:rFonts w:hint="eastAsia" w:ascii="宋体" w:hAnsi="宋体" w:cs="宋体"/>
          <w:color w:val="000000"/>
          <w:kern w:val="0"/>
          <w:sz w:val="24"/>
        </w:rPr>
        <w:t>4</w:t>
      </w:r>
      <w:r>
        <w:rPr>
          <w:rFonts w:ascii="宋体" w:hAnsi="宋体" w:cs="宋体"/>
          <w:color w:val="000000"/>
          <w:kern w:val="0"/>
          <w:sz w:val="24"/>
        </w:rPr>
        <w:t xml:space="preserve">. </w:t>
      </w:r>
      <w:r>
        <w:rPr>
          <w:rFonts w:hint="eastAsia" w:ascii="宋体" w:hAnsi="宋体" w:cs="宋体"/>
          <w:color w:val="000000"/>
          <w:kern w:val="0"/>
          <w:sz w:val="24"/>
        </w:rPr>
        <w:t>可以实现对多种信号源定义、调度和管理；实现任意信号源窗口模式组合的定义、编辑；实现指定信号在窗口轮询查看。</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jc w:val="left"/>
        <w:textAlignment w:val="auto"/>
        <w:rPr>
          <w:rFonts w:ascii="宋体" w:hAnsi="宋体" w:cs="宋体"/>
          <w:color w:val="000000"/>
          <w:kern w:val="0"/>
          <w:sz w:val="24"/>
        </w:rPr>
      </w:pPr>
      <w:r>
        <w:rPr>
          <w:rFonts w:hint="eastAsia" w:ascii="宋体" w:hAnsi="宋体" w:cs="宋体"/>
          <w:color w:val="000000"/>
          <w:kern w:val="0"/>
          <w:sz w:val="24"/>
        </w:rPr>
        <w:t>5</w:t>
      </w:r>
      <w:r>
        <w:rPr>
          <w:rFonts w:ascii="宋体" w:hAnsi="宋体" w:cs="宋体"/>
          <w:color w:val="000000"/>
          <w:kern w:val="0"/>
          <w:sz w:val="24"/>
        </w:rPr>
        <w:t xml:space="preserve">. </w:t>
      </w:r>
      <w:r>
        <w:rPr>
          <w:rFonts w:hint="eastAsia" w:ascii="宋体" w:hAnsi="宋体" w:cs="宋体"/>
          <w:color w:val="000000"/>
          <w:kern w:val="0"/>
          <w:sz w:val="24"/>
        </w:rPr>
        <w:t>大屏控制软件提供模式和预案的管理。操作员可对各种信号窗口的显示方式和布局保存成模式，并可通过快捷键对模式和预案进行快速调用，实现自动化控制管理功能；</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jc w:val="left"/>
        <w:textAlignment w:val="auto"/>
        <w:rPr>
          <w:rFonts w:ascii="宋体" w:hAnsi="宋体" w:cs="宋体"/>
          <w:color w:val="000000"/>
          <w:kern w:val="0"/>
          <w:sz w:val="24"/>
        </w:rPr>
      </w:pPr>
      <w:r>
        <w:rPr>
          <w:rFonts w:hint="eastAsia" w:ascii="宋体" w:hAnsi="宋体" w:cs="宋体"/>
          <w:color w:val="000000"/>
          <w:kern w:val="0"/>
          <w:sz w:val="24"/>
        </w:rPr>
        <w:t>6</w:t>
      </w:r>
      <w:r>
        <w:rPr>
          <w:rFonts w:ascii="宋体" w:hAnsi="宋体" w:cs="宋体"/>
          <w:color w:val="000000"/>
          <w:kern w:val="0"/>
          <w:sz w:val="24"/>
        </w:rPr>
        <w:t xml:space="preserve">. </w:t>
      </w:r>
      <w:r>
        <w:rPr>
          <w:rFonts w:hint="eastAsia" w:ascii="宋体" w:hAnsi="宋体" w:cs="宋体"/>
          <w:color w:val="000000"/>
          <w:kern w:val="0"/>
          <w:sz w:val="24"/>
        </w:rPr>
        <w:t>软件可以安装在用户</w:t>
      </w:r>
      <w:r>
        <w:rPr>
          <w:rFonts w:ascii="宋体" w:hAnsi="宋体" w:cs="宋体"/>
          <w:color w:val="000000"/>
          <w:kern w:val="0"/>
          <w:sz w:val="24"/>
        </w:rPr>
        <w:t xml:space="preserve">PC </w:t>
      </w:r>
      <w:r>
        <w:rPr>
          <w:rFonts w:hint="eastAsia" w:ascii="宋体" w:hAnsi="宋体" w:cs="宋体"/>
          <w:color w:val="000000"/>
          <w:kern w:val="0"/>
          <w:sz w:val="24"/>
        </w:rPr>
        <w:t>机上，并与用户系统兼容，不影响用户原来各种应用系统的运行。网络上的任意一台用户机安装控制软件后，便成为一台控制终端，既可管理控制大屏，也可同时被调用显示。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rPr>
        <w:t>7</w:t>
      </w:r>
      <w:r>
        <w:rPr>
          <w:rFonts w:ascii="宋体" w:hAnsi="宋体" w:cs="宋体"/>
          <w:color w:val="000000"/>
          <w:kern w:val="0"/>
          <w:sz w:val="24"/>
        </w:rPr>
        <w:t>.</w:t>
      </w:r>
      <w:r>
        <w:rPr>
          <w:rFonts w:hint="eastAsia" w:ascii="宋体" w:hAnsi="宋体" w:cs="宋体"/>
          <w:color w:val="000000"/>
          <w:kern w:val="0"/>
          <w:sz w:val="24"/>
        </w:rPr>
        <w:t>大屏控制软件具有完整的二次开发接口，提供对其他系统的控制接口，且系统建设方必须保证免费提供控制软件系统的升级和更新；</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82" w:firstLineChars="200"/>
        <w:jc w:val="left"/>
        <w:textAlignment w:val="auto"/>
        <w:rPr>
          <w:rFonts w:ascii="宋体" w:hAnsi="宋体" w:cs="宋体"/>
          <w:b/>
          <w:color w:val="000000"/>
          <w:kern w:val="0"/>
          <w:sz w:val="24"/>
        </w:rPr>
      </w:pPr>
      <w:r>
        <w:rPr>
          <w:rFonts w:ascii="宋体" w:hAnsi="宋体" w:cs="宋体"/>
          <w:b/>
          <w:color w:val="000000"/>
          <w:kern w:val="0"/>
          <w:sz w:val="24"/>
        </w:rPr>
        <w:t>2.</w:t>
      </w:r>
      <w:r>
        <w:rPr>
          <w:rFonts w:hint="eastAsia" w:ascii="宋体" w:hAnsi="宋体" w:cs="宋体"/>
          <w:b/>
          <w:color w:val="000000"/>
          <w:kern w:val="0"/>
          <w:sz w:val="24"/>
        </w:rPr>
        <w:t>4</w:t>
      </w:r>
      <w:r>
        <w:rPr>
          <w:rFonts w:ascii="宋体" w:hAnsi="宋体" w:cs="宋体"/>
          <w:b/>
          <w:color w:val="000000"/>
          <w:kern w:val="0"/>
          <w:sz w:val="24"/>
        </w:rPr>
        <w:t xml:space="preserve"> </w:t>
      </w:r>
      <w:r>
        <w:rPr>
          <w:rFonts w:hint="eastAsia" w:ascii="宋体" w:hAnsi="宋体" w:cs="宋体"/>
          <w:b/>
          <w:color w:val="000000"/>
          <w:kern w:val="0"/>
          <w:sz w:val="24"/>
        </w:rPr>
        <w:t>全彩LED条屏技术要求：</w:t>
      </w:r>
    </w:p>
    <w:p>
      <w:pPr>
        <w:keepNext w:val="0"/>
        <w:keepLines w:val="0"/>
        <w:pageBreakBefore w:val="0"/>
        <w:widowControl w:val="0"/>
        <w:kinsoku/>
        <w:wordWrap/>
        <w:overflowPunct/>
        <w:topLinePunct w:val="0"/>
        <w:bidi w:val="0"/>
        <w:snapToGrid/>
        <w:spacing w:line="560" w:lineRule="exact"/>
        <w:ind w:firstLine="480" w:firstLineChars="200"/>
        <w:textAlignment w:val="auto"/>
        <w:rPr>
          <w:rFonts w:ascii="宋体" w:hAnsi="宋体" w:cs="宋体"/>
          <w:sz w:val="24"/>
        </w:rPr>
      </w:pPr>
      <w:r>
        <w:rPr>
          <w:rFonts w:hint="eastAsia" w:ascii="宋体" w:hAnsi="宋体" w:cs="宋体"/>
          <w:sz w:val="24"/>
        </w:rPr>
        <w:t>1、室内P4全彩LED显示屏，含显示屏屏体、安装框架，信号控制系统、播放控制软件及其他辅材。</w:t>
      </w:r>
    </w:p>
    <w:p>
      <w:pPr>
        <w:keepNext w:val="0"/>
        <w:keepLines w:val="0"/>
        <w:pageBreakBefore w:val="0"/>
        <w:widowControl w:val="0"/>
        <w:kinsoku/>
        <w:wordWrap/>
        <w:overflowPunct/>
        <w:topLinePunct w:val="0"/>
        <w:bidi w:val="0"/>
        <w:snapToGrid/>
        <w:spacing w:line="560" w:lineRule="exact"/>
        <w:ind w:firstLine="480" w:firstLineChars="200"/>
        <w:textAlignment w:val="auto"/>
        <w:rPr>
          <w:rFonts w:hint="eastAsia" w:ascii="宋体" w:hAnsi="宋体" w:cs="宋体"/>
          <w:sz w:val="24"/>
        </w:rPr>
      </w:pPr>
      <w:r>
        <w:rPr>
          <w:rFonts w:hint="eastAsia" w:ascii="宋体" w:hAnsi="宋体" w:cs="宋体"/>
          <w:sz w:val="24"/>
        </w:rPr>
        <w:t>2、关键技术参数：</w:t>
      </w:r>
    </w:p>
    <w:p>
      <w:pPr>
        <w:keepNext w:val="0"/>
        <w:keepLines w:val="0"/>
        <w:pageBreakBefore w:val="0"/>
        <w:widowControl w:val="0"/>
        <w:numPr>
          <w:ilvl w:val="0"/>
          <w:numId w:val="4"/>
        </w:numPr>
        <w:kinsoku/>
        <w:wordWrap/>
        <w:overflowPunct/>
        <w:topLinePunct w:val="0"/>
        <w:bidi w:val="0"/>
        <w:snapToGrid/>
        <w:spacing w:line="560" w:lineRule="exact"/>
        <w:ind w:firstLine="480" w:firstLineChars="200"/>
        <w:textAlignment w:val="auto"/>
        <w:rPr>
          <w:rFonts w:hint="eastAsia" w:ascii="宋体" w:hAnsi="宋体" w:cs="宋体"/>
          <w:sz w:val="24"/>
        </w:rPr>
      </w:pPr>
      <w:r>
        <w:rPr>
          <w:rFonts w:hint="eastAsia" w:ascii="宋体" w:hAnsi="宋体" w:cs="宋体"/>
          <w:sz w:val="24"/>
        </w:rPr>
        <w:t>物理点间距：4mm</w:t>
      </w:r>
    </w:p>
    <w:p>
      <w:pPr>
        <w:keepNext w:val="0"/>
        <w:keepLines w:val="0"/>
        <w:pageBreakBefore w:val="0"/>
        <w:widowControl w:val="0"/>
        <w:numPr>
          <w:ilvl w:val="0"/>
          <w:numId w:val="4"/>
        </w:numPr>
        <w:kinsoku/>
        <w:wordWrap/>
        <w:overflowPunct/>
        <w:topLinePunct w:val="0"/>
        <w:bidi w:val="0"/>
        <w:snapToGrid/>
        <w:spacing w:line="560" w:lineRule="exact"/>
        <w:ind w:firstLine="480" w:firstLineChars="200"/>
        <w:textAlignment w:val="auto"/>
        <w:rPr>
          <w:rFonts w:hint="eastAsia" w:ascii="宋体" w:hAnsi="宋体" w:cs="宋体"/>
          <w:sz w:val="24"/>
        </w:rPr>
      </w:pPr>
      <w:r>
        <w:rPr>
          <w:rFonts w:hint="eastAsia" w:ascii="宋体" w:hAnsi="宋体" w:cs="宋体"/>
          <w:sz w:val="24"/>
        </w:rPr>
        <w:t>发光点颜色： 1R1G1B</w:t>
      </w:r>
    </w:p>
    <w:p>
      <w:pPr>
        <w:keepNext w:val="0"/>
        <w:keepLines w:val="0"/>
        <w:pageBreakBefore w:val="0"/>
        <w:widowControl w:val="0"/>
        <w:numPr>
          <w:ilvl w:val="0"/>
          <w:numId w:val="4"/>
        </w:numPr>
        <w:kinsoku/>
        <w:wordWrap/>
        <w:overflowPunct/>
        <w:topLinePunct w:val="0"/>
        <w:bidi w:val="0"/>
        <w:snapToGrid/>
        <w:spacing w:line="560" w:lineRule="exact"/>
        <w:ind w:firstLine="480" w:firstLineChars="200"/>
        <w:textAlignment w:val="auto"/>
        <w:rPr>
          <w:rFonts w:hint="eastAsia" w:ascii="宋体" w:hAnsi="宋体" w:cs="宋体"/>
          <w:sz w:val="24"/>
        </w:rPr>
      </w:pPr>
      <w:r>
        <w:rPr>
          <w:rFonts w:hint="eastAsia" w:ascii="宋体" w:hAnsi="宋体" w:cs="宋体"/>
          <w:sz w:val="24"/>
        </w:rPr>
        <w:t>驱动方式：恒流驱动</w:t>
      </w:r>
    </w:p>
    <w:p>
      <w:pPr>
        <w:keepNext w:val="0"/>
        <w:keepLines w:val="0"/>
        <w:pageBreakBefore w:val="0"/>
        <w:widowControl w:val="0"/>
        <w:numPr>
          <w:ilvl w:val="0"/>
          <w:numId w:val="4"/>
        </w:numPr>
        <w:kinsoku/>
        <w:wordWrap/>
        <w:overflowPunct/>
        <w:topLinePunct w:val="0"/>
        <w:bidi w:val="0"/>
        <w:snapToGrid/>
        <w:spacing w:line="560" w:lineRule="exact"/>
        <w:ind w:firstLine="480" w:firstLineChars="200"/>
        <w:textAlignment w:val="auto"/>
        <w:rPr>
          <w:rFonts w:hint="eastAsia" w:ascii="宋体" w:hAnsi="宋体" w:cs="宋体"/>
          <w:sz w:val="24"/>
        </w:rPr>
      </w:pPr>
      <w:r>
        <w:rPr>
          <w:rFonts w:hint="eastAsia" w:ascii="宋体" w:hAnsi="宋体" w:cs="宋体"/>
          <w:sz w:val="24"/>
        </w:rPr>
        <w:t>杂点率≤0.0001，平均无故障时间≥5000小时；</w:t>
      </w:r>
    </w:p>
    <w:p>
      <w:pPr>
        <w:keepNext w:val="0"/>
        <w:keepLines w:val="0"/>
        <w:pageBreakBefore w:val="0"/>
        <w:widowControl w:val="0"/>
        <w:numPr>
          <w:ilvl w:val="0"/>
          <w:numId w:val="4"/>
        </w:numPr>
        <w:kinsoku/>
        <w:wordWrap/>
        <w:overflowPunct/>
        <w:topLinePunct w:val="0"/>
        <w:bidi w:val="0"/>
        <w:snapToGrid/>
        <w:spacing w:line="560" w:lineRule="exact"/>
        <w:ind w:firstLine="480" w:firstLineChars="200"/>
        <w:textAlignment w:val="auto"/>
        <w:rPr>
          <w:rFonts w:hint="eastAsia" w:ascii="宋体" w:hAnsi="宋体" w:cs="宋体"/>
          <w:sz w:val="24"/>
        </w:rPr>
      </w:pPr>
      <w:r>
        <w:rPr>
          <w:rFonts w:hint="eastAsia" w:ascii="宋体" w:hAnsi="宋体" w:cs="宋体"/>
          <w:sz w:val="24"/>
        </w:rPr>
        <w:t>使用寿命≥6万小时</w:t>
      </w:r>
    </w:p>
    <w:p>
      <w:pPr>
        <w:keepNext w:val="0"/>
        <w:keepLines w:val="0"/>
        <w:pageBreakBefore w:val="0"/>
        <w:widowControl w:val="0"/>
        <w:numPr>
          <w:ilvl w:val="0"/>
          <w:numId w:val="4"/>
        </w:numPr>
        <w:kinsoku/>
        <w:wordWrap/>
        <w:overflowPunct/>
        <w:topLinePunct w:val="0"/>
        <w:bidi w:val="0"/>
        <w:snapToGrid/>
        <w:spacing w:line="560" w:lineRule="exact"/>
        <w:ind w:firstLine="480" w:firstLineChars="200"/>
        <w:textAlignment w:val="auto"/>
        <w:rPr>
          <w:rFonts w:hint="eastAsia" w:ascii="宋体" w:hAnsi="宋体" w:cs="宋体"/>
          <w:sz w:val="24"/>
        </w:rPr>
      </w:pPr>
      <w:r>
        <w:rPr>
          <w:rFonts w:hint="eastAsia" w:ascii="宋体" w:hAnsi="宋体" w:cs="宋体"/>
          <w:sz w:val="24"/>
        </w:rPr>
        <w:t xml:space="preserve">灰度≥16.7M color； </w:t>
      </w:r>
    </w:p>
    <w:p>
      <w:pPr>
        <w:keepNext w:val="0"/>
        <w:keepLines w:val="0"/>
        <w:pageBreakBefore w:val="0"/>
        <w:widowControl w:val="0"/>
        <w:numPr>
          <w:ilvl w:val="0"/>
          <w:numId w:val="4"/>
        </w:numPr>
        <w:kinsoku/>
        <w:wordWrap/>
        <w:overflowPunct/>
        <w:topLinePunct w:val="0"/>
        <w:bidi w:val="0"/>
        <w:snapToGrid/>
        <w:spacing w:line="560" w:lineRule="exact"/>
        <w:ind w:firstLine="480" w:firstLineChars="200"/>
        <w:textAlignment w:val="auto"/>
        <w:rPr>
          <w:rFonts w:hint="eastAsia" w:ascii="宋体" w:hAnsi="宋体" w:eastAsia="宋体" w:cs="Arial"/>
          <w:b/>
          <w:bCs/>
          <w:color w:val="000000"/>
          <w:kern w:val="0"/>
          <w:sz w:val="21"/>
          <w:szCs w:val="21"/>
          <w:highlight w:val="none"/>
          <w:lang w:eastAsia="zh-CN"/>
        </w:rPr>
      </w:pPr>
      <w:r>
        <w:rPr>
          <w:rFonts w:hint="eastAsia" w:ascii="宋体" w:hAnsi="宋体" w:cs="宋体"/>
          <w:sz w:val="24"/>
        </w:rPr>
        <w:t>工作环境温度：-10℃-60℃；</w:t>
      </w:r>
    </w:p>
    <w:p>
      <w:pPr>
        <w:pStyle w:val="2"/>
        <w:ind w:firstLine="420"/>
        <w:rPr>
          <w:highlight w:val="none"/>
        </w:rPr>
      </w:pPr>
      <w:bookmarkStart w:id="8" w:name="_Toc144974577"/>
      <w:bookmarkStart w:id="9" w:name="_Toc152045609"/>
      <w:bookmarkStart w:id="10" w:name="_Toc152042387"/>
      <w:bookmarkStart w:id="11" w:name="_Toc179632627"/>
    </w:p>
    <w:p>
      <w:pPr>
        <w:pStyle w:val="2"/>
        <w:ind w:firstLine="420"/>
        <w:rPr>
          <w:highlight w:val="none"/>
        </w:rPr>
      </w:pPr>
    </w:p>
    <w:p>
      <w:pPr>
        <w:pStyle w:val="2"/>
        <w:ind w:firstLine="420"/>
        <w:rPr>
          <w:highlight w:val="none"/>
        </w:rPr>
      </w:pPr>
    </w:p>
    <w:p>
      <w:pPr>
        <w:pStyle w:val="2"/>
        <w:ind w:firstLine="420"/>
        <w:rPr>
          <w:highlight w:val="none"/>
        </w:rPr>
      </w:pPr>
    </w:p>
    <w:p>
      <w:pPr>
        <w:pStyle w:val="2"/>
        <w:ind w:firstLine="420"/>
        <w:rPr>
          <w:highlight w:val="none"/>
        </w:rPr>
      </w:pPr>
    </w:p>
    <w:p>
      <w:pPr>
        <w:pStyle w:val="2"/>
        <w:ind w:firstLine="420"/>
        <w:rPr>
          <w:highlight w:val="none"/>
        </w:rPr>
      </w:pPr>
    </w:p>
    <w:p>
      <w:pPr>
        <w:pStyle w:val="2"/>
        <w:ind w:firstLine="420"/>
        <w:rPr>
          <w:highlight w:val="none"/>
        </w:rPr>
      </w:pPr>
    </w:p>
    <w:p>
      <w:pPr>
        <w:pStyle w:val="2"/>
        <w:ind w:firstLine="420"/>
        <w:rPr>
          <w:highlight w:val="none"/>
        </w:rPr>
      </w:pPr>
    </w:p>
    <w:p>
      <w:pPr>
        <w:pStyle w:val="2"/>
        <w:ind w:firstLine="420"/>
        <w:rPr>
          <w:highlight w:val="none"/>
        </w:rPr>
      </w:pPr>
    </w:p>
    <w:p>
      <w:pPr>
        <w:pStyle w:val="2"/>
        <w:ind w:firstLine="420"/>
        <w:rPr>
          <w:highlight w:val="none"/>
        </w:rPr>
      </w:pPr>
    </w:p>
    <w:p>
      <w:pPr>
        <w:pStyle w:val="2"/>
        <w:ind w:firstLine="420"/>
        <w:rPr>
          <w:highlight w:val="none"/>
        </w:rPr>
      </w:pPr>
    </w:p>
    <w:p>
      <w:pPr>
        <w:pStyle w:val="2"/>
        <w:ind w:firstLine="420"/>
        <w:rPr>
          <w:highlight w:val="none"/>
        </w:rPr>
      </w:pPr>
    </w:p>
    <w:p>
      <w:pPr>
        <w:pStyle w:val="2"/>
        <w:ind w:firstLine="420"/>
        <w:rPr>
          <w:highlight w:val="none"/>
        </w:rPr>
      </w:pPr>
    </w:p>
    <w:p>
      <w:pPr>
        <w:pStyle w:val="2"/>
        <w:ind w:firstLine="420"/>
        <w:rPr>
          <w:highlight w:val="none"/>
        </w:rPr>
      </w:pPr>
    </w:p>
    <w:p>
      <w:pPr>
        <w:pStyle w:val="2"/>
        <w:ind w:firstLine="420"/>
        <w:rPr>
          <w:highlight w:val="none"/>
        </w:rPr>
      </w:pPr>
    </w:p>
    <w:p>
      <w:pPr>
        <w:pStyle w:val="2"/>
        <w:ind w:firstLine="420"/>
        <w:rPr>
          <w:highlight w:val="none"/>
        </w:rPr>
      </w:pPr>
    </w:p>
    <w:p>
      <w:pPr>
        <w:pStyle w:val="2"/>
        <w:ind w:firstLine="420"/>
        <w:rPr>
          <w:highlight w:val="none"/>
        </w:rPr>
      </w:pPr>
    </w:p>
    <w:p>
      <w:pPr>
        <w:pStyle w:val="2"/>
        <w:ind w:firstLine="420"/>
        <w:rPr>
          <w:highlight w:val="none"/>
        </w:rPr>
      </w:pPr>
    </w:p>
    <w:p>
      <w:pPr>
        <w:pStyle w:val="2"/>
        <w:ind w:firstLine="420"/>
        <w:rPr>
          <w:highlight w:val="none"/>
        </w:rPr>
      </w:pPr>
    </w:p>
    <w:p>
      <w:pPr>
        <w:pStyle w:val="2"/>
        <w:ind w:firstLine="420"/>
        <w:rPr>
          <w:highlight w:val="none"/>
        </w:rPr>
      </w:pPr>
    </w:p>
    <w:p>
      <w:pPr>
        <w:pStyle w:val="2"/>
        <w:ind w:firstLine="420"/>
        <w:rPr>
          <w:highlight w:val="none"/>
        </w:rPr>
      </w:pPr>
    </w:p>
    <w:p>
      <w:pPr>
        <w:pStyle w:val="2"/>
        <w:ind w:firstLine="420"/>
        <w:rPr>
          <w:highlight w:val="none"/>
        </w:rPr>
      </w:pPr>
    </w:p>
    <w:p>
      <w:pPr>
        <w:pStyle w:val="2"/>
        <w:ind w:firstLine="420"/>
        <w:rPr>
          <w:highlight w:val="none"/>
        </w:rPr>
      </w:pPr>
    </w:p>
    <w:p>
      <w:pPr>
        <w:pStyle w:val="2"/>
        <w:ind w:firstLine="420"/>
        <w:rPr>
          <w:highlight w:val="none"/>
        </w:rPr>
      </w:pPr>
    </w:p>
    <w:p>
      <w:pPr>
        <w:pStyle w:val="2"/>
        <w:ind w:firstLine="420"/>
        <w:rPr>
          <w:highlight w:val="none"/>
        </w:rPr>
      </w:pPr>
    </w:p>
    <w:p>
      <w:pPr>
        <w:pStyle w:val="2"/>
        <w:ind w:firstLine="420"/>
        <w:rPr>
          <w:highlight w:val="none"/>
        </w:rPr>
      </w:pPr>
    </w:p>
    <w:p>
      <w:pPr>
        <w:ind w:firstLine="2640" w:firstLineChars="600"/>
        <w:jc w:val="both"/>
        <w:rPr>
          <w:rFonts w:hint="eastAsia" w:ascii="方正小标宋简体" w:hAnsi="Times New Roman" w:eastAsia="方正小标宋简体" w:cs="宋体"/>
          <w:bCs/>
          <w:sz w:val="44"/>
          <w:szCs w:val="44"/>
          <w:highlight w:val="none"/>
        </w:rPr>
      </w:pPr>
    </w:p>
    <w:p>
      <w:pPr>
        <w:ind w:firstLine="2640" w:firstLineChars="600"/>
        <w:jc w:val="both"/>
        <w:rPr>
          <w:rFonts w:hint="eastAsia" w:ascii="方正小标宋简体" w:hAnsi="Times New Roman" w:eastAsia="方正小标宋简体" w:cs="宋体"/>
          <w:bCs/>
          <w:sz w:val="44"/>
          <w:szCs w:val="44"/>
          <w:highlight w:val="none"/>
        </w:rPr>
      </w:pPr>
    </w:p>
    <w:p>
      <w:pPr>
        <w:ind w:firstLine="2640" w:firstLineChars="600"/>
        <w:jc w:val="both"/>
        <w:rPr>
          <w:rFonts w:hint="eastAsia" w:ascii="方正小标宋简体" w:hAnsi="Times New Roman" w:eastAsia="方正小标宋简体" w:cs="宋体"/>
          <w:bCs/>
          <w:sz w:val="44"/>
          <w:szCs w:val="44"/>
          <w:highlight w:val="none"/>
        </w:rPr>
      </w:pPr>
    </w:p>
    <w:p>
      <w:pPr>
        <w:ind w:firstLine="2640" w:firstLineChars="600"/>
        <w:jc w:val="both"/>
        <w:rPr>
          <w:rFonts w:hint="eastAsia" w:ascii="方正小标宋简体" w:hAnsi="Times New Roman" w:eastAsia="方正小标宋简体" w:cs="宋体"/>
          <w:bCs/>
          <w:sz w:val="44"/>
          <w:szCs w:val="44"/>
          <w:highlight w:val="none"/>
        </w:rPr>
      </w:pPr>
    </w:p>
    <w:p>
      <w:pPr>
        <w:ind w:firstLine="2640" w:firstLineChars="600"/>
        <w:jc w:val="both"/>
        <w:rPr>
          <w:rFonts w:hint="eastAsia" w:ascii="方正小标宋简体" w:hAnsi="Times New Roman" w:eastAsia="方正小标宋简体" w:cs="宋体"/>
          <w:bCs/>
          <w:sz w:val="44"/>
          <w:szCs w:val="44"/>
          <w:highlight w:val="none"/>
        </w:rPr>
      </w:pPr>
    </w:p>
    <w:p>
      <w:pPr>
        <w:ind w:firstLine="2640" w:firstLineChars="600"/>
        <w:jc w:val="both"/>
        <w:rPr>
          <w:rFonts w:hint="eastAsia" w:ascii="方正小标宋简体" w:hAnsi="Times New Roman" w:eastAsia="方正小标宋简体" w:cs="宋体"/>
          <w:bCs/>
          <w:sz w:val="44"/>
          <w:szCs w:val="44"/>
          <w:highlight w:val="none"/>
        </w:rPr>
      </w:pPr>
    </w:p>
    <w:p>
      <w:pPr>
        <w:ind w:firstLine="2640" w:firstLineChars="600"/>
        <w:jc w:val="both"/>
        <w:rPr>
          <w:rFonts w:ascii="方正小标宋简体" w:hAnsi="Times New Roman" w:eastAsia="方正小标宋简体" w:cs="宋体"/>
          <w:bCs/>
          <w:sz w:val="44"/>
          <w:szCs w:val="44"/>
          <w:highlight w:val="none"/>
        </w:rPr>
      </w:pPr>
      <w:r>
        <w:rPr>
          <w:rFonts w:hint="eastAsia" w:ascii="方正小标宋简体" w:hAnsi="Times New Roman" w:eastAsia="方正小标宋简体" w:cs="宋体"/>
          <w:bCs/>
          <w:sz w:val="44"/>
          <w:szCs w:val="44"/>
          <w:highlight w:val="none"/>
        </w:rPr>
        <w:t>第</w:t>
      </w:r>
      <w:r>
        <w:rPr>
          <w:rFonts w:hint="eastAsia" w:ascii="方正小标宋简体" w:hAnsi="Times New Roman" w:eastAsia="方正小标宋简体" w:cs="宋体"/>
          <w:bCs/>
          <w:sz w:val="44"/>
          <w:szCs w:val="44"/>
          <w:highlight w:val="none"/>
          <w:lang w:eastAsia="zh-CN"/>
        </w:rPr>
        <w:t>五</w:t>
      </w:r>
      <w:r>
        <w:rPr>
          <w:rFonts w:hint="eastAsia" w:ascii="方正小标宋简体" w:hAnsi="Times New Roman" w:eastAsia="方正小标宋简体" w:cs="宋体"/>
          <w:bCs/>
          <w:sz w:val="44"/>
          <w:szCs w:val="44"/>
          <w:highlight w:val="none"/>
        </w:rPr>
        <w:t>章 工程量清单</w:t>
      </w:r>
    </w:p>
    <w:p>
      <w:pPr>
        <w:pStyle w:val="2"/>
        <w:rPr>
          <w:highlight w:val="none"/>
        </w:rPr>
      </w:pPr>
    </w:p>
    <w:p>
      <w:pPr>
        <w:spacing w:line="400" w:lineRule="atLeast"/>
        <w:ind w:firstLine="525" w:firstLineChars="250"/>
        <w:jc w:val="center"/>
        <w:rPr>
          <w:szCs w:val="21"/>
          <w:highlight w:val="none"/>
        </w:rPr>
      </w:pPr>
    </w:p>
    <w:p>
      <w:pPr>
        <w:spacing w:line="400" w:lineRule="atLeast"/>
        <w:ind w:firstLine="525" w:firstLineChars="250"/>
        <w:rPr>
          <w:szCs w:val="21"/>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jc w:val="center"/>
        <w:rPr>
          <w:rFonts w:hint="eastAsia"/>
          <w:b/>
          <w:bCs/>
          <w:sz w:val="28"/>
          <w:szCs w:val="28"/>
          <w:lang w:val="en-US" w:eastAsia="zh-CN"/>
        </w:rPr>
      </w:pPr>
      <w:r>
        <w:rPr>
          <w:rFonts w:hint="eastAsia"/>
          <w:b/>
          <w:bCs/>
          <w:sz w:val="28"/>
          <w:szCs w:val="28"/>
          <w:lang w:val="en-US" w:eastAsia="zh-CN"/>
        </w:rPr>
        <w:t>工程量清单</w:t>
      </w:r>
    </w:p>
    <w:p>
      <w:pPr>
        <w:pStyle w:val="2"/>
      </w:pPr>
    </w:p>
    <w:tbl>
      <w:tblPr>
        <w:tblStyle w:val="13"/>
        <w:tblW w:w="9600" w:type="dxa"/>
        <w:jc w:val="center"/>
        <w:shd w:val="clear" w:color="auto" w:fill="auto"/>
        <w:tblLayout w:type="fixed"/>
        <w:tblCellMar>
          <w:top w:w="0" w:type="dxa"/>
          <w:left w:w="0" w:type="dxa"/>
          <w:bottom w:w="0" w:type="dxa"/>
          <w:right w:w="0" w:type="dxa"/>
        </w:tblCellMar>
      </w:tblPr>
      <w:tblGrid>
        <w:gridCol w:w="810"/>
        <w:gridCol w:w="1258"/>
        <w:gridCol w:w="1725"/>
        <w:gridCol w:w="990"/>
        <w:gridCol w:w="765"/>
        <w:gridCol w:w="662"/>
        <w:gridCol w:w="900"/>
        <w:gridCol w:w="1335"/>
        <w:gridCol w:w="1155"/>
      </w:tblGrid>
      <w:tr>
        <w:tblPrEx>
          <w:shd w:val="clear" w:color="auto" w:fill="auto"/>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2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cs="宋体"/>
                <w:b/>
                <w:i w:val="0"/>
                <w:color w:val="000000"/>
                <w:kern w:val="0"/>
                <w:sz w:val="18"/>
                <w:szCs w:val="18"/>
                <w:u w:val="none"/>
                <w:lang w:val="en-US" w:eastAsia="zh-CN" w:bidi="ar"/>
              </w:rPr>
              <w:t>项目</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规格</w:t>
            </w:r>
            <w:r>
              <w:rPr>
                <w:rFonts w:hint="eastAsia" w:ascii="宋体" w:hAnsi="宋体" w:cs="宋体"/>
                <w:b/>
                <w:i w:val="0"/>
                <w:color w:val="000000"/>
                <w:kern w:val="0"/>
                <w:sz w:val="18"/>
                <w:szCs w:val="18"/>
                <w:u w:val="none"/>
                <w:lang w:val="en-US" w:eastAsia="zh-CN" w:bidi="ar"/>
              </w:rPr>
              <w:t>型号</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cs="宋体"/>
                <w:b/>
                <w:i w:val="0"/>
                <w:color w:val="000000"/>
                <w:kern w:val="0"/>
                <w:sz w:val="18"/>
                <w:szCs w:val="18"/>
                <w:u w:val="none"/>
                <w:lang w:val="en-US" w:eastAsia="zh-CN" w:bidi="ar"/>
              </w:rPr>
              <w:t>品牌</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w:t>
            </w:r>
          </w:p>
        </w:tc>
        <w:tc>
          <w:tcPr>
            <w:tcW w:w="6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数 量</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单价</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总价</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  注</w:t>
            </w:r>
          </w:p>
        </w:tc>
      </w:tr>
      <w:tr>
        <w:tblPrEx>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新增设备</w:t>
            </w:r>
          </w:p>
        </w:tc>
        <w:tc>
          <w:tcPr>
            <w:tcW w:w="1258"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1725"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990"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765"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液晶拼接屏</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46'液晶拼接屏</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液晶拼接架</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走字屏</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P4全彩</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平方米</w:t>
            </w:r>
          </w:p>
        </w:tc>
        <w:tc>
          <w:tcPr>
            <w:tcW w:w="6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走字屏支架</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项</w:t>
            </w:r>
          </w:p>
        </w:tc>
        <w:tc>
          <w:tcPr>
            <w:tcW w:w="6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2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大屏拼接器</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信号总输入数量：36路；信号输出：36路，输出可选择1024×768、1400×1050、1366×768或1920×1080分辨率，输出色彩支持24位、32位颜色。</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2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信号传输线材</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DVI线</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w:t>
            </w:r>
          </w:p>
        </w:tc>
        <w:tc>
          <w:tcPr>
            <w:tcW w:w="6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2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装饰</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拼接屏包边装饰</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平方米</w:t>
            </w:r>
          </w:p>
        </w:tc>
        <w:tc>
          <w:tcPr>
            <w:tcW w:w="6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6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2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安装调试</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0" w:hRule="atLeast"/>
          <w:jc w:val="center"/>
        </w:trPr>
        <w:tc>
          <w:tcPr>
            <w:tcW w:w="7110"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firstLine="181" w:firstLineChars="100"/>
              <w:jc w:val="both"/>
              <w:textAlignment w:val="center"/>
              <w:rPr>
                <w:rFonts w:hint="default" w:ascii="宋体" w:hAnsi="宋体" w:eastAsia="宋体" w:cs="宋体"/>
                <w:b/>
                <w:i w:val="0"/>
                <w:color w:val="000000"/>
                <w:sz w:val="18"/>
                <w:szCs w:val="18"/>
                <w:u w:val="none"/>
                <w:lang w:val="en-US" w:eastAsia="zh-CN"/>
              </w:rPr>
            </w:pPr>
            <w:r>
              <w:rPr>
                <w:rFonts w:hint="eastAsia" w:ascii="宋体" w:hAnsi="宋体" w:cs="宋体"/>
                <w:b/>
                <w:i w:val="0"/>
                <w:color w:val="000000"/>
                <w:sz w:val="18"/>
                <w:szCs w:val="18"/>
                <w:u w:val="none"/>
                <w:lang w:eastAsia="zh-CN"/>
              </w:rPr>
              <w:t>小</w:t>
            </w:r>
            <w:r>
              <w:rPr>
                <w:rFonts w:hint="eastAsia" w:ascii="宋体" w:hAnsi="宋体" w:cs="宋体"/>
                <w:b/>
                <w:i w:val="0"/>
                <w:color w:val="000000"/>
                <w:sz w:val="18"/>
                <w:szCs w:val="18"/>
                <w:u w:val="none"/>
                <w:lang w:val="en-US" w:eastAsia="zh-CN"/>
              </w:rPr>
              <w:t xml:space="preserve"> </w:t>
            </w:r>
            <w:r>
              <w:rPr>
                <w:rFonts w:hint="eastAsia" w:ascii="宋体" w:hAnsi="宋体" w:cs="宋体"/>
                <w:b/>
                <w:i w:val="0"/>
                <w:color w:val="000000"/>
                <w:sz w:val="18"/>
                <w:szCs w:val="18"/>
                <w:u w:val="none"/>
                <w:lang w:eastAsia="zh-CN"/>
              </w:rPr>
              <w:t>计</w:t>
            </w:r>
            <w:r>
              <w:rPr>
                <w:rFonts w:hint="eastAsia" w:ascii="宋体" w:hAnsi="宋体" w:cs="宋体"/>
                <w:b/>
                <w:i w:val="0"/>
                <w:color w:val="000000"/>
                <w:sz w:val="18"/>
                <w:szCs w:val="18"/>
                <w:u w:val="none"/>
                <w:lang w:val="en-US" w:eastAsia="zh-CN"/>
              </w:rPr>
              <w:t>1</w:t>
            </w: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jc w:val="center"/>
        </w:trPr>
        <w:tc>
          <w:tcPr>
            <w:tcW w:w="81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更换设备</w:t>
            </w:r>
          </w:p>
        </w:tc>
        <w:tc>
          <w:tcPr>
            <w:tcW w:w="1258"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1725"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990"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7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2"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液晶拼接屏</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46'液晶拼接屏</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2"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液晶拼接架</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49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原屏幕墙拆除安装</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jc w:val="center"/>
        </w:trPr>
        <w:tc>
          <w:tcPr>
            <w:tcW w:w="7110"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181" w:firstLineChars="100"/>
              <w:jc w:val="both"/>
              <w:textAlignment w:val="center"/>
              <w:rPr>
                <w:rFonts w:hint="default" w:ascii="宋体" w:hAnsi="宋体" w:eastAsia="宋体" w:cs="宋体"/>
                <w:b/>
                <w:i w:val="0"/>
                <w:color w:val="000000"/>
                <w:sz w:val="18"/>
                <w:szCs w:val="18"/>
                <w:u w:val="none"/>
                <w:lang w:val="en-US" w:eastAsia="zh-CN"/>
              </w:rPr>
            </w:pPr>
            <w:r>
              <w:rPr>
                <w:rFonts w:hint="eastAsia" w:ascii="宋体" w:hAnsi="宋体" w:cs="宋体"/>
                <w:b/>
                <w:i w:val="0"/>
                <w:color w:val="000000"/>
                <w:sz w:val="18"/>
                <w:szCs w:val="18"/>
                <w:u w:val="none"/>
                <w:lang w:eastAsia="zh-CN"/>
              </w:rPr>
              <w:t>小</w:t>
            </w:r>
            <w:r>
              <w:rPr>
                <w:rFonts w:hint="eastAsia" w:ascii="宋体" w:hAnsi="宋体" w:cs="宋体"/>
                <w:b/>
                <w:i w:val="0"/>
                <w:color w:val="000000"/>
                <w:sz w:val="18"/>
                <w:szCs w:val="18"/>
                <w:u w:val="none"/>
                <w:lang w:val="en-US" w:eastAsia="zh-CN"/>
              </w:rPr>
              <w:t xml:space="preserve"> </w:t>
            </w:r>
            <w:r>
              <w:rPr>
                <w:rFonts w:hint="eastAsia" w:ascii="宋体" w:hAnsi="宋体" w:cs="宋体"/>
                <w:b/>
                <w:i w:val="0"/>
                <w:color w:val="000000"/>
                <w:sz w:val="18"/>
                <w:szCs w:val="18"/>
                <w:u w:val="none"/>
                <w:lang w:eastAsia="zh-CN"/>
              </w:rPr>
              <w:t>计</w:t>
            </w:r>
            <w:r>
              <w:rPr>
                <w:rFonts w:hint="eastAsia" w:ascii="宋体" w:hAnsi="宋体" w:cs="宋体"/>
                <w:b/>
                <w:i w:val="0"/>
                <w:color w:val="000000"/>
                <w:sz w:val="18"/>
                <w:szCs w:val="18"/>
                <w:u w:val="none"/>
                <w:lang w:val="en-US" w:eastAsia="zh-CN"/>
              </w:rPr>
              <w:t>2</w:t>
            </w: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jc w:val="center"/>
        </w:trPr>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361" w:firstLineChars="20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w:t>
            </w:r>
            <w:r>
              <w:rPr>
                <w:rFonts w:hint="eastAsia" w:ascii="宋体" w:hAnsi="宋体" w:cs="宋体"/>
                <w:b/>
                <w:i w:val="0"/>
                <w:color w:val="000000"/>
                <w:kern w:val="0"/>
                <w:sz w:val="18"/>
                <w:szCs w:val="18"/>
                <w:u w:val="none"/>
                <w:lang w:val="en-US" w:eastAsia="zh-CN" w:bidi="ar"/>
              </w:rPr>
              <w:t xml:space="preserve">  计</w:t>
            </w:r>
          </w:p>
        </w:tc>
        <w:tc>
          <w:tcPr>
            <w:tcW w:w="5042"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snapToGrid w:val="0"/>
        <w:rPr>
          <w:rFonts w:hint="eastAsia" w:ascii="宋体" w:hAnsi="宋体"/>
          <w:b/>
          <w:szCs w:val="21"/>
          <w:highlight w:val="yellow"/>
          <w:lang w:val="en-US" w:eastAsia="zh-CN"/>
        </w:rPr>
      </w:pPr>
    </w:p>
    <w:p>
      <w:pPr>
        <w:jc w:val="center"/>
        <w:rPr>
          <w:rFonts w:ascii="方正小标宋简体" w:hAnsi="Times New Roman" w:eastAsia="方正小标宋简体" w:cs="宋体"/>
          <w:bCs/>
          <w:sz w:val="44"/>
          <w:szCs w:val="44"/>
          <w:highlight w:val="none"/>
        </w:rPr>
      </w:pPr>
    </w:p>
    <w:p>
      <w:pPr>
        <w:jc w:val="center"/>
        <w:rPr>
          <w:rFonts w:ascii="方正小标宋简体" w:hAnsi="Times New Roman" w:eastAsia="方正小标宋简体" w:cs="宋体"/>
          <w:bCs/>
          <w:sz w:val="44"/>
          <w:szCs w:val="44"/>
          <w:highlight w:val="none"/>
        </w:rPr>
      </w:pPr>
    </w:p>
    <w:p>
      <w:pPr>
        <w:jc w:val="center"/>
        <w:rPr>
          <w:rFonts w:ascii="方正小标宋简体" w:hAnsi="Times New Roman" w:eastAsia="方正小标宋简体" w:cs="宋体"/>
          <w:bCs/>
          <w:sz w:val="44"/>
          <w:szCs w:val="44"/>
          <w:highlight w:val="none"/>
        </w:rPr>
      </w:pPr>
    </w:p>
    <w:p>
      <w:pPr>
        <w:pStyle w:val="2"/>
        <w:rPr>
          <w:rFonts w:ascii="方正小标宋简体" w:hAnsi="Times New Roman" w:eastAsia="方正小标宋简体" w:cs="宋体"/>
          <w:bCs/>
          <w:sz w:val="44"/>
          <w:szCs w:val="44"/>
          <w:highlight w:val="none"/>
        </w:rPr>
      </w:pPr>
    </w:p>
    <w:p>
      <w:pPr>
        <w:pStyle w:val="2"/>
        <w:rPr>
          <w:rFonts w:ascii="方正小标宋简体" w:hAnsi="Times New Roman" w:eastAsia="方正小标宋简体" w:cs="宋体"/>
          <w:bCs/>
          <w:sz w:val="44"/>
          <w:szCs w:val="44"/>
          <w:highlight w:val="none"/>
        </w:rPr>
      </w:pPr>
    </w:p>
    <w:p>
      <w:pPr>
        <w:pStyle w:val="2"/>
        <w:rPr>
          <w:rFonts w:ascii="方正小标宋简体" w:hAnsi="Times New Roman" w:eastAsia="方正小标宋简体" w:cs="宋体"/>
          <w:bCs/>
          <w:sz w:val="44"/>
          <w:szCs w:val="44"/>
          <w:highlight w:val="none"/>
        </w:rPr>
      </w:pPr>
    </w:p>
    <w:p>
      <w:pPr>
        <w:pStyle w:val="2"/>
        <w:rPr>
          <w:rFonts w:ascii="方正小标宋简体" w:hAnsi="Times New Roman" w:eastAsia="方正小标宋简体" w:cs="宋体"/>
          <w:bCs/>
          <w:sz w:val="44"/>
          <w:szCs w:val="44"/>
          <w:highlight w:val="none"/>
        </w:rPr>
      </w:pPr>
    </w:p>
    <w:p>
      <w:pPr>
        <w:jc w:val="center"/>
        <w:rPr>
          <w:rFonts w:ascii="方正小标宋简体" w:hAnsi="Times New Roman" w:eastAsia="方正小标宋简体" w:cs="宋体"/>
          <w:bCs/>
          <w:sz w:val="44"/>
          <w:szCs w:val="44"/>
          <w:highlight w:val="none"/>
        </w:rPr>
      </w:pPr>
    </w:p>
    <w:p>
      <w:pPr>
        <w:jc w:val="center"/>
        <w:rPr>
          <w:rFonts w:ascii="方正小标宋简体" w:hAnsi="Times New Roman" w:eastAsia="方正小标宋简体" w:cs="宋体"/>
          <w:bCs/>
          <w:sz w:val="44"/>
          <w:szCs w:val="44"/>
          <w:highlight w:val="none"/>
        </w:rPr>
      </w:pPr>
      <w:r>
        <w:rPr>
          <w:rFonts w:hint="eastAsia" w:ascii="方正小标宋简体" w:hAnsi="Times New Roman" w:eastAsia="方正小标宋简体" w:cs="宋体"/>
          <w:bCs/>
          <w:sz w:val="44"/>
          <w:szCs w:val="44"/>
          <w:highlight w:val="none"/>
        </w:rPr>
        <w:t>第</w:t>
      </w:r>
      <w:r>
        <w:rPr>
          <w:rFonts w:hint="eastAsia" w:ascii="方正小标宋简体" w:hAnsi="Times New Roman" w:eastAsia="方正小标宋简体" w:cs="宋体"/>
          <w:bCs/>
          <w:sz w:val="44"/>
          <w:szCs w:val="44"/>
          <w:highlight w:val="none"/>
          <w:lang w:eastAsia="zh-CN"/>
        </w:rPr>
        <w:t>六</w:t>
      </w:r>
      <w:r>
        <w:rPr>
          <w:rFonts w:hint="eastAsia" w:ascii="方正小标宋简体" w:hAnsi="Times New Roman" w:eastAsia="方正小标宋简体" w:cs="宋体"/>
          <w:bCs/>
          <w:sz w:val="44"/>
          <w:szCs w:val="44"/>
          <w:highlight w:val="none"/>
        </w:rPr>
        <w:t>章 响应文件格式</w:t>
      </w: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rFonts w:ascii="宋体" w:hAnsi="宋体"/>
          <w:sz w:val="28"/>
          <w:szCs w:val="28"/>
          <w:highlight w:val="none"/>
        </w:rPr>
      </w:pPr>
    </w:p>
    <w:p>
      <w:pPr>
        <w:spacing w:line="480" w:lineRule="exact"/>
        <w:jc w:val="center"/>
        <w:rPr>
          <w:rFonts w:ascii="宋体" w:hAnsi="宋体"/>
          <w:b/>
          <w:sz w:val="28"/>
          <w:szCs w:val="28"/>
          <w:highlight w:val="none"/>
        </w:rPr>
      </w:pPr>
    </w:p>
    <w:p>
      <w:pPr>
        <w:widowControl/>
        <w:ind w:firstLine="880" w:firstLineChars="200"/>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安徽省交通控股集团有限公司阜阳管理处</w:t>
      </w:r>
    </w:p>
    <w:p>
      <w:pPr>
        <w:widowControl/>
        <w:jc w:val="center"/>
        <w:rPr>
          <w:rFonts w:ascii="方正小标宋简体" w:hAnsi="方正小标宋简体" w:eastAsia="方正小标宋简体" w:cs="方正小标宋简体"/>
          <w:spacing w:val="-28"/>
          <w:sz w:val="44"/>
          <w:szCs w:val="44"/>
          <w:highlight w:val="none"/>
        </w:rPr>
      </w:pPr>
      <w:r>
        <w:rPr>
          <w:rFonts w:hint="eastAsia" w:ascii="方正小标宋简体" w:hAnsi="方正小标宋简体" w:eastAsia="方正小标宋简体" w:cs="方正小标宋简体"/>
          <w:spacing w:val="-28"/>
          <w:sz w:val="44"/>
          <w:szCs w:val="44"/>
          <w:highlight w:val="none"/>
          <w:lang w:eastAsia="zh-CN"/>
        </w:rPr>
        <w:t>信息分中心视频监控屏幕墙改造</w:t>
      </w:r>
      <w:r>
        <w:rPr>
          <w:rFonts w:hint="eastAsia" w:ascii="方正小标宋简体" w:hAnsi="方正小标宋简体" w:eastAsia="方正小标宋简体" w:cs="方正小标宋简体"/>
          <w:spacing w:val="-28"/>
          <w:sz w:val="44"/>
          <w:szCs w:val="44"/>
          <w:highlight w:val="none"/>
        </w:rPr>
        <w:t>工程</w:t>
      </w:r>
    </w:p>
    <w:p>
      <w:pPr>
        <w:pStyle w:val="2"/>
        <w:rPr>
          <w:highlight w:val="none"/>
        </w:rPr>
      </w:pPr>
    </w:p>
    <w:p>
      <w:pPr>
        <w:spacing w:line="480" w:lineRule="exact"/>
        <w:jc w:val="center"/>
        <w:rPr>
          <w:rFonts w:ascii="宋体" w:hAnsi="宋体"/>
          <w:b/>
          <w:sz w:val="40"/>
          <w:szCs w:val="40"/>
          <w:highlight w:val="none"/>
        </w:rPr>
      </w:pPr>
    </w:p>
    <w:p>
      <w:pPr>
        <w:spacing w:line="480" w:lineRule="exact"/>
        <w:jc w:val="center"/>
        <w:rPr>
          <w:rFonts w:ascii="宋体" w:hAnsi="宋体"/>
          <w:b/>
          <w:sz w:val="40"/>
          <w:szCs w:val="40"/>
          <w:highlight w:val="none"/>
        </w:rPr>
      </w:pPr>
    </w:p>
    <w:p>
      <w:pPr>
        <w:jc w:val="center"/>
        <w:rPr>
          <w:rFonts w:ascii="方正小标宋简体" w:hAnsi="方正小标宋简体" w:eastAsia="方正小标宋简体" w:cs="方正小标宋简体"/>
          <w:bCs/>
          <w:sz w:val="84"/>
          <w:szCs w:val="84"/>
          <w:highlight w:val="none"/>
        </w:rPr>
      </w:pPr>
      <w:r>
        <w:rPr>
          <w:rFonts w:hint="eastAsia" w:ascii="方正小标宋简体" w:hAnsi="方正小标宋简体" w:eastAsia="方正小标宋简体" w:cs="方正小标宋简体"/>
          <w:bCs/>
          <w:sz w:val="84"/>
          <w:szCs w:val="84"/>
          <w:highlight w:val="none"/>
        </w:rPr>
        <w:t>响</w:t>
      </w:r>
    </w:p>
    <w:p>
      <w:pPr>
        <w:jc w:val="center"/>
        <w:rPr>
          <w:rFonts w:ascii="方正小标宋简体" w:hAnsi="方正小标宋简体" w:eastAsia="方正小标宋简体" w:cs="方正小标宋简体"/>
          <w:bCs/>
          <w:sz w:val="84"/>
          <w:szCs w:val="84"/>
          <w:highlight w:val="none"/>
        </w:rPr>
      </w:pPr>
      <w:r>
        <w:rPr>
          <w:rFonts w:hint="eastAsia" w:ascii="方正小标宋简体" w:hAnsi="方正小标宋简体" w:eastAsia="方正小标宋简体" w:cs="方正小标宋简体"/>
          <w:bCs/>
          <w:sz w:val="84"/>
          <w:szCs w:val="84"/>
          <w:highlight w:val="none"/>
        </w:rPr>
        <w:t>应</w:t>
      </w:r>
    </w:p>
    <w:p>
      <w:pPr>
        <w:jc w:val="center"/>
        <w:rPr>
          <w:rFonts w:ascii="方正小标宋简体" w:hAnsi="方正小标宋简体" w:eastAsia="方正小标宋简体" w:cs="方正小标宋简体"/>
          <w:bCs/>
          <w:sz w:val="84"/>
          <w:szCs w:val="84"/>
          <w:highlight w:val="none"/>
        </w:rPr>
      </w:pPr>
      <w:r>
        <w:rPr>
          <w:rFonts w:hint="eastAsia" w:ascii="方正小标宋简体" w:hAnsi="方正小标宋简体" w:eastAsia="方正小标宋简体" w:cs="方正小标宋简体"/>
          <w:bCs/>
          <w:sz w:val="84"/>
          <w:szCs w:val="84"/>
          <w:highlight w:val="none"/>
        </w:rPr>
        <w:t>文</w:t>
      </w:r>
    </w:p>
    <w:p>
      <w:pPr>
        <w:jc w:val="center"/>
        <w:rPr>
          <w:rFonts w:ascii="方正小标宋简体" w:hAnsi="方正小标宋简体" w:eastAsia="方正小标宋简体" w:cs="方正小标宋简体"/>
          <w:bCs/>
          <w:sz w:val="84"/>
          <w:szCs w:val="84"/>
          <w:highlight w:val="none"/>
        </w:rPr>
      </w:pPr>
      <w:r>
        <w:rPr>
          <w:rFonts w:hint="eastAsia" w:ascii="方正小标宋简体" w:hAnsi="方正小标宋简体" w:eastAsia="方正小标宋简体" w:cs="方正小标宋简体"/>
          <w:bCs/>
          <w:sz w:val="84"/>
          <w:szCs w:val="84"/>
          <w:highlight w:val="none"/>
        </w:rPr>
        <w:t>件</w:t>
      </w:r>
    </w:p>
    <w:p>
      <w:pPr>
        <w:jc w:val="center"/>
        <w:rPr>
          <w:rFonts w:ascii="宋体" w:hAnsi="宋体"/>
          <w:b/>
          <w:sz w:val="52"/>
          <w:szCs w:val="52"/>
          <w:highlight w:val="none"/>
        </w:rPr>
      </w:pPr>
    </w:p>
    <w:p>
      <w:pPr>
        <w:ind w:firstLine="749" w:firstLineChars="233"/>
        <w:jc w:val="center"/>
        <w:rPr>
          <w:rFonts w:ascii="宋体" w:hAnsi="宋体"/>
          <w:b/>
          <w:sz w:val="32"/>
          <w:szCs w:val="32"/>
          <w:highlight w:val="none"/>
        </w:rPr>
      </w:pPr>
    </w:p>
    <w:p>
      <w:pPr>
        <w:jc w:val="center"/>
        <w:rPr>
          <w:rFonts w:ascii="宋体" w:hAnsi="宋体"/>
          <w:b/>
          <w:sz w:val="32"/>
          <w:szCs w:val="32"/>
          <w:highlight w:val="none"/>
        </w:rPr>
      </w:pPr>
      <w:r>
        <w:rPr>
          <w:rFonts w:hint="eastAsia" w:ascii="宋体" w:hAnsi="宋体"/>
          <w:b/>
          <w:sz w:val="32"/>
          <w:szCs w:val="32"/>
          <w:highlight w:val="none"/>
        </w:rPr>
        <w:t>报价人名称：</w:t>
      </w:r>
      <w:r>
        <w:rPr>
          <w:rFonts w:hint="eastAsia" w:ascii="宋体" w:hAnsi="宋体"/>
          <w:b/>
          <w:sz w:val="32"/>
          <w:szCs w:val="32"/>
          <w:highlight w:val="none"/>
          <w:u w:val="single"/>
        </w:rPr>
        <w:t xml:space="preserve">                 （盖章）</w:t>
      </w:r>
    </w:p>
    <w:p>
      <w:pPr>
        <w:ind w:firstLine="1606" w:firstLineChars="500"/>
        <w:rPr>
          <w:rFonts w:ascii="宋体" w:hAnsi="宋体"/>
          <w:b/>
          <w:sz w:val="32"/>
          <w:szCs w:val="32"/>
          <w:highlight w:val="none"/>
          <w:u w:val="single"/>
        </w:rPr>
      </w:pPr>
      <w:r>
        <w:rPr>
          <w:rFonts w:hint="eastAsia" w:ascii="宋体" w:hAnsi="宋体"/>
          <w:b/>
          <w:sz w:val="32"/>
          <w:szCs w:val="32"/>
          <w:highlight w:val="none"/>
        </w:rPr>
        <w:t>日      期：</w:t>
      </w:r>
      <w:r>
        <w:rPr>
          <w:rFonts w:hint="eastAsia" w:ascii="宋体" w:hAnsi="宋体"/>
          <w:b/>
          <w:sz w:val="32"/>
          <w:szCs w:val="32"/>
          <w:highlight w:val="none"/>
          <w:u w:val="single"/>
        </w:rPr>
        <w:t xml:space="preserve">                         </w:t>
      </w:r>
    </w:p>
    <w:p>
      <w:pPr>
        <w:jc w:val="center"/>
        <w:rPr>
          <w:rFonts w:ascii="宋体" w:hAnsi="宋体"/>
          <w:b/>
          <w:sz w:val="28"/>
          <w:szCs w:val="28"/>
          <w:highlight w:val="none"/>
        </w:rPr>
      </w:pPr>
      <w:r>
        <w:rPr>
          <w:rFonts w:hint="eastAsia" w:ascii="宋体" w:hAnsi="宋体"/>
          <w:b/>
          <w:sz w:val="28"/>
          <w:szCs w:val="28"/>
          <w:highlight w:val="none"/>
        </w:rPr>
        <w:br w:type="page"/>
      </w:r>
    </w:p>
    <w:p>
      <w:pPr>
        <w:jc w:val="center"/>
        <w:rPr>
          <w:rFonts w:ascii="宋体" w:hAnsi="宋体"/>
          <w:b/>
          <w:sz w:val="28"/>
          <w:szCs w:val="28"/>
          <w:highlight w:val="none"/>
        </w:rPr>
      </w:pPr>
    </w:p>
    <w:p>
      <w:pPr>
        <w:jc w:val="center"/>
        <w:rPr>
          <w:rFonts w:hint="eastAsia" w:ascii="宋体" w:hAnsi="宋体"/>
          <w:b/>
          <w:sz w:val="28"/>
          <w:szCs w:val="28"/>
          <w:highlight w:val="none"/>
        </w:rPr>
      </w:pPr>
    </w:p>
    <w:p>
      <w:pPr>
        <w:spacing w:line="540" w:lineRule="exact"/>
        <w:jc w:val="center"/>
        <w:rPr>
          <w:rFonts w:hint="eastAsia" w:eastAsia="黑体"/>
          <w:b/>
          <w:color w:val="auto"/>
          <w:sz w:val="36"/>
          <w:szCs w:val="36"/>
          <w:highlight w:val="none"/>
        </w:rPr>
      </w:pPr>
      <w:r>
        <w:rPr>
          <w:rFonts w:hint="eastAsia" w:eastAsia="黑体"/>
          <w:b/>
          <w:color w:val="auto"/>
          <w:sz w:val="36"/>
          <w:szCs w:val="36"/>
          <w:highlight w:val="none"/>
        </w:rPr>
        <w:t>目    录</w:t>
      </w:r>
    </w:p>
    <w:p>
      <w:pPr>
        <w:rPr>
          <w:rFonts w:hint="eastAsia"/>
          <w:color w:val="auto"/>
          <w:szCs w:val="21"/>
          <w:highlight w:val="none"/>
        </w:rPr>
      </w:pPr>
    </w:p>
    <w:p>
      <w:pPr>
        <w:pStyle w:val="2"/>
        <w:rPr>
          <w:rFonts w:hint="eastAsia"/>
        </w:rPr>
      </w:pPr>
    </w:p>
    <w:p>
      <w:pPr>
        <w:spacing w:line="480" w:lineRule="auto"/>
        <w:rPr>
          <w:rFonts w:hint="eastAsia" w:ascii="宋体" w:hAnsi="宋体"/>
          <w:color w:val="auto"/>
          <w:sz w:val="24"/>
          <w:highlight w:val="none"/>
        </w:rPr>
      </w:pPr>
      <w:r>
        <w:rPr>
          <w:rFonts w:hint="eastAsia" w:ascii="宋体" w:hAnsi="宋体"/>
          <w:color w:val="auto"/>
          <w:sz w:val="24"/>
          <w:highlight w:val="none"/>
        </w:rPr>
        <w:t>一、报价函及报价函附录</w:t>
      </w:r>
    </w:p>
    <w:p>
      <w:pPr>
        <w:spacing w:line="480" w:lineRule="auto"/>
        <w:rPr>
          <w:rFonts w:hint="eastAsia" w:ascii="宋体" w:hAnsi="宋体" w:eastAsia="宋体"/>
          <w:color w:val="auto"/>
          <w:sz w:val="24"/>
          <w:highlight w:val="none"/>
          <w:lang w:eastAsia="zh-CN"/>
        </w:rPr>
      </w:pPr>
      <w:r>
        <w:rPr>
          <w:rFonts w:hint="eastAsia" w:ascii="宋体" w:hAnsi="宋体"/>
          <w:color w:val="auto"/>
          <w:sz w:val="24"/>
          <w:highlight w:val="none"/>
        </w:rPr>
        <w:t>二、</w:t>
      </w:r>
      <w:r>
        <w:rPr>
          <w:rFonts w:hint="eastAsia" w:ascii="宋体" w:hAnsi="宋体"/>
          <w:color w:val="auto"/>
          <w:sz w:val="24"/>
          <w:highlight w:val="none"/>
          <w:lang w:eastAsia="zh-CN"/>
        </w:rPr>
        <w:t>资格审查资料</w:t>
      </w:r>
    </w:p>
    <w:p>
      <w:pPr>
        <w:spacing w:line="480" w:lineRule="auto"/>
        <w:rPr>
          <w:rFonts w:hint="eastAsia" w:ascii="宋体" w:hAnsi="宋体" w:eastAsia="宋体"/>
          <w:color w:val="auto"/>
          <w:sz w:val="24"/>
          <w:highlight w:val="none"/>
          <w:lang w:eastAsia="zh-CN"/>
        </w:rPr>
      </w:pPr>
      <w:r>
        <w:rPr>
          <w:rFonts w:hint="eastAsia" w:ascii="宋体" w:hAnsi="宋体"/>
          <w:color w:val="auto"/>
          <w:sz w:val="24"/>
          <w:highlight w:val="none"/>
        </w:rPr>
        <w:t>三、</w:t>
      </w:r>
      <w:r>
        <w:rPr>
          <w:rFonts w:hint="eastAsia" w:ascii="宋体" w:hAnsi="宋体"/>
          <w:color w:val="auto"/>
          <w:sz w:val="24"/>
          <w:highlight w:val="none"/>
          <w:lang w:eastAsia="zh-CN"/>
        </w:rPr>
        <w:t>法定代表人身份证明</w:t>
      </w:r>
    </w:p>
    <w:p>
      <w:pPr>
        <w:spacing w:line="480" w:lineRule="auto"/>
        <w:rPr>
          <w:rFonts w:hint="eastAsia" w:ascii="宋体" w:hAnsi="宋体" w:eastAsia="宋体"/>
          <w:color w:val="auto"/>
          <w:sz w:val="24"/>
          <w:highlight w:val="none"/>
          <w:lang w:eastAsia="zh-CN"/>
        </w:rPr>
      </w:pPr>
      <w:r>
        <w:rPr>
          <w:rFonts w:hint="eastAsia" w:ascii="宋体" w:hAnsi="宋体"/>
          <w:color w:val="auto"/>
          <w:sz w:val="24"/>
          <w:highlight w:val="none"/>
        </w:rPr>
        <w:t>四、</w:t>
      </w:r>
      <w:r>
        <w:rPr>
          <w:rFonts w:hint="eastAsia" w:ascii="宋体" w:hAnsi="宋体"/>
          <w:color w:val="auto"/>
          <w:sz w:val="24"/>
          <w:highlight w:val="none"/>
          <w:lang w:eastAsia="zh-CN"/>
        </w:rPr>
        <w:t>法定代表人授权委托书</w:t>
      </w:r>
    </w:p>
    <w:p>
      <w:pPr>
        <w:spacing w:line="480" w:lineRule="auto"/>
        <w:rPr>
          <w:rFonts w:hint="eastAsia" w:ascii="宋体" w:hAnsi="宋体" w:eastAsia="宋体"/>
          <w:color w:val="auto"/>
          <w:sz w:val="24"/>
          <w:highlight w:val="none"/>
          <w:lang w:eastAsia="zh-CN"/>
        </w:rPr>
      </w:pPr>
      <w:r>
        <w:rPr>
          <w:rFonts w:hint="eastAsia" w:ascii="宋体" w:hAnsi="宋体"/>
          <w:color w:val="auto"/>
          <w:sz w:val="24"/>
          <w:highlight w:val="none"/>
        </w:rPr>
        <w:t>五、</w:t>
      </w:r>
      <w:r>
        <w:rPr>
          <w:rFonts w:hint="eastAsia" w:ascii="宋体" w:hAnsi="宋体"/>
          <w:color w:val="auto"/>
          <w:sz w:val="24"/>
          <w:highlight w:val="none"/>
          <w:lang w:eastAsia="zh-CN"/>
        </w:rPr>
        <w:t>承诺函</w:t>
      </w:r>
    </w:p>
    <w:p>
      <w:pPr>
        <w:spacing w:line="480" w:lineRule="auto"/>
        <w:rPr>
          <w:rFonts w:hint="eastAsia" w:ascii="宋体" w:hAnsi="宋体" w:eastAsia="宋体"/>
          <w:color w:val="auto"/>
          <w:sz w:val="24"/>
          <w:highlight w:val="none"/>
          <w:lang w:eastAsia="zh-CN"/>
        </w:rPr>
      </w:pPr>
      <w:r>
        <w:rPr>
          <w:rFonts w:hint="eastAsia" w:ascii="宋体" w:hAnsi="宋体"/>
          <w:color w:val="auto"/>
          <w:sz w:val="24"/>
          <w:highlight w:val="none"/>
        </w:rPr>
        <w:t>六、</w:t>
      </w:r>
      <w:r>
        <w:rPr>
          <w:rFonts w:hint="eastAsia" w:ascii="宋体" w:hAnsi="宋体"/>
          <w:color w:val="auto"/>
          <w:sz w:val="24"/>
          <w:highlight w:val="none"/>
          <w:lang w:eastAsia="zh-CN"/>
        </w:rPr>
        <w:t>报价清单</w:t>
      </w:r>
    </w:p>
    <w:p>
      <w:pPr>
        <w:spacing w:line="480" w:lineRule="auto"/>
        <w:rPr>
          <w:rFonts w:hint="eastAsia" w:ascii="宋体" w:hAnsi="宋体"/>
          <w:color w:val="auto"/>
          <w:sz w:val="24"/>
          <w:highlight w:val="none"/>
        </w:rPr>
      </w:pPr>
      <w:r>
        <w:rPr>
          <w:rFonts w:hint="eastAsia" w:ascii="宋体" w:hAnsi="宋体"/>
          <w:color w:val="auto"/>
          <w:sz w:val="24"/>
          <w:highlight w:val="none"/>
        </w:rPr>
        <w:t>七、其他</w:t>
      </w:r>
      <w:r>
        <w:rPr>
          <w:rFonts w:hint="eastAsia" w:ascii="宋体" w:hAnsi="宋体"/>
          <w:color w:val="auto"/>
          <w:sz w:val="24"/>
          <w:highlight w:val="none"/>
          <w:lang w:eastAsia="zh-CN"/>
        </w:rPr>
        <w:t>资</w:t>
      </w:r>
      <w:r>
        <w:rPr>
          <w:rFonts w:hint="eastAsia" w:ascii="宋体" w:hAnsi="宋体"/>
          <w:color w:val="auto"/>
          <w:sz w:val="24"/>
          <w:highlight w:val="none"/>
        </w:rPr>
        <w:t>料(如有)</w:t>
      </w:r>
    </w:p>
    <w:p>
      <w:pPr>
        <w:jc w:val="center"/>
        <w:rPr>
          <w:rFonts w:hint="eastAsia" w:ascii="宋体" w:hAnsi="宋体"/>
          <w:b/>
          <w:sz w:val="28"/>
          <w:szCs w:val="28"/>
          <w:highlight w:val="none"/>
        </w:rPr>
      </w:pPr>
    </w:p>
    <w:p>
      <w:pPr>
        <w:jc w:val="center"/>
        <w:rPr>
          <w:rFonts w:hint="eastAsia" w:ascii="宋体" w:hAnsi="宋体"/>
          <w:b/>
          <w:sz w:val="28"/>
          <w:szCs w:val="28"/>
          <w:highlight w:val="none"/>
        </w:rPr>
      </w:pPr>
    </w:p>
    <w:p>
      <w:pPr>
        <w:jc w:val="center"/>
        <w:rPr>
          <w:rFonts w:hint="eastAsia" w:ascii="宋体" w:hAnsi="宋体"/>
          <w:b/>
          <w:sz w:val="28"/>
          <w:szCs w:val="28"/>
          <w:highlight w:val="none"/>
        </w:rPr>
      </w:pPr>
    </w:p>
    <w:p>
      <w:pPr>
        <w:jc w:val="center"/>
        <w:rPr>
          <w:rFonts w:hint="eastAsia" w:ascii="宋体" w:hAnsi="宋体"/>
          <w:b/>
          <w:sz w:val="28"/>
          <w:szCs w:val="28"/>
          <w:highlight w:val="none"/>
        </w:rPr>
      </w:pPr>
    </w:p>
    <w:p>
      <w:pPr>
        <w:jc w:val="center"/>
        <w:rPr>
          <w:rFonts w:hint="eastAsia" w:ascii="宋体" w:hAnsi="宋体"/>
          <w:b/>
          <w:sz w:val="28"/>
          <w:szCs w:val="28"/>
          <w:highlight w:val="none"/>
        </w:rPr>
      </w:pPr>
    </w:p>
    <w:p>
      <w:pPr>
        <w:jc w:val="center"/>
        <w:rPr>
          <w:rFonts w:hint="eastAsia" w:ascii="宋体" w:hAnsi="宋体"/>
          <w:b/>
          <w:sz w:val="28"/>
          <w:szCs w:val="28"/>
          <w:highlight w:val="none"/>
        </w:rPr>
      </w:pPr>
    </w:p>
    <w:p>
      <w:pPr>
        <w:jc w:val="center"/>
        <w:rPr>
          <w:rFonts w:hint="eastAsia" w:ascii="宋体" w:hAnsi="宋体"/>
          <w:b/>
          <w:sz w:val="28"/>
          <w:szCs w:val="28"/>
          <w:highlight w:val="none"/>
        </w:rPr>
      </w:pPr>
    </w:p>
    <w:p>
      <w:pPr>
        <w:jc w:val="center"/>
        <w:rPr>
          <w:rFonts w:hint="eastAsia" w:ascii="宋体" w:hAnsi="宋体"/>
          <w:b/>
          <w:sz w:val="28"/>
          <w:szCs w:val="28"/>
          <w:highlight w:val="none"/>
        </w:rPr>
      </w:pPr>
    </w:p>
    <w:p>
      <w:pPr>
        <w:jc w:val="center"/>
        <w:rPr>
          <w:rFonts w:hint="eastAsia" w:ascii="宋体" w:hAnsi="宋体"/>
          <w:b/>
          <w:sz w:val="28"/>
          <w:szCs w:val="28"/>
          <w:highlight w:val="none"/>
        </w:rPr>
      </w:pPr>
    </w:p>
    <w:p>
      <w:pPr>
        <w:jc w:val="center"/>
        <w:rPr>
          <w:rFonts w:hint="eastAsia" w:ascii="宋体" w:hAnsi="宋体"/>
          <w:b/>
          <w:sz w:val="28"/>
          <w:szCs w:val="28"/>
          <w:highlight w:val="none"/>
        </w:rPr>
      </w:pPr>
    </w:p>
    <w:p>
      <w:pPr>
        <w:jc w:val="center"/>
        <w:rPr>
          <w:rFonts w:hint="eastAsia" w:ascii="宋体" w:hAnsi="宋体"/>
          <w:b/>
          <w:sz w:val="28"/>
          <w:szCs w:val="28"/>
          <w:highlight w:val="none"/>
        </w:rPr>
      </w:pPr>
    </w:p>
    <w:p>
      <w:pPr>
        <w:jc w:val="center"/>
        <w:rPr>
          <w:rFonts w:ascii="宋体" w:hAnsi="宋体"/>
          <w:b/>
          <w:sz w:val="28"/>
          <w:szCs w:val="28"/>
          <w:highlight w:val="none"/>
        </w:rPr>
      </w:pPr>
      <w:r>
        <w:rPr>
          <w:rFonts w:hint="eastAsia" w:ascii="宋体" w:hAnsi="宋体"/>
          <w:b/>
          <w:sz w:val="28"/>
          <w:szCs w:val="28"/>
          <w:highlight w:val="none"/>
        </w:rPr>
        <w:t>一、报价函</w:t>
      </w:r>
    </w:p>
    <w:p>
      <w:pPr>
        <w:spacing w:line="480" w:lineRule="exact"/>
        <w:rPr>
          <w:rFonts w:hAnsi="宋体"/>
          <w:szCs w:val="21"/>
          <w:highlight w:val="none"/>
        </w:rPr>
      </w:pPr>
      <w:r>
        <w:rPr>
          <w:rFonts w:hint="eastAsia" w:hAnsi="宋体"/>
          <w:szCs w:val="21"/>
          <w:highlight w:val="none"/>
          <w:u w:val="single"/>
        </w:rPr>
        <w:t xml:space="preserve">                        </w:t>
      </w:r>
      <w:r>
        <w:rPr>
          <w:rFonts w:hint="eastAsia" w:hAnsi="宋体"/>
          <w:szCs w:val="21"/>
          <w:highlight w:val="none"/>
        </w:rPr>
        <w:t>(</w:t>
      </w:r>
      <w:r>
        <w:rPr>
          <w:rFonts w:hint="eastAsia" w:hAnsi="宋体"/>
          <w:szCs w:val="21"/>
          <w:highlight w:val="none"/>
          <w:lang w:eastAsia="zh-CN"/>
        </w:rPr>
        <w:t>采购</w:t>
      </w:r>
      <w:r>
        <w:rPr>
          <w:rFonts w:hint="eastAsia" w:hAnsi="宋体"/>
          <w:szCs w:val="21"/>
          <w:highlight w:val="none"/>
        </w:rPr>
        <w:t>人名称)：</w:t>
      </w:r>
    </w:p>
    <w:p>
      <w:pPr>
        <w:spacing w:line="480" w:lineRule="exact"/>
        <w:rPr>
          <w:rFonts w:hAnsi="宋体"/>
          <w:szCs w:val="21"/>
          <w:highlight w:val="none"/>
        </w:rPr>
      </w:pPr>
    </w:p>
    <w:p>
      <w:pPr>
        <w:spacing w:line="480" w:lineRule="exact"/>
        <w:ind w:firstLine="420" w:firstLineChars="200"/>
        <w:rPr>
          <w:rFonts w:hAnsi="宋体"/>
          <w:szCs w:val="21"/>
          <w:highlight w:val="none"/>
        </w:rPr>
      </w:pPr>
      <w:r>
        <w:rPr>
          <w:rFonts w:hint="eastAsia" w:hAnsi="宋体"/>
          <w:szCs w:val="21"/>
          <w:highlight w:val="none"/>
        </w:rPr>
        <w:t>1．我方已仔细研究</w:t>
      </w:r>
      <w:r>
        <w:rPr>
          <w:rFonts w:hint="eastAsia" w:hAnsi="宋体"/>
          <w:szCs w:val="21"/>
          <w:highlight w:val="none"/>
          <w:u w:val="single"/>
        </w:rPr>
        <w:t xml:space="preserve">                                                 </w:t>
      </w:r>
      <w:r>
        <w:rPr>
          <w:rFonts w:hint="eastAsia" w:hAnsi="宋体"/>
          <w:szCs w:val="21"/>
          <w:highlight w:val="none"/>
        </w:rPr>
        <w:t>(项目名称)</w:t>
      </w:r>
      <w:r>
        <w:rPr>
          <w:rFonts w:hint="eastAsia" w:hAnsi="宋体"/>
          <w:szCs w:val="21"/>
          <w:highlight w:val="none"/>
          <w:lang w:eastAsia="zh-CN"/>
        </w:rPr>
        <w:t>采购文件</w:t>
      </w:r>
      <w:r>
        <w:rPr>
          <w:rFonts w:hint="eastAsia" w:hAnsi="宋体"/>
          <w:szCs w:val="21"/>
          <w:highlight w:val="none"/>
        </w:rPr>
        <w:t>的全部内容，愿意以人民币</w:t>
      </w:r>
      <w:r>
        <w:rPr>
          <w:rFonts w:hint="eastAsia" w:hAnsi="宋体"/>
          <w:szCs w:val="21"/>
          <w:highlight w:val="none"/>
          <w:u w:val="single"/>
        </w:rPr>
        <w:t xml:space="preserve">      （大写）     </w:t>
      </w:r>
      <w:r>
        <w:rPr>
          <w:rFonts w:hint="eastAsia" w:hAnsi="宋体"/>
          <w:szCs w:val="21"/>
          <w:highlight w:val="none"/>
        </w:rPr>
        <w:t>元</w:t>
      </w:r>
      <w:r>
        <w:rPr>
          <w:rFonts w:hint="eastAsia" w:hAnsi="宋体"/>
          <w:szCs w:val="21"/>
          <w:highlight w:val="none"/>
          <w:u w:val="single"/>
        </w:rPr>
        <w:t>（小写）</w:t>
      </w:r>
      <w:r>
        <w:rPr>
          <w:rFonts w:hint="eastAsia" w:hAnsi="宋体"/>
          <w:szCs w:val="21"/>
          <w:highlight w:val="none"/>
        </w:rPr>
        <w:t>报价作为总报价，工期</w:t>
      </w:r>
      <w:r>
        <w:rPr>
          <w:rFonts w:hint="eastAsia" w:hAnsi="宋体"/>
          <w:szCs w:val="21"/>
          <w:highlight w:val="none"/>
          <w:u w:val="single"/>
        </w:rPr>
        <w:t xml:space="preserve">          </w:t>
      </w:r>
      <w:r>
        <w:rPr>
          <w:rFonts w:hint="eastAsia" w:hAnsi="宋体"/>
          <w:szCs w:val="21"/>
          <w:highlight w:val="none"/>
        </w:rPr>
        <w:t>，按合同约定实施和完成承包工程，修补工程中的任何缺陷，工程质量符合</w:t>
      </w:r>
      <w:r>
        <w:rPr>
          <w:rFonts w:hint="eastAsia" w:hAnsi="宋体"/>
          <w:szCs w:val="21"/>
          <w:highlight w:val="none"/>
          <w:u w:val="single"/>
        </w:rPr>
        <w:t>合格</w:t>
      </w:r>
      <w:r>
        <w:rPr>
          <w:rFonts w:hint="eastAsia" w:hAnsi="宋体"/>
          <w:szCs w:val="21"/>
          <w:highlight w:val="none"/>
        </w:rPr>
        <w:t>标准。</w:t>
      </w:r>
    </w:p>
    <w:p>
      <w:pPr>
        <w:spacing w:line="480" w:lineRule="exact"/>
        <w:ind w:firstLine="420" w:firstLineChars="200"/>
        <w:rPr>
          <w:rFonts w:hAnsi="宋体"/>
          <w:szCs w:val="21"/>
          <w:highlight w:val="none"/>
        </w:rPr>
      </w:pPr>
      <w:r>
        <w:rPr>
          <w:rFonts w:hint="eastAsia" w:hAnsi="宋体"/>
          <w:szCs w:val="21"/>
          <w:highlight w:val="none"/>
        </w:rPr>
        <w:t>2.我方承诺在报价有效期内不修改、撤销报价文件。</w:t>
      </w:r>
    </w:p>
    <w:p>
      <w:pPr>
        <w:spacing w:line="480" w:lineRule="exact"/>
        <w:ind w:firstLine="420" w:firstLineChars="200"/>
        <w:rPr>
          <w:rFonts w:hAnsi="宋体"/>
          <w:szCs w:val="21"/>
          <w:highlight w:val="none"/>
        </w:rPr>
      </w:pPr>
      <w:r>
        <w:rPr>
          <w:rFonts w:hint="eastAsia" w:hAnsi="宋体"/>
          <w:szCs w:val="21"/>
          <w:highlight w:val="none"/>
        </w:rPr>
        <w:t>3.如我方中标：</w:t>
      </w:r>
    </w:p>
    <w:p>
      <w:pPr>
        <w:spacing w:line="480" w:lineRule="exact"/>
        <w:ind w:firstLine="420" w:firstLineChars="200"/>
        <w:rPr>
          <w:rFonts w:hAnsi="宋体"/>
          <w:szCs w:val="21"/>
          <w:highlight w:val="none"/>
        </w:rPr>
      </w:pPr>
      <w:r>
        <w:rPr>
          <w:rFonts w:hint="eastAsia" w:hAnsi="宋体"/>
          <w:szCs w:val="21"/>
          <w:highlight w:val="none"/>
        </w:rPr>
        <w:t>（1）我方承诺在收到</w:t>
      </w:r>
      <w:r>
        <w:rPr>
          <w:rFonts w:hint="eastAsia" w:hAnsi="宋体"/>
          <w:szCs w:val="21"/>
          <w:highlight w:val="none"/>
          <w:lang w:eastAsia="zh-CN"/>
        </w:rPr>
        <w:t>成交</w:t>
      </w:r>
      <w:r>
        <w:rPr>
          <w:rFonts w:hint="eastAsia" w:hAnsi="宋体"/>
          <w:szCs w:val="21"/>
          <w:highlight w:val="none"/>
        </w:rPr>
        <w:t>通知书后，在</w:t>
      </w:r>
      <w:r>
        <w:rPr>
          <w:rFonts w:hint="eastAsia" w:hAnsi="宋体"/>
          <w:szCs w:val="21"/>
          <w:highlight w:val="none"/>
          <w:lang w:eastAsia="zh-CN"/>
        </w:rPr>
        <w:t>成交</w:t>
      </w:r>
      <w:r>
        <w:rPr>
          <w:rFonts w:hint="eastAsia" w:hAnsi="宋体"/>
          <w:szCs w:val="21"/>
          <w:highlight w:val="none"/>
        </w:rPr>
        <w:t>通知书规定的期限内与你方签订合同。</w:t>
      </w:r>
    </w:p>
    <w:p>
      <w:pPr>
        <w:spacing w:line="480" w:lineRule="exact"/>
        <w:ind w:firstLine="420" w:firstLineChars="200"/>
        <w:rPr>
          <w:rFonts w:hAnsi="宋体"/>
          <w:szCs w:val="21"/>
          <w:highlight w:val="none"/>
        </w:rPr>
      </w:pPr>
      <w:r>
        <w:rPr>
          <w:rFonts w:hint="eastAsia" w:hAnsi="宋体"/>
          <w:szCs w:val="21"/>
          <w:highlight w:val="none"/>
        </w:rPr>
        <w:t>（2）随同本报价函递交的报价函附录（如有）属于合同文件的组成部分。</w:t>
      </w:r>
    </w:p>
    <w:p>
      <w:pPr>
        <w:spacing w:line="480" w:lineRule="exact"/>
        <w:ind w:firstLine="420" w:firstLineChars="200"/>
        <w:rPr>
          <w:rFonts w:hAnsi="宋体"/>
          <w:szCs w:val="21"/>
          <w:highlight w:val="none"/>
        </w:rPr>
      </w:pPr>
      <w:r>
        <w:rPr>
          <w:rFonts w:hint="eastAsia" w:hAnsi="宋体"/>
          <w:szCs w:val="21"/>
          <w:highlight w:val="none"/>
        </w:rPr>
        <w:t>（3）我方承诺在合同约定的期限内完成并移交全部合同工程。</w:t>
      </w:r>
    </w:p>
    <w:p>
      <w:pPr>
        <w:spacing w:line="480" w:lineRule="exact"/>
        <w:ind w:firstLine="420" w:firstLineChars="200"/>
        <w:rPr>
          <w:rFonts w:hAnsi="宋体"/>
          <w:szCs w:val="21"/>
          <w:highlight w:val="none"/>
        </w:rPr>
      </w:pPr>
      <w:r>
        <w:rPr>
          <w:rFonts w:hint="eastAsia" w:hAnsi="宋体"/>
          <w:szCs w:val="21"/>
          <w:highlight w:val="none"/>
        </w:rPr>
        <w:t>（4）若在质量保证期内，我方提供的产品出现质量问题，我方将免费予以维修或更换。</w:t>
      </w:r>
    </w:p>
    <w:p>
      <w:pPr>
        <w:spacing w:line="480" w:lineRule="exact"/>
        <w:ind w:firstLine="420" w:firstLineChars="200"/>
        <w:rPr>
          <w:rFonts w:hAnsi="宋体"/>
          <w:szCs w:val="21"/>
          <w:highlight w:val="none"/>
        </w:rPr>
      </w:pPr>
      <w:r>
        <w:rPr>
          <w:rFonts w:hint="eastAsia" w:hAnsi="宋体"/>
          <w:szCs w:val="21"/>
          <w:highlight w:val="none"/>
        </w:rPr>
        <w:t>4．我方在此声明，所递交的报价文件及有关资料内容完整、真实和准确，且不存在法律法规及询价文件中禁止要求的任何一种情形。</w:t>
      </w:r>
    </w:p>
    <w:p>
      <w:pPr>
        <w:spacing w:line="480" w:lineRule="exact"/>
        <w:ind w:firstLine="420" w:firstLineChars="200"/>
        <w:rPr>
          <w:rFonts w:hAnsi="宋体"/>
          <w:szCs w:val="21"/>
          <w:highlight w:val="none"/>
        </w:rPr>
      </w:pPr>
      <w:r>
        <w:rPr>
          <w:rFonts w:hint="eastAsia" w:hAnsi="宋体"/>
          <w:szCs w:val="21"/>
          <w:highlight w:val="none"/>
        </w:rPr>
        <w:t>5．在合同协议书正式签署生效之前，本报价函连同你方的</w:t>
      </w:r>
      <w:r>
        <w:rPr>
          <w:rFonts w:hint="eastAsia" w:hAnsi="宋体"/>
          <w:szCs w:val="21"/>
          <w:highlight w:val="none"/>
          <w:lang w:eastAsia="zh-CN"/>
        </w:rPr>
        <w:t>成交</w:t>
      </w:r>
      <w:r>
        <w:rPr>
          <w:rFonts w:hint="eastAsia" w:hAnsi="宋体"/>
          <w:szCs w:val="21"/>
          <w:highlight w:val="none"/>
        </w:rPr>
        <w:t>通知书将构成我们双方之间共同遵守的文件，对双方具有约束力。</w:t>
      </w:r>
    </w:p>
    <w:p>
      <w:pPr>
        <w:spacing w:line="480" w:lineRule="exact"/>
        <w:ind w:firstLine="420" w:firstLineChars="200"/>
        <w:rPr>
          <w:rFonts w:hAnsi="宋体"/>
          <w:szCs w:val="21"/>
          <w:highlight w:val="none"/>
        </w:rPr>
      </w:pPr>
    </w:p>
    <w:p>
      <w:pPr>
        <w:spacing w:line="480" w:lineRule="exact"/>
        <w:ind w:firstLine="4042" w:firstLineChars="1925"/>
        <w:rPr>
          <w:rFonts w:hAnsi="宋体"/>
          <w:szCs w:val="21"/>
          <w:highlight w:val="none"/>
        </w:rPr>
      </w:pPr>
      <w:r>
        <w:rPr>
          <w:rFonts w:hint="eastAsia" w:hAnsi="宋体"/>
          <w:szCs w:val="21"/>
          <w:highlight w:val="none"/>
        </w:rPr>
        <w:t>报价人：</w:t>
      </w:r>
      <w:r>
        <w:rPr>
          <w:rFonts w:hint="eastAsia" w:hAnsi="宋体"/>
          <w:szCs w:val="21"/>
          <w:highlight w:val="none"/>
          <w:u w:val="single"/>
        </w:rPr>
        <w:t xml:space="preserve">                          </w:t>
      </w:r>
      <w:r>
        <w:rPr>
          <w:rFonts w:hint="eastAsia" w:hAnsi="宋体"/>
          <w:szCs w:val="21"/>
          <w:highlight w:val="none"/>
        </w:rPr>
        <w:t>(盖单位章)</w:t>
      </w:r>
    </w:p>
    <w:p>
      <w:pPr>
        <w:spacing w:line="480" w:lineRule="exact"/>
        <w:ind w:firstLine="4042" w:firstLineChars="1925"/>
        <w:rPr>
          <w:rFonts w:hAnsi="宋体"/>
          <w:szCs w:val="21"/>
          <w:highlight w:val="none"/>
        </w:rPr>
      </w:pPr>
      <w:r>
        <w:rPr>
          <w:rFonts w:hint="eastAsia" w:hAnsi="宋体"/>
          <w:szCs w:val="21"/>
          <w:highlight w:val="none"/>
        </w:rPr>
        <w:t>法定代表人或其委托代理人：</w:t>
      </w:r>
      <w:r>
        <w:rPr>
          <w:rFonts w:hint="eastAsia" w:hAnsi="宋体"/>
          <w:szCs w:val="21"/>
          <w:highlight w:val="none"/>
          <w:u w:val="single"/>
        </w:rPr>
        <w:t xml:space="preserve">           </w:t>
      </w:r>
      <w:r>
        <w:rPr>
          <w:rFonts w:hint="eastAsia" w:hAnsi="宋体"/>
          <w:szCs w:val="21"/>
          <w:highlight w:val="none"/>
        </w:rPr>
        <w:t>(签字)</w:t>
      </w:r>
    </w:p>
    <w:p>
      <w:pPr>
        <w:spacing w:line="480" w:lineRule="exact"/>
        <w:ind w:firstLine="4042" w:firstLineChars="1925"/>
        <w:rPr>
          <w:rFonts w:hAnsi="宋体"/>
          <w:szCs w:val="21"/>
          <w:highlight w:val="none"/>
        </w:rPr>
      </w:pPr>
      <w:r>
        <w:rPr>
          <w:rFonts w:hint="eastAsia" w:hAnsi="宋体"/>
          <w:szCs w:val="21"/>
          <w:highlight w:val="none"/>
        </w:rPr>
        <w:t>地址：</w:t>
      </w:r>
      <w:r>
        <w:rPr>
          <w:rFonts w:hint="eastAsia" w:hAnsi="宋体"/>
          <w:szCs w:val="21"/>
          <w:highlight w:val="none"/>
          <w:u w:val="single"/>
        </w:rPr>
        <w:t xml:space="preserve">                                     </w:t>
      </w:r>
      <w:r>
        <w:rPr>
          <w:rFonts w:hint="eastAsia" w:hAnsi="宋体"/>
          <w:szCs w:val="21"/>
          <w:highlight w:val="none"/>
        </w:rPr>
        <w:t xml:space="preserve"> </w:t>
      </w:r>
    </w:p>
    <w:p>
      <w:pPr>
        <w:spacing w:line="480" w:lineRule="exact"/>
        <w:ind w:firstLine="4042" w:firstLineChars="1925"/>
        <w:rPr>
          <w:rFonts w:hAnsi="宋体"/>
          <w:szCs w:val="21"/>
          <w:highlight w:val="none"/>
        </w:rPr>
      </w:pPr>
      <w:r>
        <w:rPr>
          <w:rFonts w:hint="eastAsia" w:hAnsi="宋体"/>
          <w:szCs w:val="21"/>
          <w:highlight w:val="none"/>
        </w:rPr>
        <w:t>网址：</w:t>
      </w:r>
      <w:r>
        <w:rPr>
          <w:rFonts w:hint="eastAsia" w:hAnsi="宋体"/>
          <w:szCs w:val="21"/>
          <w:highlight w:val="none"/>
          <w:u w:val="single"/>
        </w:rPr>
        <w:t xml:space="preserve">                                     </w:t>
      </w:r>
    </w:p>
    <w:p>
      <w:pPr>
        <w:spacing w:line="480" w:lineRule="exact"/>
        <w:ind w:firstLine="4042" w:firstLineChars="1925"/>
        <w:rPr>
          <w:rFonts w:hAnsi="宋体"/>
          <w:szCs w:val="21"/>
          <w:highlight w:val="none"/>
          <w:u w:val="single"/>
        </w:rPr>
      </w:pPr>
      <w:r>
        <w:rPr>
          <w:rFonts w:hint="eastAsia" w:hAnsi="宋体"/>
          <w:szCs w:val="21"/>
          <w:highlight w:val="none"/>
        </w:rPr>
        <w:t>电话：</w:t>
      </w:r>
      <w:r>
        <w:rPr>
          <w:rFonts w:hint="eastAsia" w:hAnsi="宋体"/>
          <w:szCs w:val="21"/>
          <w:highlight w:val="none"/>
          <w:u w:val="single"/>
        </w:rPr>
        <w:t xml:space="preserve">                                     </w:t>
      </w:r>
    </w:p>
    <w:p>
      <w:pPr>
        <w:spacing w:line="480" w:lineRule="exact"/>
        <w:ind w:firstLine="4042" w:firstLineChars="1925"/>
        <w:rPr>
          <w:rFonts w:hAnsi="宋体"/>
          <w:szCs w:val="21"/>
          <w:highlight w:val="none"/>
        </w:rPr>
      </w:pPr>
      <w:r>
        <w:rPr>
          <w:rFonts w:hint="eastAsia" w:hAnsi="宋体"/>
          <w:szCs w:val="21"/>
          <w:highlight w:val="none"/>
        </w:rPr>
        <w:t>手机：</w:t>
      </w:r>
      <w:r>
        <w:rPr>
          <w:rFonts w:hint="eastAsia" w:hAnsi="宋体"/>
          <w:szCs w:val="21"/>
          <w:highlight w:val="none"/>
          <w:u w:val="single"/>
        </w:rPr>
        <w:t xml:space="preserve">                                     </w:t>
      </w:r>
    </w:p>
    <w:p>
      <w:pPr>
        <w:spacing w:line="480" w:lineRule="exact"/>
        <w:ind w:firstLine="4042" w:firstLineChars="1925"/>
        <w:rPr>
          <w:rFonts w:hAnsi="宋体"/>
          <w:szCs w:val="21"/>
          <w:highlight w:val="none"/>
        </w:rPr>
      </w:pPr>
      <w:r>
        <w:rPr>
          <w:rFonts w:hint="eastAsia" w:hAnsi="宋体"/>
          <w:szCs w:val="21"/>
          <w:highlight w:val="none"/>
        </w:rPr>
        <w:t>传真：</w:t>
      </w:r>
      <w:r>
        <w:rPr>
          <w:rFonts w:hint="eastAsia" w:hAnsi="宋体"/>
          <w:szCs w:val="21"/>
          <w:highlight w:val="none"/>
          <w:u w:val="single"/>
        </w:rPr>
        <w:t xml:space="preserve">                                     </w:t>
      </w:r>
      <w:r>
        <w:rPr>
          <w:rFonts w:hint="eastAsia" w:hAnsi="宋体"/>
          <w:szCs w:val="21"/>
          <w:highlight w:val="none"/>
        </w:rPr>
        <w:t xml:space="preserve"> </w:t>
      </w:r>
    </w:p>
    <w:p>
      <w:pPr>
        <w:spacing w:line="480" w:lineRule="exact"/>
        <w:ind w:firstLine="4042" w:firstLineChars="1925"/>
        <w:rPr>
          <w:rFonts w:hAnsi="宋体"/>
          <w:szCs w:val="21"/>
          <w:highlight w:val="none"/>
        </w:rPr>
      </w:pPr>
      <w:r>
        <w:rPr>
          <w:rFonts w:hint="eastAsia" w:hAnsi="宋体"/>
          <w:szCs w:val="21"/>
          <w:highlight w:val="none"/>
        </w:rPr>
        <w:t>邮政编码：</w:t>
      </w:r>
      <w:r>
        <w:rPr>
          <w:rFonts w:hint="eastAsia" w:hAnsi="宋体"/>
          <w:szCs w:val="21"/>
          <w:highlight w:val="none"/>
          <w:u w:val="single"/>
        </w:rPr>
        <w:t xml:space="preserve">                                 </w:t>
      </w:r>
    </w:p>
    <w:p>
      <w:pPr>
        <w:spacing w:line="480" w:lineRule="exact"/>
        <w:ind w:firstLine="5617" w:firstLineChars="2675"/>
        <w:rPr>
          <w:rFonts w:hAnsi="宋体"/>
          <w:szCs w:val="21"/>
          <w:highlight w:val="none"/>
        </w:rPr>
      </w:pPr>
      <w:r>
        <w:rPr>
          <w:rFonts w:hint="eastAsia" w:hAnsi="宋体"/>
          <w:szCs w:val="21"/>
          <w:highlight w:val="none"/>
          <w:u w:val="single"/>
        </w:rPr>
        <w:t xml:space="preserve">         </w:t>
      </w:r>
      <w:r>
        <w:rPr>
          <w:rFonts w:hint="eastAsia" w:hAnsi="宋体"/>
          <w:szCs w:val="21"/>
          <w:highlight w:val="none"/>
        </w:rPr>
        <w:t>年</w:t>
      </w:r>
      <w:r>
        <w:rPr>
          <w:rFonts w:hint="eastAsia" w:hAnsi="宋体"/>
          <w:szCs w:val="21"/>
          <w:highlight w:val="none"/>
          <w:u w:val="single"/>
        </w:rPr>
        <w:t xml:space="preserve">       </w:t>
      </w:r>
      <w:r>
        <w:rPr>
          <w:rFonts w:hint="eastAsia" w:hAnsi="宋体"/>
          <w:szCs w:val="21"/>
          <w:highlight w:val="none"/>
        </w:rPr>
        <w:t>月</w:t>
      </w:r>
      <w:r>
        <w:rPr>
          <w:rFonts w:hint="eastAsia" w:hAnsi="宋体"/>
          <w:szCs w:val="21"/>
          <w:highlight w:val="none"/>
          <w:u w:val="single"/>
        </w:rPr>
        <w:t xml:space="preserve">       </w:t>
      </w:r>
      <w:r>
        <w:rPr>
          <w:rFonts w:hint="eastAsia" w:hAnsi="宋体"/>
          <w:szCs w:val="21"/>
          <w:highlight w:val="none"/>
        </w:rPr>
        <w:t>日</w:t>
      </w:r>
    </w:p>
    <w:p>
      <w:pPr>
        <w:pStyle w:val="2"/>
        <w:rPr>
          <w:rFonts w:hAnsi="宋体"/>
          <w:szCs w:val="21"/>
          <w:highlight w:val="none"/>
        </w:rPr>
      </w:pPr>
    </w:p>
    <w:p>
      <w:pPr>
        <w:pStyle w:val="2"/>
        <w:rPr>
          <w:rFonts w:hAnsi="宋体"/>
          <w:szCs w:val="21"/>
          <w:highlight w:val="none"/>
        </w:rPr>
      </w:pPr>
    </w:p>
    <w:p>
      <w:pPr>
        <w:spacing w:line="440" w:lineRule="exact"/>
        <w:jc w:val="center"/>
        <w:rPr>
          <w:rFonts w:ascii="宋体" w:hAnsi="宋体"/>
          <w:b/>
          <w:sz w:val="28"/>
          <w:szCs w:val="28"/>
          <w:highlight w:val="none"/>
        </w:rPr>
      </w:pPr>
    </w:p>
    <w:p>
      <w:pPr>
        <w:pStyle w:val="5"/>
        <w:jc w:val="center"/>
        <w:rPr>
          <w:highlight w:val="none"/>
        </w:rPr>
      </w:pPr>
      <w:r>
        <w:rPr>
          <w:rFonts w:hint="eastAsia"/>
          <w:highlight w:val="none"/>
        </w:rPr>
        <w:t>二、资格审查资料</w:t>
      </w:r>
    </w:p>
    <w:p>
      <w:pPr>
        <w:spacing w:line="320" w:lineRule="exact"/>
        <w:rPr>
          <w:rFonts w:hAnsi="宋体"/>
          <w:szCs w:val="21"/>
          <w:highlight w:val="none"/>
        </w:rPr>
      </w:pPr>
      <w:r>
        <w:rPr>
          <w:rFonts w:hint="eastAsia" w:hAnsi="宋体"/>
          <w:szCs w:val="21"/>
          <w:highlight w:val="none"/>
        </w:rPr>
        <w:t>资格审查资料包括：</w:t>
      </w:r>
    </w:p>
    <w:p>
      <w:pPr>
        <w:spacing w:line="320" w:lineRule="exact"/>
        <w:ind w:firstLine="420" w:firstLineChars="200"/>
        <w:rPr>
          <w:rFonts w:hAnsi="宋体"/>
          <w:szCs w:val="21"/>
          <w:highlight w:val="none"/>
        </w:rPr>
      </w:pPr>
      <w:r>
        <w:rPr>
          <w:rFonts w:hint="eastAsia" w:hAnsi="宋体"/>
          <w:szCs w:val="21"/>
          <w:highlight w:val="none"/>
        </w:rPr>
        <w:t>（一）</w:t>
      </w:r>
      <w:r>
        <w:rPr>
          <w:rFonts w:hint="eastAsia"/>
          <w:lang w:eastAsia="zh-CN"/>
        </w:rPr>
        <w:t>报价人</w:t>
      </w:r>
      <w:r>
        <w:rPr>
          <w:rFonts w:hint="eastAsia" w:hAnsi="宋体"/>
          <w:szCs w:val="21"/>
          <w:highlight w:val="none"/>
        </w:rPr>
        <w:t>基本情况表</w:t>
      </w:r>
    </w:p>
    <w:p>
      <w:pPr>
        <w:spacing w:line="320" w:lineRule="exact"/>
        <w:ind w:firstLine="420" w:firstLineChars="200"/>
        <w:rPr>
          <w:rFonts w:hAnsi="宋体"/>
          <w:szCs w:val="21"/>
          <w:highlight w:val="none"/>
        </w:rPr>
      </w:pPr>
      <w:r>
        <w:rPr>
          <w:rFonts w:hint="eastAsia" w:hAnsi="宋体"/>
          <w:szCs w:val="21"/>
          <w:highlight w:val="none"/>
        </w:rPr>
        <w:t>（二）</w:t>
      </w:r>
      <w:r>
        <w:rPr>
          <w:rFonts w:hint="eastAsia"/>
          <w:lang w:eastAsia="zh-CN"/>
        </w:rPr>
        <w:t>报价人</w:t>
      </w:r>
      <w:r>
        <w:rPr>
          <w:rFonts w:hint="eastAsia" w:hAnsi="宋体"/>
          <w:szCs w:val="21"/>
          <w:highlight w:val="none"/>
        </w:rPr>
        <w:t>企业组织机构框图</w:t>
      </w:r>
    </w:p>
    <w:p>
      <w:pPr>
        <w:spacing w:line="320" w:lineRule="exact"/>
        <w:ind w:firstLine="420" w:firstLineChars="200"/>
        <w:rPr>
          <w:rFonts w:hAnsi="宋体"/>
          <w:szCs w:val="21"/>
          <w:highlight w:val="none"/>
        </w:rPr>
      </w:pPr>
      <w:r>
        <w:rPr>
          <w:rFonts w:hint="eastAsia" w:hAnsi="宋体"/>
          <w:szCs w:val="21"/>
          <w:highlight w:val="none"/>
        </w:rPr>
        <w:t>（三）拟委任的项目经理资历表</w:t>
      </w:r>
    </w:p>
    <w:p>
      <w:pPr>
        <w:spacing w:line="320" w:lineRule="exact"/>
        <w:ind w:firstLine="420" w:firstLineChars="200"/>
        <w:rPr>
          <w:rFonts w:hAnsi="宋体"/>
          <w:szCs w:val="21"/>
          <w:highlight w:val="none"/>
        </w:rPr>
      </w:pPr>
      <w:r>
        <w:rPr>
          <w:rFonts w:hint="eastAsia" w:hAnsi="宋体"/>
          <w:szCs w:val="21"/>
          <w:highlight w:val="none"/>
        </w:rPr>
        <w:t>（四）累计完成的类似项目业绩资料汇总表</w:t>
      </w:r>
    </w:p>
    <w:p>
      <w:pPr>
        <w:spacing w:line="320" w:lineRule="exact"/>
        <w:ind w:firstLine="420" w:firstLineChars="200"/>
        <w:rPr>
          <w:rFonts w:hAnsi="宋体"/>
          <w:szCs w:val="21"/>
          <w:highlight w:val="none"/>
        </w:rPr>
      </w:pPr>
      <w:r>
        <w:rPr>
          <w:rFonts w:hint="eastAsia"/>
          <w:szCs w:val="21"/>
          <w:highlight w:val="none"/>
        </w:rPr>
        <w:t>（</w:t>
      </w:r>
      <w:r>
        <w:rPr>
          <w:rFonts w:hint="eastAsia" w:hAnsi="宋体"/>
          <w:szCs w:val="21"/>
          <w:highlight w:val="none"/>
        </w:rPr>
        <w:t>五）正在施工和新承接的项目情况表</w:t>
      </w:r>
    </w:p>
    <w:p>
      <w:pPr>
        <w:spacing w:line="320" w:lineRule="exact"/>
        <w:ind w:firstLine="420" w:firstLineChars="200"/>
        <w:rPr>
          <w:szCs w:val="21"/>
          <w:highlight w:val="none"/>
        </w:rPr>
      </w:pPr>
      <w:r>
        <w:rPr>
          <w:rFonts w:hint="eastAsia"/>
          <w:szCs w:val="21"/>
          <w:highlight w:val="none"/>
        </w:rPr>
        <w:t>（六）</w:t>
      </w:r>
      <w:r>
        <w:rPr>
          <w:rFonts w:hint="eastAsia"/>
          <w:lang w:eastAsia="zh-CN"/>
        </w:rPr>
        <w:t>报价人</w:t>
      </w:r>
      <w:r>
        <w:rPr>
          <w:rFonts w:hint="eastAsia"/>
          <w:szCs w:val="21"/>
          <w:highlight w:val="none"/>
        </w:rPr>
        <w:t>的信誉情况</w:t>
      </w:r>
    </w:p>
    <w:p>
      <w:pPr>
        <w:pStyle w:val="2"/>
        <w:jc w:val="center"/>
        <w:rPr>
          <w:rFonts w:ascii="宋体" w:hAnsi="宋体"/>
          <w:b/>
          <w:sz w:val="28"/>
          <w:szCs w:val="28"/>
          <w:highlight w:val="none"/>
        </w:rPr>
      </w:pPr>
    </w:p>
    <w:p>
      <w:pPr>
        <w:pStyle w:val="2"/>
        <w:jc w:val="center"/>
        <w:rPr>
          <w:rFonts w:ascii="宋体" w:hAnsi="宋体"/>
          <w:b/>
          <w:sz w:val="28"/>
          <w:szCs w:val="28"/>
          <w:highlight w:val="none"/>
        </w:rPr>
      </w:pPr>
    </w:p>
    <w:p>
      <w:pPr>
        <w:pStyle w:val="2"/>
        <w:jc w:val="center"/>
        <w:rPr>
          <w:rFonts w:ascii="宋体" w:hAnsi="宋体"/>
          <w:b/>
          <w:sz w:val="28"/>
          <w:szCs w:val="28"/>
          <w:highlight w:val="none"/>
        </w:rPr>
      </w:pPr>
    </w:p>
    <w:p>
      <w:pPr>
        <w:pStyle w:val="2"/>
        <w:jc w:val="center"/>
        <w:rPr>
          <w:rFonts w:ascii="宋体" w:hAnsi="宋体"/>
          <w:b/>
          <w:sz w:val="28"/>
          <w:szCs w:val="28"/>
          <w:highlight w:val="none"/>
        </w:rPr>
      </w:pPr>
    </w:p>
    <w:p>
      <w:pPr>
        <w:pStyle w:val="2"/>
        <w:jc w:val="center"/>
        <w:rPr>
          <w:rFonts w:ascii="宋体" w:hAnsi="宋体"/>
          <w:b/>
          <w:sz w:val="28"/>
          <w:szCs w:val="28"/>
          <w:highlight w:val="none"/>
        </w:rPr>
      </w:pPr>
    </w:p>
    <w:p>
      <w:pPr>
        <w:pStyle w:val="2"/>
        <w:jc w:val="center"/>
        <w:rPr>
          <w:rFonts w:ascii="宋体" w:hAnsi="宋体"/>
          <w:b/>
          <w:sz w:val="28"/>
          <w:szCs w:val="28"/>
          <w:highlight w:val="none"/>
        </w:rPr>
      </w:pPr>
    </w:p>
    <w:p>
      <w:pPr>
        <w:pStyle w:val="2"/>
        <w:jc w:val="both"/>
        <w:rPr>
          <w:rFonts w:ascii="宋体" w:hAnsi="宋体"/>
          <w:b/>
          <w:sz w:val="28"/>
          <w:szCs w:val="28"/>
          <w:highlight w:val="none"/>
        </w:rPr>
      </w:pPr>
    </w:p>
    <w:p>
      <w:pPr>
        <w:pStyle w:val="2"/>
        <w:jc w:val="center"/>
        <w:rPr>
          <w:rFonts w:ascii="宋体" w:hAnsi="宋体"/>
          <w:b/>
          <w:sz w:val="28"/>
          <w:szCs w:val="28"/>
          <w:highlight w:val="none"/>
        </w:rPr>
      </w:pPr>
    </w:p>
    <w:p>
      <w:pPr>
        <w:pStyle w:val="2"/>
        <w:jc w:val="center"/>
        <w:rPr>
          <w:rFonts w:ascii="宋体" w:hAnsi="宋体"/>
          <w:b/>
          <w:sz w:val="28"/>
          <w:szCs w:val="28"/>
          <w:highlight w:val="none"/>
        </w:rPr>
      </w:pPr>
    </w:p>
    <w:p>
      <w:pPr>
        <w:pStyle w:val="2"/>
        <w:jc w:val="center"/>
        <w:rPr>
          <w:rFonts w:ascii="宋体" w:hAnsi="宋体"/>
          <w:b/>
          <w:sz w:val="28"/>
          <w:szCs w:val="28"/>
          <w:highlight w:val="none"/>
        </w:rPr>
      </w:pPr>
    </w:p>
    <w:p>
      <w:pPr>
        <w:pStyle w:val="2"/>
        <w:jc w:val="center"/>
        <w:rPr>
          <w:rFonts w:ascii="宋体" w:hAnsi="宋体"/>
          <w:b/>
          <w:sz w:val="28"/>
          <w:szCs w:val="28"/>
          <w:highlight w:val="none"/>
        </w:rPr>
      </w:pPr>
    </w:p>
    <w:p>
      <w:pPr>
        <w:pStyle w:val="2"/>
        <w:jc w:val="center"/>
        <w:rPr>
          <w:rFonts w:ascii="宋体" w:hAnsi="宋体"/>
          <w:b/>
          <w:sz w:val="28"/>
          <w:szCs w:val="28"/>
          <w:highlight w:val="none"/>
        </w:rPr>
      </w:pPr>
    </w:p>
    <w:p>
      <w:pPr>
        <w:pStyle w:val="2"/>
        <w:jc w:val="both"/>
        <w:rPr>
          <w:rFonts w:ascii="宋体" w:hAnsi="宋体"/>
          <w:b/>
          <w:sz w:val="28"/>
          <w:szCs w:val="28"/>
          <w:highlight w:val="none"/>
        </w:rPr>
      </w:pPr>
    </w:p>
    <w:p>
      <w:pPr>
        <w:spacing w:line="440" w:lineRule="exact"/>
        <w:jc w:val="center"/>
        <w:rPr>
          <w:rFonts w:eastAsia="黑体"/>
          <w:sz w:val="24"/>
          <w:highlight w:val="none"/>
        </w:rPr>
      </w:pPr>
      <w:r>
        <w:rPr>
          <w:rFonts w:hint="eastAsia" w:eastAsia="黑体"/>
          <w:sz w:val="24"/>
          <w:highlight w:val="none"/>
        </w:rPr>
        <w:t>（一）</w:t>
      </w:r>
      <w:r>
        <w:rPr>
          <w:rFonts w:hint="eastAsia"/>
          <w:lang w:eastAsia="zh-CN"/>
        </w:rPr>
        <w:t>报价人</w:t>
      </w:r>
      <w:r>
        <w:rPr>
          <w:rFonts w:hint="eastAsia" w:eastAsia="黑体"/>
          <w:sz w:val="24"/>
          <w:highlight w:val="none"/>
        </w:rPr>
        <w:t>基本情况表</w:t>
      </w:r>
    </w:p>
    <w:tbl>
      <w:tblPr>
        <w:tblStyle w:val="13"/>
        <w:tblW w:w="99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77"/>
        <w:gridCol w:w="1114"/>
        <w:gridCol w:w="899"/>
        <w:gridCol w:w="1048"/>
        <w:gridCol w:w="568"/>
        <w:gridCol w:w="1439"/>
        <w:gridCol w:w="1616"/>
        <w:gridCol w:w="12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1977"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lang w:eastAsia="zh-CN"/>
              </w:rPr>
              <w:t>报价人</w:t>
            </w:r>
            <w:r>
              <w:rPr>
                <w:rFonts w:hint="eastAsia" w:hAnsi="宋体" w:cs="宋体"/>
                <w:szCs w:val="21"/>
                <w:highlight w:val="none"/>
              </w:rPr>
              <w:t>名称</w:t>
            </w:r>
          </w:p>
        </w:tc>
        <w:tc>
          <w:tcPr>
            <w:tcW w:w="7943" w:type="dxa"/>
            <w:gridSpan w:val="7"/>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1977"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注册地址</w:t>
            </w:r>
          </w:p>
        </w:tc>
        <w:tc>
          <w:tcPr>
            <w:tcW w:w="3629" w:type="dxa"/>
            <w:gridSpan w:val="4"/>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p>
        </w:tc>
        <w:tc>
          <w:tcPr>
            <w:tcW w:w="143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邮政编码</w:t>
            </w:r>
          </w:p>
        </w:tc>
        <w:tc>
          <w:tcPr>
            <w:tcW w:w="2875"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1977" w:type="dxa"/>
            <w:vMerge w:val="restart"/>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联系方式</w:t>
            </w:r>
          </w:p>
        </w:tc>
        <w:tc>
          <w:tcPr>
            <w:tcW w:w="1114"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联系人</w:t>
            </w:r>
          </w:p>
        </w:tc>
        <w:tc>
          <w:tcPr>
            <w:tcW w:w="2515"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（须部门负责人及以上）</w:t>
            </w:r>
          </w:p>
        </w:tc>
        <w:tc>
          <w:tcPr>
            <w:tcW w:w="143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电 话</w:t>
            </w:r>
          </w:p>
        </w:tc>
        <w:tc>
          <w:tcPr>
            <w:tcW w:w="2875"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（须工商注册地固定电话）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8" w:hRule="atLeast"/>
          <w:jc w:val="center"/>
        </w:trPr>
        <w:tc>
          <w:tcPr>
            <w:tcW w:w="1977"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传  真</w:t>
            </w:r>
          </w:p>
        </w:tc>
        <w:tc>
          <w:tcPr>
            <w:tcW w:w="2515" w:type="dxa"/>
            <w:gridSpan w:val="3"/>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（须工商注册地传真）</w:t>
            </w:r>
          </w:p>
        </w:tc>
        <w:tc>
          <w:tcPr>
            <w:tcW w:w="143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手 机</w:t>
            </w:r>
          </w:p>
        </w:tc>
        <w:tc>
          <w:tcPr>
            <w:tcW w:w="2875"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1977"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法定代表人</w:t>
            </w:r>
          </w:p>
        </w:tc>
        <w:tc>
          <w:tcPr>
            <w:tcW w:w="1114"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姓  名</w:t>
            </w:r>
          </w:p>
        </w:tc>
        <w:tc>
          <w:tcPr>
            <w:tcW w:w="89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p>
        </w:tc>
        <w:tc>
          <w:tcPr>
            <w:tcW w:w="1616"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技术职称</w:t>
            </w:r>
          </w:p>
        </w:tc>
        <w:tc>
          <w:tcPr>
            <w:tcW w:w="143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p>
        </w:tc>
        <w:tc>
          <w:tcPr>
            <w:tcW w:w="1616"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电话</w:t>
            </w:r>
          </w:p>
        </w:tc>
        <w:tc>
          <w:tcPr>
            <w:tcW w:w="12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1977"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技术负责人</w:t>
            </w:r>
          </w:p>
        </w:tc>
        <w:tc>
          <w:tcPr>
            <w:tcW w:w="1114"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姓  名</w:t>
            </w:r>
          </w:p>
        </w:tc>
        <w:tc>
          <w:tcPr>
            <w:tcW w:w="89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p>
        </w:tc>
        <w:tc>
          <w:tcPr>
            <w:tcW w:w="1616"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技术职称</w:t>
            </w:r>
          </w:p>
        </w:tc>
        <w:tc>
          <w:tcPr>
            <w:tcW w:w="143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p>
        </w:tc>
        <w:tc>
          <w:tcPr>
            <w:tcW w:w="1616"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电话</w:t>
            </w:r>
          </w:p>
        </w:tc>
        <w:tc>
          <w:tcPr>
            <w:tcW w:w="12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1977"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企业性质</w:t>
            </w:r>
          </w:p>
        </w:tc>
        <w:tc>
          <w:tcPr>
            <w:tcW w:w="2013"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p>
        </w:tc>
        <w:tc>
          <w:tcPr>
            <w:tcW w:w="1616"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股东出资比例</w:t>
            </w:r>
          </w:p>
        </w:tc>
        <w:tc>
          <w:tcPr>
            <w:tcW w:w="143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p>
        </w:tc>
        <w:tc>
          <w:tcPr>
            <w:tcW w:w="1616"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上级主管单位</w:t>
            </w:r>
          </w:p>
        </w:tc>
        <w:tc>
          <w:tcPr>
            <w:tcW w:w="1259"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1977"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成立时间</w:t>
            </w:r>
          </w:p>
        </w:tc>
        <w:tc>
          <w:tcPr>
            <w:tcW w:w="2013"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p>
        </w:tc>
        <w:tc>
          <w:tcPr>
            <w:tcW w:w="5930" w:type="dxa"/>
            <w:gridSpan w:val="5"/>
            <w:tcBorders>
              <w:top w:val="single" w:color="auto" w:sz="4" w:space="0"/>
              <w:left w:val="single" w:color="auto" w:sz="4" w:space="0"/>
              <w:bottom w:val="single" w:color="auto" w:sz="4" w:space="0"/>
              <w:right w:val="single" w:color="auto" w:sz="4" w:space="0"/>
            </w:tcBorders>
            <w:vAlign w:val="center"/>
          </w:tcPr>
          <w:p>
            <w:pPr>
              <w:topLinePunct/>
              <w:spacing w:line="360" w:lineRule="auto"/>
              <w:ind w:firstLine="1050" w:firstLineChars="500"/>
              <w:rPr>
                <w:rFonts w:hAnsi="宋体" w:cs="宋体"/>
                <w:szCs w:val="21"/>
                <w:highlight w:val="none"/>
              </w:rPr>
            </w:pPr>
            <w:r>
              <w:rPr>
                <w:rFonts w:hint="eastAsia" w:hAnsi="宋体" w:cs="宋体"/>
                <w:szCs w:val="21"/>
                <w:highlight w:val="none"/>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1977"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企业资质等级</w:t>
            </w:r>
          </w:p>
        </w:tc>
        <w:tc>
          <w:tcPr>
            <w:tcW w:w="2013"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p>
        </w:tc>
        <w:tc>
          <w:tcPr>
            <w:tcW w:w="104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其中</w:t>
            </w:r>
          </w:p>
        </w:tc>
        <w:tc>
          <w:tcPr>
            <w:tcW w:w="2007"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项目经理</w:t>
            </w:r>
          </w:p>
        </w:tc>
        <w:tc>
          <w:tcPr>
            <w:tcW w:w="2875"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1977"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营业执照号</w:t>
            </w:r>
          </w:p>
        </w:tc>
        <w:tc>
          <w:tcPr>
            <w:tcW w:w="2013"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p>
        </w:tc>
        <w:tc>
          <w:tcPr>
            <w:tcW w:w="104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p>
        </w:tc>
        <w:tc>
          <w:tcPr>
            <w:tcW w:w="2007"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高级职称人员</w:t>
            </w:r>
          </w:p>
        </w:tc>
        <w:tc>
          <w:tcPr>
            <w:tcW w:w="2875"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1977"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注册资金</w:t>
            </w:r>
          </w:p>
        </w:tc>
        <w:tc>
          <w:tcPr>
            <w:tcW w:w="2013"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p>
        </w:tc>
        <w:tc>
          <w:tcPr>
            <w:tcW w:w="104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p>
        </w:tc>
        <w:tc>
          <w:tcPr>
            <w:tcW w:w="2007"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中级职称人员</w:t>
            </w:r>
          </w:p>
        </w:tc>
        <w:tc>
          <w:tcPr>
            <w:tcW w:w="2875"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1977"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基本账户开户银行</w:t>
            </w:r>
          </w:p>
        </w:tc>
        <w:tc>
          <w:tcPr>
            <w:tcW w:w="2013"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p>
        </w:tc>
        <w:tc>
          <w:tcPr>
            <w:tcW w:w="104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p>
        </w:tc>
        <w:tc>
          <w:tcPr>
            <w:tcW w:w="2007"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初级职称人员</w:t>
            </w:r>
          </w:p>
        </w:tc>
        <w:tc>
          <w:tcPr>
            <w:tcW w:w="2875"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1977"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基本账户账号</w:t>
            </w:r>
          </w:p>
        </w:tc>
        <w:tc>
          <w:tcPr>
            <w:tcW w:w="2013"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p>
        </w:tc>
        <w:tc>
          <w:tcPr>
            <w:tcW w:w="104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p>
        </w:tc>
        <w:tc>
          <w:tcPr>
            <w:tcW w:w="2007"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技工</w:t>
            </w:r>
          </w:p>
        </w:tc>
        <w:tc>
          <w:tcPr>
            <w:tcW w:w="2875" w:type="dxa"/>
            <w:gridSpan w:val="2"/>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56" w:hRule="atLeast"/>
          <w:jc w:val="center"/>
        </w:trPr>
        <w:tc>
          <w:tcPr>
            <w:tcW w:w="1977" w:type="dxa"/>
            <w:tcBorders>
              <w:top w:val="single" w:color="auto" w:sz="4" w:space="0"/>
              <w:left w:val="single" w:color="auto" w:sz="4" w:space="0"/>
              <w:right w:val="single" w:color="auto" w:sz="4" w:space="0"/>
            </w:tcBorders>
            <w:vAlign w:val="center"/>
          </w:tcPr>
          <w:p>
            <w:pPr>
              <w:topLinePunct/>
              <w:spacing w:line="360" w:lineRule="auto"/>
              <w:ind w:firstLine="210" w:firstLineChars="100"/>
              <w:jc w:val="center"/>
              <w:rPr>
                <w:rFonts w:hAnsi="宋体" w:cs="宋体"/>
                <w:szCs w:val="21"/>
                <w:highlight w:val="none"/>
              </w:rPr>
            </w:pPr>
            <w:r>
              <w:rPr>
                <w:rFonts w:hint="eastAsia" w:hAnsi="宋体" w:cs="宋体"/>
                <w:szCs w:val="21"/>
                <w:highlight w:val="none"/>
              </w:rPr>
              <w:t>经营范围</w:t>
            </w:r>
          </w:p>
        </w:tc>
        <w:tc>
          <w:tcPr>
            <w:tcW w:w="7943" w:type="dxa"/>
            <w:gridSpan w:val="7"/>
            <w:tcBorders>
              <w:top w:val="single" w:color="auto" w:sz="4" w:space="0"/>
              <w:left w:val="single" w:color="auto" w:sz="4" w:space="0"/>
              <w:right w:val="single" w:color="auto" w:sz="4" w:space="0"/>
            </w:tcBorders>
            <w:vAlign w:val="center"/>
          </w:tcPr>
          <w:p>
            <w:pPr>
              <w:topLinePunct/>
              <w:spacing w:line="360" w:lineRule="auto"/>
              <w:rPr>
                <w:rFonts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86" w:hRule="atLeast"/>
          <w:jc w:val="center"/>
        </w:trPr>
        <w:tc>
          <w:tcPr>
            <w:tcW w:w="1977"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资产构成情况及投资参股的关联企业情况</w:t>
            </w:r>
          </w:p>
        </w:tc>
        <w:tc>
          <w:tcPr>
            <w:tcW w:w="7943" w:type="dxa"/>
            <w:gridSpan w:val="7"/>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p>
          <w:p>
            <w:pPr>
              <w:topLinePunct/>
              <w:spacing w:line="360" w:lineRule="auto"/>
              <w:jc w:val="center"/>
              <w:rPr>
                <w:rFonts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1977"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r>
              <w:rPr>
                <w:rFonts w:hint="eastAsia" w:hAnsi="宋体" w:cs="宋体"/>
                <w:szCs w:val="21"/>
                <w:highlight w:val="none"/>
              </w:rPr>
              <w:t>备注</w:t>
            </w:r>
          </w:p>
        </w:tc>
        <w:tc>
          <w:tcPr>
            <w:tcW w:w="7943" w:type="dxa"/>
            <w:gridSpan w:val="7"/>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hAnsi="宋体" w:cs="宋体"/>
                <w:szCs w:val="21"/>
                <w:highlight w:val="none"/>
              </w:rPr>
            </w:pPr>
          </w:p>
        </w:tc>
      </w:tr>
    </w:tbl>
    <w:p>
      <w:pPr>
        <w:rPr>
          <w:rFonts w:hAnsi="宋体" w:cs="宋体"/>
          <w:sz w:val="18"/>
          <w:szCs w:val="18"/>
          <w:highlight w:val="none"/>
        </w:rPr>
      </w:pPr>
      <w:r>
        <w:rPr>
          <w:rFonts w:hint="eastAsia" w:hAnsi="宋体" w:cs="宋体"/>
          <w:sz w:val="18"/>
          <w:szCs w:val="18"/>
          <w:highlight w:val="none"/>
        </w:rPr>
        <w:t>注：在本表后应附：</w:t>
      </w:r>
    </w:p>
    <w:p>
      <w:pPr>
        <w:snapToGrid w:val="0"/>
        <w:rPr>
          <w:rFonts w:hint="eastAsia" w:hAnsi="宋体" w:cs="宋体"/>
          <w:sz w:val="18"/>
          <w:szCs w:val="18"/>
          <w:highlight w:val="none"/>
        </w:rPr>
      </w:pPr>
      <w:r>
        <w:rPr>
          <w:rFonts w:hint="eastAsia" w:hAnsi="宋体" w:cs="宋体"/>
          <w:sz w:val="18"/>
          <w:szCs w:val="18"/>
          <w:highlight w:val="none"/>
        </w:rPr>
        <w:t>（1）在本表后应附：企业营业执照副本</w:t>
      </w:r>
      <w:r>
        <w:rPr>
          <w:rFonts w:hint="eastAsia" w:hAnsi="宋体" w:cs="宋体"/>
          <w:sz w:val="18"/>
          <w:szCs w:val="18"/>
          <w:highlight w:val="none"/>
          <w:lang w:eastAsia="zh-CN"/>
        </w:rPr>
        <w:t>彩色</w:t>
      </w:r>
      <w:r>
        <w:rPr>
          <w:rFonts w:hint="eastAsia" w:hAnsi="宋体" w:cs="宋体"/>
          <w:sz w:val="18"/>
          <w:szCs w:val="18"/>
          <w:highlight w:val="none"/>
        </w:rPr>
        <w:t>复印件、基本账户开户许可证</w:t>
      </w:r>
      <w:r>
        <w:rPr>
          <w:rFonts w:hint="eastAsia" w:hAnsi="宋体" w:cs="宋体"/>
          <w:sz w:val="18"/>
          <w:szCs w:val="18"/>
          <w:highlight w:val="none"/>
          <w:lang w:eastAsia="zh-CN"/>
        </w:rPr>
        <w:t>彩色</w:t>
      </w:r>
      <w:r>
        <w:rPr>
          <w:rFonts w:hint="eastAsia" w:hAnsi="宋体" w:cs="宋体"/>
          <w:sz w:val="18"/>
          <w:szCs w:val="18"/>
          <w:highlight w:val="none"/>
        </w:rPr>
        <w:t>复印件等材料，并均应加盖公司印章；</w:t>
      </w:r>
    </w:p>
    <w:p>
      <w:pPr>
        <w:snapToGrid w:val="0"/>
        <w:rPr>
          <w:highlight w:val="none"/>
        </w:rPr>
      </w:pPr>
      <w:r>
        <w:rPr>
          <w:rFonts w:hint="eastAsia" w:hAnsi="宋体" w:cs="宋体"/>
          <w:sz w:val="18"/>
          <w:szCs w:val="18"/>
          <w:highlight w:val="none"/>
        </w:rPr>
        <w:t>（2）</w:t>
      </w:r>
      <w:r>
        <w:rPr>
          <w:rFonts w:hint="eastAsia" w:hAnsi="宋体" w:cs="宋体"/>
          <w:sz w:val="18"/>
          <w:szCs w:val="18"/>
          <w:highlight w:val="none"/>
          <w:lang w:eastAsia="zh-CN"/>
        </w:rPr>
        <w:t>报价人</w:t>
      </w:r>
      <w:r>
        <w:rPr>
          <w:rFonts w:hint="eastAsia" w:hAnsi="宋体" w:cs="宋体"/>
          <w:sz w:val="18"/>
          <w:szCs w:val="18"/>
          <w:highlight w:val="none"/>
        </w:rPr>
        <w:t>企业简介；</w:t>
      </w:r>
      <w:r>
        <w:rPr>
          <w:highlight w:val="none"/>
        </w:rPr>
        <w:br w:type="page"/>
      </w:r>
    </w:p>
    <w:p>
      <w:pPr>
        <w:spacing w:line="440" w:lineRule="exact"/>
        <w:jc w:val="center"/>
        <w:rPr>
          <w:rFonts w:eastAsia="黑体"/>
          <w:sz w:val="24"/>
          <w:highlight w:val="none"/>
        </w:rPr>
      </w:pPr>
      <w:bookmarkStart w:id="12" w:name="_Toc447808704"/>
      <w:bookmarkStart w:id="13" w:name="_Toc1261"/>
      <w:r>
        <w:rPr>
          <w:rFonts w:hint="eastAsia" w:eastAsia="黑体"/>
          <w:sz w:val="24"/>
          <w:highlight w:val="none"/>
        </w:rPr>
        <w:t>（二）</w:t>
      </w:r>
      <w:r>
        <w:rPr>
          <w:rFonts w:hint="eastAsia"/>
          <w:lang w:eastAsia="zh-CN"/>
        </w:rPr>
        <w:t>报价人</w:t>
      </w:r>
      <w:r>
        <w:rPr>
          <w:rFonts w:hint="eastAsia" w:eastAsia="黑体"/>
          <w:sz w:val="24"/>
          <w:highlight w:val="none"/>
        </w:rPr>
        <w:t>企业组织机构框图</w:t>
      </w:r>
      <w:bookmarkEnd w:id="12"/>
      <w:bookmarkEnd w:id="13"/>
    </w:p>
    <w:tbl>
      <w:tblPr>
        <w:tblStyle w:val="13"/>
        <w:tblW w:w="9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5" w:hRule="atLeast"/>
        </w:trPr>
        <w:tc>
          <w:tcPr>
            <w:tcW w:w="9264" w:type="dxa"/>
          </w:tcPr>
          <w:p>
            <w:pPr>
              <w:rPr>
                <w:sz w:val="24"/>
                <w:highlight w:val="none"/>
              </w:rPr>
            </w:pPr>
            <w:r>
              <w:rPr>
                <w:rFonts w:hint="eastAsia"/>
                <w:sz w:val="24"/>
                <w:highlight w:val="none"/>
              </w:rPr>
              <w:t>以框图方式表示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5" w:hRule="atLeast"/>
        </w:trPr>
        <w:tc>
          <w:tcPr>
            <w:tcW w:w="9264" w:type="dxa"/>
          </w:tcPr>
          <w:p>
            <w:pPr>
              <w:rPr>
                <w:sz w:val="24"/>
                <w:highlight w:val="none"/>
              </w:rPr>
            </w:pPr>
            <w:r>
              <w:rPr>
                <w:rFonts w:hint="eastAsia" w:ascii="宋体" w:hAnsi="宋体"/>
                <w:sz w:val="24"/>
                <w:highlight w:val="none"/>
              </w:rPr>
              <w:t>说明</w:t>
            </w:r>
          </w:p>
        </w:tc>
      </w:tr>
    </w:tbl>
    <w:p>
      <w:pPr>
        <w:rPr>
          <w:sz w:val="20"/>
          <w:highlight w:val="none"/>
        </w:rPr>
      </w:pPr>
    </w:p>
    <w:p>
      <w:pPr>
        <w:spacing w:line="360" w:lineRule="auto"/>
        <w:ind w:firstLine="437"/>
        <w:rPr>
          <w:rFonts w:hAnsi="宋体" w:cs="宋体"/>
          <w:sz w:val="24"/>
          <w:highlight w:val="none"/>
        </w:rPr>
        <w:sectPr>
          <w:headerReference r:id="rId8" w:type="first"/>
          <w:footerReference r:id="rId10" w:type="first"/>
          <w:headerReference r:id="rId7" w:type="default"/>
          <w:footerReference r:id="rId9" w:type="default"/>
          <w:footnotePr>
            <w:numFmt w:val="decimalEnclosedCircleChinese"/>
            <w:numRestart w:val="eachPage"/>
          </w:footnotePr>
          <w:pgSz w:w="11850" w:h="16783"/>
          <w:pgMar w:top="1587" w:right="1418" w:bottom="1304" w:left="1418" w:header="851" w:footer="851" w:gutter="0"/>
          <w:pgNumType w:fmt="decimal"/>
          <w:cols w:space="720" w:num="1"/>
          <w:docGrid w:type="lines" w:linePitch="312" w:charSpace="0"/>
        </w:sectPr>
      </w:pPr>
      <w:bookmarkStart w:id="14" w:name="_Toc21664"/>
      <w:bookmarkStart w:id="15" w:name="_Toc447808705"/>
      <w:bookmarkStart w:id="16" w:name="_Toc502756865"/>
      <w:bookmarkStart w:id="17" w:name="_Toc503538465"/>
      <w:bookmarkStart w:id="18" w:name="_Toc152042598"/>
      <w:bookmarkStart w:id="19" w:name="_Toc457482595"/>
      <w:bookmarkStart w:id="20" w:name="_Toc503362783"/>
      <w:bookmarkStart w:id="21" w:name="_Toc7232"/>
      <w:bookmarkStart w:id="22" w:name="_Toc144974877"/>
      <w:bookmarkStart w:id="23" w:name="_Toc152045809"/>
    </w:p>
    <w:p>
      <w:pPr>
        <w:jc w:val="center"/>
        <w:rPr>
          <w:rFonts w:ascii="黑体" w:hAnsi="黑体" w:eastAsia="黑体" w:cs="黑体"/>
          <w:sz w:val="24"/>
          <w:highlight w:val="none"/>
        </w:rPr>
      </w:pPr>
      <w:bookmarkStart w:id="24" w:name="_Toc915"/>
      <w:bookmarkStart w:id="25" w:name="_Toc18986"/>
      <w:bookmarkStart w:id="26" w:name="_Toc16975"/>
      <w:bookmarkStart w:id="27" w:name="_Toc23490"/>
      <w:r>
        <w:rPr>
          <w:rFonts w:hint="eastAsia" w:ascii="黑体" w:hAnsi="黑体" w:eastAsia="黑体" w:cs="黑体"/>
          <w:sz w:val="24"/>
          <w:highlight w:val="none"/>
        </w:rPr>
        <w:t>（三）-A  拟投入项目经理资料汇总表</w:t>
      </w:r>
      <w:bookmarkEnd w:id="24"/>
      <w:bookmarkEnd w:id="25"/>
      <w:bookmarkEnd w:id="26"/>
      <w:bookmarkEnd w:id="27"/>
    </w:p>
    <w:tbl>
      <w:tblPr>
        <w:tblStyle w:val="13"/>
        <w:tblW w:w="1457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1419"/>
        <w:gridCol w:w="956"/>
        <w:gridCol w:w="1303"/>
        <w:gridCol w:w="1255"/>
        <w:gridCol w:w="1255"/>
        <w:gridCol w:w="1506"/>
        <w:gridCol w:w="2008"/>
        <w:gridCol w:w="753"/>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859" w:type="dxa"/>
            <w:vMerge w:val="restart"/>
            <w:vAlign w:val="center"/>
          </w:tcPr>
          <w:p>
            <w:pPr>
              <w:widowControl/>
              <w:spacing w:line="360" w:lineRule="auto"/>
              <w:jc w:val="center"/>
              <w:rPr>
                <w:rFonts w:hAnsi="宋体" w:cs="宋体"/>
                <w:szCs w:val="21"/>
                <w:highlight w:val="none"/>
              </w:rPr>
            </w:pPr>
            <w:r>
              <w:rPr>
                <w:rFonts w:hint="eastAsia" w:hAnsi="宋体" w:cs="宋体"/>
                <w:szCs w:val="21"/>
                <w:highlight w:val="none"/>
              </w:rPr>
              <w:t>人员</w:t>
            </w:r>
          </w:p>
        </w:tc>
        <w:tc>
          <w:tcPr>
            <w:tcW w:w="12714" w:type="dxa"/>
            <w:gridSpan w:val="9"/>
            <w:vAlign w:val="center"/>
          </w:tcPr>
          <w:p>
            <w:pPr>
              <w:widowControl/>
              <w:spacing w:line="360" w:lineRule="auto"/>
              <w:jc w:val="center"/>
              <w:rPr>
                <w:rFonts w:hAnsi="宋体" w:cs="宋体"/>
                <w:szCs w:val="21"/>
                <w:highlight w:val="none"/>
              </w:rPr>
            </w:pPr>
            <w:r>
              <w:rPr>
                <w:rFonts w:hint="eastAsia" w:hAnsi="宋体" w:cs="宋体"/>
                <w:szCs w:val="21"/>
                <w:highlight w:val="none"/>
              </w:rPr>
              <w:t>申报资料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1859" w:type="dxa"/>
            <w:vMerge w:val="continue"/>
            <w:vAlign w:val="center"/>
          </w:tcPr>
          <w:p>
            <w:pPr>
              <w:widowControl/>
              <w:spacing w:line="360" w:lineRule="auto"/>
              <w:jc w:val="left"/>
              <w:rPr>
                <w:rFonts w:hAnsi="宋体" w:cs="宋体"/>
                <w:szCs w:val="21"/>
                <w:highlight w:val="none"/>
              </w:rPr>
            </w:pPr>
          </w:p>
        </w:tc>
        <w:tc>
          <w:tcPr>
            <w:tcW w:w="1419" w:type="dxa"/>
            <w:vAlign w:val="center"/>
          </w:tcPr>
          <w:p>
            <w:pPr>
              <w:widowControl/>
              <w:spacing w:line="360" w:lineRule="auto"/>
              <w:jc w:val="center"/>
              <w:rPr>
                <w:rFonts w:hAnsi="宋体" w:cs="宋体"/>
                <w:szCs w:val="21"/>
                <w:highlight w:val="none"/>
              </w:rPr>
            </w:pPr>
            <w:r>
              <w:rPr>
                <w:rFonts w:hint="eastAsia" w:hAnsi="宋体" w:cs="宋体"/>
                <w:szCs w:val="21"/>
                <w:highlight w:val="none"/>
              </w:rPr>
              <w:t>姓名</w:t>
            </w:r>
          </w:p>
        </w:tc>
        <w:tc>
          <w:tcPr>
            <w:tcW w:w="956" w:type="dxa"/>
            <w:vAlign w:val="center"/>
          </w:tcPr>
          <w:p>
            <w:pPr>
              <w:widowControl/>
              <w:spacing w:line="360" w:lineRule="auto"/>
              <w:jc w:val="center"/>
              <w:rPr>
                <w:rFonts w:hAnsi="宋体" w:cs="宋体"/>
                <w:szCs w:val="21"/>
                <w:highlight w:val="none"/>
              </w:rPr>
            </w:pPr>
            <w:r>
              <w:rPr>
                <w:rFonts w:hint="eastAsia" w:hAnsi="宋体" w:cs="宋体"/>
                <w:szCs w:val="21"/>
                <w:highlight w:val="none"/>
              </w:rPr>
              <w:t>年龄</w:t>
            </w:r>
          </w:p>
        </w:tc>
        <w:tc>
          <w:tcPr>
            <w:tcW w:w="1303" w:type="dxa"/>
            <w:vAlign w:val="center"/>
          </w:tcPr>
          <w:p>
            <w:pPr>
              <w:widowControl/>
              <w:spacing w:line="360" w:lineRule="auto"/>
              <w:jc w:val="center"/>
              <w:rPr>
                <w:rFonts w:hAnsi="宋体" w:cs="宋体"/>
                <w:szCs w:val="21"/>
                <w:highlight w:val="none"/>
              </w:rPr>
            </w:pPr>
            <w:r>
              <w:rPr>
                <w:rFonts w:hint="eastAsia" w:hAnsi="宋体" w:cs="宋体"/>
                <w:szCs w:val="21"/>
                <w:highlight w:val="none"/>
              </w:rPr>
              <w:t>毕业院校</w:t>
            </w:r>
          </w:p>
        </w:tc>
        <w:tc>
          <w:tcPr>
            <w:tcW w:w="1255" w:type="dxa"/>
            <w:vAlign w:val="center"/>
          </w:tcPr>
          <w:p>
            <w:pPr>
              <w:widowControl/>
              <w:spacing w:line="360" w:lineRule="auto"/>
              <w:jc w:val="center"/>
              <w:rPr>
                <w:rFonts w:hAnsi="宋体" w:cs="宋体"/>
                <w:szCs w:val="21"/>
                <w:highlight w:val="none"/>
              </w:rPr>
            </w:pPr>
            <w:r>
              <w:rPr>
                <w:rFonts w:hint="eastAsia" w:hAnsi="宋体" w:cs="宋体"/>
                <w:szCs w:val="21"/>
                <w:highlight w:val="none"/>
              </w:rPr>
              <w:t>专业</w:t>
            </w:r>
          </w:p>
        </w:tc>
        <w:tc>
          <w:tcPr>
            <w:tcW w:w="1255" w:type="dxa"/>
            <w:vAlign w:val="center"/>
          </w:tcPr>
          <w:p>
            <w:pPr>
              <w:widowControl/>
              <w:spacing w:line="360" w:lineRule="auto"/>
              <w:jc w:val="center"/>
              <w:rPr>
                <w:rFonts w:hAnsi="宋体" w:cs="宋体"/>
                <w:szCs w:val="21"/>
                <w:highlight w:val="none"/>
              </w:rPr>
            </w:pPr>
            <w:r>
              <w:rPr>
                <w:rFonts w:hint="eastAsia" w:hAnsi="宋体" w:cs="宋体"/>
                <w:szCs w:val="21"/>
                <w:highlight w:val="none"/>
              </w:rPr>
              <w:t>职称</w:t>
            </w:r>
          </w:p>
        </w:tc>
        <w:tc>
          <w:tcPr>
            <w:tcW w:w="1506" w:type="dxa"/>
            <w:vAlign w:val="center"/>
          </w:tcPr>
          <w:p>
            <w:pPr>
              <w:widowControl/>
              <w:spacing w:line="360" w:lineRule="auto"/>
              <w:jc w:val="center"/>
              <w:rPr>
                <w:rFonts w:hAnsi="宋体" w:cs="宋体"/>
                <w:szCs w:val="21"/>
                <w:highlight w:val="none"/>
              </w:rPr>
            </w:pPr>
            <w:r>
              <w:rPr>
                <w:rFonts w:hint="eastAsia" w:hAnsi="宋体" w:cs="宋体"/>
                <w:szCs w:val="21"/>
                <w:highlight w:val="none"/>
              </w:rPr>
              <w:t>资格证/安全资格证</w:t>
            </w:r>
          </w:p>
        </w:tc>
        <w:tc>
          <w:tcPr>
            <w:tcW w:w="2008" w:type="dxa"/>
            <w:vAlign w:val="center"/>
          </w:tcPr>
          <w:p>
            <w:pPr>
              <w:widowControl/>
              <w:spacing w:line="360" w:lineRule="auto"/>
              <w:jc w:val="center"/>
              <w:rPr>
                <w:rFonts w:hAnsi="宋体" w:cs="宋体"/>
                <w:szCs w:val="21"/>
                <w:highlight w:val="none"/>
              </w:rPr>
            </w:pPr>
            <w:r>
              <w:rPr>
                <w:rFonts w:hint="eastAsia" w:hAnsi="宋体" w:cs="宋体"/>
                <w:szCs w:val="21"/>
                <w:highlight w:val="none"/>
              </w:rPr>
              <w:t>相应职位的项目叙述</w:t>
            </w:r>
          </w:p>
        </w:tc>
        <w:tc>
          <w:tcPr>
            <w:tcW w:w="753" w:type="dxa"/>
            <w:vAlign w:val="center"/>
          </w:tcPr>
          <w:p>
            <w:pPr>
              <w:widowControl/>
              <w:spacing w:line="360" w:lineRule="auto"/>
              <w:jc w:val="center"/>
              <w:rPr>
                <w:rFonts w:hAnsi="宋体" w:cs="宋体"/>
                <w:szCs w:val="21"/>
                <w:highlight w:val="none"/>
              </w:rPr>
            </w:pPr>
            <w:r>
              <w:rPr>
                <w:rFonts w:hint="eastAsia" w:hAnsi="宋体" w:cs="宋体"/>
                <w:szCs w:val="21"/>
                <w:highlight w:val="none"/>
              </w:rPr>
              <w:t>页码</w:t>
            </w:r>
          </w:p>
        </w:tc>
        <w:tc>
          <w:tcPr>
            <w:tcW w:w="2259" w:type="dxa"/>
            <w:vAlign w:val="center"/>
          </w:tcPr>
          <w:p>
            <w:pPr>
              <w:widowControl/>
              <w:spacing w:line="360" w:lineRule="auto"/>
              <w:jc w:val="center"/>
              <w:rPr>
                <w:rFonts w:hAnsi="宋体" w:cs="宋体"/>
                <w:szCs w:val="21"/>
                <w:highlight w:val="none"/>
              </w:rPr>
            </w:pPr>
            <w:r>
              <w:rPr>
                <w:rFonts w:hint="eastAsia" w:hAnsi="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59" w:type="dxa"/>
            <w:vMerge w:val="restart"/>
            <w:vAlign w:val="center"/>
          </w:tcPr>
          <w:p>
            <w:pPr>
              <w:widowControl/>
              <w:spacing w:line="360" w:lineRule="auto"/>
              <w:jc w:val="center"/>
              <w:rPr>
                <w:rFonts w:hAnsi="宋体" w:cs="宋体"/>
                <w:szCs w:val="21"/>
                <w:highlight w:val="none"/>
              </w:rPr>
            </w:pPr>
            <w:r>
              <w:rPr>
                <w:rFonts w:hint="eastAsia" w:hAnsi="宋体" w:cs="宋体"/>
                <w:szCs w:val="21"/>
                <w:highlight w:val="none"/>
              </w:rPr>
              <w:t>项目经理（主选）</w:t>
            </w:r>
          </w:p>
        </w:tc>
        <w:tc>
          <w:tcPr>
            <w:tcW w:w="1419" w:type="dxa"/>
            <w:vMerge w:val="restart"/>
            <w:vAlign w:val="center"/>
          </w:tcPr>
          <w:p>
            <w:pPr>
              <w:widowControl/>
              <w:spacing w:line="360" w:lineRule="auto"/>
              <w:jc w:val="center"/>
              <w:rPr>
                <w:rFonts w:hAnsi="宋体" w:cs="宋体"/>
                <w:szCs w:val="21"/>
                <w:highlight w:val="none"/>
              </w:rPr>
            </w:pPr>
          </w:p>
        </w:tc>
        <w:tc>
          <w:tcPr>
            <w:tcW w:w="956" w:type="dxa"/>
            <w:vMerge w:val="restart"/>
            <w:vAlign w:val="center"/>
          </w:tcPr>
          <w:p>
            <w:pPr>
              <w:widowControl/>
              <w:spacing w:line="360" w:lineRule="auto"/>
              <w:jc w:val="center"/>
              <w:rPr>
                <w:rFonts w:hAnsi="宋体" w:cs="宋体"/>
                <w:szCs w:val="21"/>
                <w:highlight w:val="none"/>
              </w:rPr>
            </w:pPr>
          </w:p>
        </w:tc>
        <w:tc>
          <w:tcPr>
            <w:tcW w:w="1303" w:type="dxa"/>
            <w:vMerge w:val="restart"/>
            <w:vAlign w:val="center"/>
          </w:tcPr>
          <w:p>
            <w:pPr>
              <w:widowControl/>
              <w:spacing w:line="360" w:lineRule="auto"/>
              <w:jc w:val="center"/>
              <w:rPr>
                <w:rFonts w:hAnsi="宋体" w:cs="宋体"/>
                <w:szCs w:val="21"/>
                <w:highlight w:val="none"/>
              </w:rPr>
            </w:pPr>
          </w:p>
        </w:tc>
        <w:tc>
          <w:tcPr>
            <w:tcW w:w="1255" w:type="dxa"/>
            <w:vMerge w:val="restart"/>
            <w:vAlign w:val="center"/>
          </w:tcPr>
          <w:p>
            <w:pPr>
              <w:widowControl/>
              <w:spacing w:line="360" w:lineRule="auto"/>
              <w:jc w:val="center"/>
              <w:rPr>
                <w:rFonts w:hAnsi="宋体" w:cs="宋体"/>
                <w:szCs w:val="21"/>
                <w:highlight w:val="none"/>
              </w:rPr>
            </w:pPr>
          </w:p>
        </w:tc>
        <w:tc>
          <w:tcPr>
            <w:tcW w:w="1255" w:type="dxa"/>
            <w:vMerge w:val="restart"/>
            <w:vAlign w:val="center"/>
          </w:tcPr>
          <w:p>
            <w:pPr>
              <w:widowControl/>
              <w:spacing w:line="360" w:lineRule="auto"/>
              <w:jc w:val="center"/>
              <w:rPr>
                <w:rFonts w:hAnsi="宋体" w:cs="宋体"/>
                <w:szCs w:val="21"/>
                <w:highlight w:val="none"/>
              </w:rPr>
            </w:pPr>
          </w:p>
        </w:tc>
        <w:tc>
          <w:tcPr>
            <w:tcW w:w="1506" w:type="dxa"/>
            <w:vAlign w:val="center"/>
          </w:tcPr>
          <w:p>
            <w:pPr>
              <w:widowControl/>
              <w:spacing w:line="360" w:lineRule="auto"/>
              <w:jc w:val="center"/>
              <w:rPr>
                <w:rFonts w:hAnsi="宋体" w:cs="宋体"/>
                <w:szCs w:val="21"/>
                <w:highlight w:val="none"/>
              </w:rPr>
            </w:pPr>
          </w:p>
        </w:tc>
        <w:tc>
          <w:tcPr>
            <w:tcW w:w="2008" w:type="dxa"/>
            <w:vMerge w:val="restart"/>
            <w:vAlign w:val="center"/>
          </w:tcPr>
          <w:p>
            <w:pPr>
              <w:widowControl/>
              <w:spacing w:line="360" w:lineRule="auto"/>
              <w:jc w:val="center"/>
              <w:rPr>
                <w:rFonts w:hAnsi="宋体" w:cs="宋体"/>
                <w:szCs w:val="21"/>
                <w:highlight w:val="none"/>
              </w:rPr>
            </w:pPr>
          </w:p>
        </w:tc>
        <w:tc>
          <w:tcPr>
            <w:tcW w:w="753" w:type="dxa"/>
            <w:vMerge w:val="restart"/>
            <w:vAlign w:val="center"/>
          </w:tcPr>
          <w:p>
            <w:pPr>
              <w:widowControl/>
              <w:spacing w:line="360" w:lineRule="auto"/>
              <w:jc w:val="center"/>
              <w:rPr>
                <w:rFonts w:hAnsi="宋体" w:cs="宋体"/>
                <w:szCs w:val="21"/>
                <w:highlight w:val="none"/>
              </w:rPr>
            </w:pPr>
          </w:p>
        </w:tc>
        <w:tc>
          <w:tcPr>
            <w:tcW w:w="2259" w:type="dxa"/>
            <w:vMerge w:val="restart"/>
            <w:vAlign w:val="center"/>
          </w:tcPr>
          <w:p>
            <w:pPr>
              <w:widowControl/>
              <w:spacing w:line="360" w:lineRule="auto"/>
              <w:jc w:val="center"/>
              <w:rPr>
                <w:rFonts w:hAnsi="宋体" w:cs="宋体"/>
                <w:b/>
                <w:szCs w:val="21"/>
                <w:highlight w:val="none"/>
              </w:rPr>
            </w:pPr>
            <w:r>
              <w:rPr>
                <w:rFonts w:hint="eastAsia" w:hAnsi="宋体" w:cs="宋体"/>
                <w:b/>
                <w:szCs w:val="21"/>
                <w:highlight w:val="none"/>
              </w:rPr>
              <w:t>附业主出具的业绩证明材料及社保机构出具的社保缴费证明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59" w:type="dxa"/>
            <w:vMerge w:val="continue"/>
            <w:vAlign w:val="center"/>
          </w:tcPr>
          <w:p>
            <w:pPr>
              <w:widowControl/>
              <w:spacing w:line="360" w:lineRule="auto"/>
              <w:jc w:val="center"/>
              <w:rPr>
                <w:rFonts w:hAnsi="宋体" w:cs="宋体"/>
                <w:szCs w:val="21"/>
                <w:highlight w:val="none"/>
              </w:rPr>
            </w:pPr>
          </w:p>
        </w:tc>
        <w:tc>
          <w:tcPr>
            <w:tcW w:w="1419" w:type="dxa"/>
            <w:vMerge w:val="continue"/>
            <w:vAlign w:val="center"/>
          </w:tcPr>
          <w:p>
            <w:pPr>
              <w:widowControl/>
              <w:spacing w:line="360" w:lineRule="auto"/>
              <w:jc w:val="center"/>
              <w:rPr>
                <w:rFonts w:hAnsi="宋体" w:cs="宋体"/>
                <w:szCs w:val="21"/>
                <w:highlight w:val="none"/>
              </w:rPr>
            </w:pPr>
          </w:p>
        </w:tc>
        <w:tc>
          <w:tcPr>
            <w:tcW w:w="956" w:type="dxa"/>
            <w:vMerge w:val="continue"/>
            <w:vAlign w:val="center"/>
          </w:tcPr>
          <w:p>
            <w:pPr>
              <w:widowControl/>
              <w:spacing w:line="360" w:lineRule="auto"/>
              <w:jc w:val="center"/>
              <w:rPr>
                <w:rFonts w:hAnsi="宋体" w:cs="宋体"/>
                <w:szCs w:val="21"/>
                <w:highlight w:val="none"/>
              </w:rPr>
            </w:pPr>
          </w:p>
        </w:tc>
        <w:tc>
          <w:tcPr>
            <w:tcW w:w="1303" w:type="dxa"/>
            <w:vMerge w:val="continue"/>
            <w:vAlign w:val="center"/>
          </w:tcPr>
          <w:p>
            <w:pPr>
              <w:widowControl/>
              <w:spacing w:line="360" w:lineRule="auto"/>
              <w:jc w:val="center"/>
              <w:rPr>
                <w:rFonts w:hAnsi="宋体" w:cs="宋体"/>
                <w:szCs w:val="21"/>
                <w:highlight w:val="none"/>
              </w:rPr>
            </w:pPr>
          </w:p>
        </w:tc>
        <w:tc>
          <w:tcPr>
            <w:tcW w:w="1255" w:type="dxa"/>
            <w:vMerge w:val="continue"/>
            <w:vAlign w:val="center"/>
          </w:tcPr>
          <w:p>
            <w:pPr>
              <w:widowControl/>
              <w:spacing w:line="360" w:lineRule="auto"/>
              <w:jc w:val="center"/>
              <w:rPr>
                <w:rFonts w:hAnsi="宋体" w:cs="宋体"/>
                <w:szCs w:val="21"/>
                <w:highlight w:val="none"/>
              </w:rPr>
            </w:pPr>
          </w:p>
        </w:tc>
        <w:tc>
          <w:tcPr>
            <w:tcW w:w="1255" w:type="dxa"/>
            <w:vMerge w:val="continue"/>
            <w:vAlign w:val="center"/>
          </w:tcPr>
          <w:p>
            <w:pPr>
              <w:widowControl/>
              <w:spacing w:line="360" w:lineRule="auto"/>
              <w:jc w:val="center"/>
              <w:rPr>
                <w:rFonts w:hAnsi="宋体" w:cs="宋体"/>
                <w:szCs w:val="21"/>
                <w:highlight w:val="none"/>
              </w:rPr>
            </w:pPr>
          </w:p>
        </w:tc>
        <w:tc>
          <w:tcPr>
            <w:tcW w:w="1506" w:type="dxa"/>
            <w:vAlign w:val="center"/>
          </w:tcPr>
          <w:p>
            <w:pPr>
              <w:widowControl/>
              <w:spacing w:line="360" w:lineRule="auto"/>
              <w:jc w:val="center"/>
              <w:rPr>
                <w:rFonts w:hAnsi="宋体" w:cs="宋体"/>
                <w:szCs w:val="21"/>
                <w:highlight w:val="none"/>
              </w:rPr>
            </w:pPr>
          </w:p>
        </w:tc>
        <w:tc>
          <w:tcPr>
            <w:tcW w:w="2008" w:type="dxa"/>
            <w:vMerge w:val="continue"/>
            <w:vAlign w:val="center"/>
          </w:tcPr>
          <w:p>
            <w:pPr>
              <w:widowControl/>
              <w:spacing w:line="360" w:lineRule="auto"/>
              <w:jc w:val="center"/>
              <w:rPr>
                <w:rFonts w:hAnsi="宋体" w:cs="宋体"/>
                <w:szCs w:val="21"/>
                <w:highlight w:val="none"/>
              </w:rPr>
            </w:pPr>
          </w:p>
        </w:tc>
        <w:tc>
          <w:tcPr>
            <w:tcW w:w="753" w:type="dxa"/>
            <w:vMerge w:val="continue"/>
            <w:vAlign w:val="center"/>
          </w:tcPr>
          <w:p>
            <w:pPr>
              <w:widowControl/>
              <w:spacing w:line="360" w:lineRule="auto"/>
              <w:jc w:val="center"/>
              <w:rPr>
                <w:rFonts w:hAnsi="宋体" w:cs="宋体"/>
                <w:szCs w:val="21"/>
                <w:highlight w:val="none"/>
              </w:rPr>
            </w:pPr>
          </w:p>
        </w:tc>
        <w:tc>
          <w:tcPr>
            <w:tcW w:w="2259" w:type="dxa"/>
            <w:vMerge w:val="continue"/>
            <w:vAlign w:val="center"/>
          </w:tcPr>
          <w:p>
            <w:pPr>
              <w:widowControl/>
              <w:spacing w:line="360" w:lineRule="auto"/>
              <w:jc w:val="center"/>
              <w:rPr>
                <w:rFonts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59" w:type="dxa"/>
            <w:vMerge w:val="continue"/>
            <w:vAlign w:val="center"/>
          </w:tcPr>
          <w:p>
            <w:pPr>
              <w:widowControl/>
              <w:spacing w:line="360" w:lineRule="auto"/>
              <w:jc w:val="center"/>
              <w:rPr>
                <w:rFonts w:hAnsi="宋体" w:cs="宋体"/>
                <w:szCs w:val="21"/>
                <w:highlight w:val="none"/>
              </w:rPr>
            </w:pPr>
          </w:p>
        </w:tc>
        <w:tc>
          <w:tcPr>
            <w:tcW w:w="1419" w:type="dxa"/>
            <w:vMerge w:val="continue"/>
            <w:vAlign w:val="center"/>
          </w:tcPr>
          <w:p>
            <w:pPr>
              <w:widowControl/>
              <w:spacing w:line="360" w:lineRule="auto"/>
              <w:jc w:val="center"/>
              <w:rPr>
                <w:rFonts w:hAnsi="宋体" w:cs="宋体"/>
                <w:szCs w:val="21"/>
                <w:highlight w:val="none"/>
              </w:rPr>
            </w:pPr>
          </w:p>
        </w:tc>
        <w:tc>
          <w:tcPr>
            <w:tcW w:w="956" w:type="dxa"/>
            <w:vMerge w:val="continue"/>
            <w:vAlign w:val="center"/>
          </w:tcPr>
          <w:p>
            <w:pPr>
              <w:widowControl/>
              <w:spacing w:line="360" w:lineRule="auto"/>
              <w:jc w:val="center"/>
              <w:rPr>
                <w:rFonts w:hAnsi="宋体" w:cs="宋体"/>
                <w:szCs w:val="21"/>
                <w:highlight w:val="none"/>
              </w:rPr>
            </w:pPr>
          </w:p>
        </w:tc>
        <w:tc>
          <w:tcPr>
            <w:tcW w:w="1303" w:type="dxa"/>
            <w:vMerge w:val="continue"/>
            <w:vAlign w:val="center"/>
          </w:tcPr>
          <w:p>
            <w:pPr>
              <w:widowControl/>
              <w:spacing w:line="360" w:lineRule="auto"/>
              <w:jc w:val="center"/>
              <w:rPr>
                <w:rFonts w:hAnsi="宋体" w:cs="宋体"/>
                <w:szCs w:val="21"/>
                <w:highlight w:val="none"/>
              </w:rPr>
            </w:pPr>
          </w:p>
        </w:tc>
        <w:tc>
          <w:tcPr>
            <w:tcW w:w="1255" w:type="dxa"/>
            <w:vMerge w:val="continue"/>
            <w:vAlign w:val="center"/>
          </w:tcPr>
          <w:p>
            <w:pPr>
              <w:widowControl/>
              <w:spacing w:line="360" w:lineRule="auto"/>
              <w:jc w:val="center"/>
              <w:rPr>
                <w:rFonts w:hAnsi="宋体" w:cs="宋体"/>
                <w:szCs w:val="21"/>
                <w:highlight w:val="none"/>
              </w:rPr>
            </w:pPr>
          </w:p>
        </w:tc>
        <w:tc>
          <w:tcPr>
            <w:tcW w:w="1255" w:type="dxa"/>
            <w:vMerge w:val="continue"/>
            <w:vAlign w:val="center"/>
          </w:tcPr>
          <w:p>
            <w:pPr>
              <w:widowControl/>
              <w:spacing w:line="360" w:lineRule="auto"/>
              <w:jc w:val="center"/>
              <w:rPr>
                <w:rFonts w:hAnsi="宋体" w:cs="宋体"/>
                <w:szCs w:val="21"/>
                <w:highlight w:val="none"/>
              </w:rPr>
            </w:pPr>
          </w:p>
        </w:tc>
        <w:tc>
          <w:tcPr>
            <w:tcW w:w="1506" w:type="dxa"/>
            <w:vAlign w:val="center"/>
          </w:tcPr>
          <w:p>
            <w:pPr>
              <w:widowControl/>
              <w:spacing w:line="360" w:lineRule="auto"/>
              <w:jc w:val="center"/>
              <w:rPr>
                <w:rFonts w:hAnsi="宋体" w:cs="宋体"/>
                <w:szCs w:val="21"/>
                <w:highlight w:val="none"/>
              </w:rPr>
            </w:pPr>
          </w:p>
        </w:tc>
        <w:tc>
          <w:tcPr>
            <w:tcW w:w="2008" w:type="dxa"/>
            <w:vMerge w:val="continue"/>
            <w:vAlign w:val="center"/>
          </w:tcPr>
          <w:p>
            <w:pPr>
              <w:widowControl/>
              <w:spacing w:line="360" w:lineRule="auto"/>
              <w:jc w:val="center"/>
              <w:rPr>
                <w:rFonts w:hAnsi="宋体" w:cs="宋体"/>
                <w:szCs w:val="21"/>
                <w:highlight w:val="none"/>
              </w:rPr>
            </w:pPr>
          </w:p>
        </w:tc>
        <w:tc>
          <w:tcPr>
            <w:tcW w:w="753" w:type="dxa"/>
            <w:vMerge w:val="continue"/>
            <w:vAlign w:val="center"/>
          </w:tcPr>
          <w:p>
            <w:pPr>
              <w:widowControl/>
              <w:spacing w:line="360" w:lineRule="auto"/>
              <w:jc w:val="center"/>
              <w:rPr>
                <w:rFonts w:hAnsi="宋体" w:cs="宋体"/>
                <w:szCs w:val="21"/>
                <w:highlight w:val="none"/>
              </w:rPr>
            </w:pPr>
          </w:p>
        </w:tc>
        <w:tc>
          <w:tcPr>
            <w:tcW w:w="2259" w:type="dxa"/>
            <w:vMerge w:val="continue"/>
            <w:vAlign w:val="center"/>
          </w:tcPr>
          <w:p>
            <w:pPr>
              <w:widowControl/>
              <w:spacing w:line="360" w:lineRule="auto"/>
              <w:jc w:val="center"/>
              <w:rPr>
                <w:rFonts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59" w:type="dxa"/>
            <w:vMerge w:val="continue"/>
            <w:vAlign w:val="center"/>
          </w:tcPr>
          <w:p>
            <w:pPr>
              <w:widowControl/>
              <w:spacing w:line="360" w:lineRule="auto"/>
              <w:jc w:val="center"/>
              <w:rPr>
                <w:rFonts w:hAnsi="宋体" w:cs="宋体"/>
                <w:szCs w:val="21"/>
                <w:highlight w:val="none"/>
              </w:rPr>
            </w:pPr>
          </w:p>
        </w:tc>
        <w:tc>
          <w:tcPr>
            <w:tcW w:w="1419" w:type="dxa"/>
            <w:vMerge w:val="continue"/>
            <w:vAlign w:val="center"/>
          </w:tcPr>
          <w:p>
            <w:pPr>
              <w:widowControl/>
              <w:spacing w:line="360" w:lineRule="auto"/>
              <w:jc w:val="center"/>
              <w:rPr>
                <w:rFonts w:hAnsi="宋体" w:cs="宋体"/>
                <w:szCs w:val="21"/>
                <w:highlight w:val="none"/>
              </w:rPr>
            </w:pPr>
          </w:p>
        </w:tc>
        <w:tc>
          <w:tcPr>
            <w:tcW w:w="956" w:type="dxa"/>
            <w:vMerge w:val="continue"/>
            <w:vAlign w:val="center"/>
          </w:tcPr>
          <w:p>
            <w:pPr>
              <w:widowControl/>
              <w:spacing w:line="360" w:lineRule="auto"/>
              <w:jc w:val="center"/>
              <w:rPr>
                <w:rFonts w:hAnsi="宋体" w:cs="宋体"/>
                <w:szCs w:val="21"/>
                <w:highlight w:val="none"/>
              </w:rPr>
            </w:pPr>
          </w:p>
        </w:tc>
        <w:tc>
          <w:tcPr>
            <w:tcW w:w="1303" w:type="dxa"/>
            <w:vMerge w:val="continue"/>
            <w:vAlign w:val="center"/>
          </w:tcPr>
          <w:p>
            <w:pPr>
              <w:widowControl/>
              <w:spacing w:line="360" w:lineRule="auto"/>
              <w:jc w:val="center"/>
              <w:rPr>
                <w:rFonts w:hAnsi="宋体" w:cs="宋体"/>
                <w:szCs w:val="21"/>
                <w:highlight w:val="none"/>
              </w:rPr>
            </w:pPr>
          </w:p>
        </w:tc>
        <w:tc>
          <w:tcPr>
            <w:tcW w:w="1255" w:type="dxa"/>
            <w:vMerge w:val="continue"/>
            <w:vAlign w:val="center"/>
          </w:tcPr>
          <w:p>
            <w:pPr>
              <w:widowControl/>
              <w:spacing w:line="360" w:lineRule="auto"/>
              <w:jc w:val="center"/>
              <w:rPr>
                <w:rFonts w:hAnsi="宋体" w:cs="宋体"/>
                <w:szCs w:val="21"/>
                <w:highlight w:val="none"/>
              </w:rPr>
            </w:pPr>
          </w:p>
        </w:tc>
        <w:tc>
          <w:tcPr>
            <w:tcW w:w="1255" w:type="dxa"/>
            <w:vMerge w:val="continue"/>
            <w:vAlign w:val="center"/>
          </w:tcPr>
          <w:p>
            <w:pPr>
              <w:widowControl/>
              <w:spacing w:line="360" w:lineRule="auto"/>
              <w:jc w:val="center"/>
              <w:rPr>
                <w:rFonts w:hAnsi="宋体" w:cs="宋体"/>
                <w:szCs w:val="21"/>
                <w:highlight w:val="none"/>
              </w:rPr>
            </w:pPr>
          </w:p>
        </w:tc>
        <w:tc>
          <w:tcPr>
            <w:tcW w:w="1506" w:type="dxa"/>
            <w:vAlign w:val="center"/>
          </w:tcPr>
          <w:p>
            <w:pPr>
              <w:widowControl/>
              <w:spacing w:line="360" w:lineRule="auto"/>
              <w:jc w:val="center"/>
              <w:rPr>
                <w:rFonts w:hAnsi="宋体" w:cs="宋体"/>
                <w:szCs w:val="21"/>
                <w:highlight w:val="none"/>
              </w:rPr>
            </w:pPr>
          </w:p>
        </w:tc>
        <w:tc>
          <w:tcPr>
            <w:tcW w:w="2008" w:type="dxa"/>
            <w:vMerge w:val="continue"/>
            <w:vAlign w:val="center"/>
          </w:tcPr>
          <w:p>
            <w:pPr>
              <w:widowControl/>
              <w:spacing w:line="360" w:lineRule="auto"/>
              <w:jc w:val="center"/>
              <w:rPr>
                <w:rFonts w:hAnsi="宋体" w:cs="宋体"/>
                <w:szCs w:val="21"/>
                <w:highlight w:val="none"/>
              </w:rPr>
            </w:pPr>
          </w:p>
        </w:tc>
        <w:tc>
          <w:tcPr>
            <w:tcW w:w="753" w:type="dxa"/>
            <w:vMerge w:val="continue"/>
            <w:vAlign w:val="center"/>
          </w:tcPr>
          <w:p>
            <w:pPr>
              <w:widowControl/>
              <w:spacing w:line="360" w:lineRule="auto"/>
              <w:jc w:val="center"/>
              <w:rPr>
                <w:rFonts w:hAnsi="宋体" w:cs="宋体"/>
                <w:szCs w:val="21"/>
                <w:highlight w:val="none"/>
              </w:rPr>
            </w:pPr>
          </w:p>
        </w:tc>
        <w:tc>
          <w:tcPr>
            <w:tcW w:w="2259" w:type="dxa"/>
            <w:vMerge w:val="continue"/>
            <w:vAlign w:val="center"/>
          </w:tcPr>
          <w:p>
            <w:pPr>
              <w:widowControl/>
              <w:spacing w:line="360" w:lineRule="auto"/>
              <w:jc w:val="center"/>
              <w:rPr>
                <w:rFonts w:hAnsi="宋体" w:cs="宋体"/>
                <w:szCs w:val="21"/>
                <w:highlight w:val="none"/>
              </w:rPr>
            </w:pPr>
          </w:p>
        </w:tc>
      </w:tr>
    </w:tbl>
    <w:p>
      <w:pPr>
        <w:spacing w:line="360" w:lineRule="auto"/>
        <w:ind w:firstLine="437"/>
        <w:jc w:val="center"/>
        <w:rPr>
          <w:rFonts w:hAnsi="宋体" w:cs="宋体"/>
          <w:sz w:val="24"/>
          <w:highlight w:val="none"/>
        </w:rPr>
      </w:pPr>
    </w:p>
    <w:p>
      <w:pPr>
        <w:spacing w:line="360" w:lineRule="auto"/>
        <w:ind w:firstLine="437"/>
        <w:jc w:val="center"/>
        <w:rPr>
          <w:rFonts w:hAnsi="宋体" w:cs="宋体"/>
          <w:sz w:val="24"/>
          <w:highlight w:val="none"/>
        </w:rPr>
      </w:pPr>
    </w:p>
    <w:p>
      <w:pPr>
        <w:spacing w:line="360" w:lineRule="auto"/>
        <w:ind w:firstLine="437"/>
        <w:jc w:val="center"/>
        <w:rPr>
          <w:rFonts w:hAnsi="宋体" w:cs="宋体"/>
          <w:sz w:val="24"/>
          <w:highlight w:val="none"/>
        </w:rPr>
      </w:pPr>
    </w:p>
    <w:p>
      <w:pPr>
        <w:spacing w:line="360" w:lineRule="auto"/>
        <w:rPr>
          <w:rFonts w:hAnsi="宋体" w:cs="宋体"/>
          <w:sz w:val="24"/>
          <w:highlight w:val="none"/>
        </w:rPr>
        <w:sectPr>
          <w:footnotePr>
            <w:numFmt w:val="decimalEnclosedCircleChinese"/>
            <w:numRestart w:val="eachPage"/>
          </w:footnotePr>
          <w:pgSz w:w="16838" w:h="11906" w:orient="landscape"/>
          <w:pgMar w:top="1587" w:right="1418" w:bottom="1304" w:left="1418" w:header="851" w:footer="851" w:gutter="0"/>
          <w:pgNumType w:fmt="decimal"/>
          <w:cols w:space="720" w:num="1"/>
          <w:docGrid w:type="linesAndChars" w:linePitch="312" w:charSpace="0"/>
        </w:sectPr>
      </w:pPr>
    </w:p>
    <w:p>
      <w:pPr>
        <w:jc w:val="center"/>
        <w:rPr>
          <w:rFonts w:ascii="黑体" w:hAnsi="黑体" w:eastAsia="黑体" w:cs="黑体"/>
          <w:sz w:val="24"/>
          <w:highlight w:val="none"/>
        </w:rPr>
      </w:pPr>
      <w:bookmarkStart w:id="28" w:name="_Toc17874"/>
      <w:bookmarkStart w:id="29" w:name="_Toc26090"/>
      <w:bookmarkStart w:id="30" w:name="_Toc27534"/>
      <w:bookmarkStart w:id="31" w:name="_Toc9751"/>
      <w:r>
        <w:rPr>
          <w:rFonts w:hint="eastAsia" w:ascii="黑体" w:hAnsi="黑体" w:eastAsia="黑体" w:cs="黑体"/>
          <w:sz w:val="24"/>
          <w:highlight w:val="none"/>
        </w:rPr>
        <w:t>（三）-B 拟委任的项目经理资历表</w:t>
      </w:r>
      <w:bookmarkEnd w:id="28"/>
      <w:bookmarkEnd w:id="29"/>
      <w:bookmarkEnd w:id="30"/>
      <w:bookmarkEnd w:id="31"/>
    </w:p>
    <w:p>
      <w:pPr>
        <w:widowControl/>
        <w:autoSpaceDE w:val="0"/>
        <w:autoSpaceDN w:val="0"/>
        <w:spacing w:line="360" w:lineRule="auto"/>
        <w:jc w:val="center"/>
        <w:textAlignment w:val="bottom"/>
        <w:rPr>
          <w:rFonts w:hAnsi="宋体" w:cs="宋体"/>
          <w:sz w:val="24"/>
          <w:highlight w:val="none"/>
        </w:rPr>
      </w:pPr>
    </w:p>
    <w:tbl>
      <w:tblPr>
        <w:tblStyle w:val="13"/>
        <w:tblW w:w="9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83"/>
        <w:gridCol w:w="27"/>
        <w:gridCol w:w="25"/>
        <w:gridCol w:w="1511"/>
        <w:gridCol w:w="860"/>
        <w:gridCol w:w="241"/>
        <w:gridCol w:w="1435"/>
        <w:gridCol w:w="350"/>
        <w:gridCol w:w="1604"/>
        <w:gridCol w:w="401"/>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0" w:hRule="atLeast"/>
        </w:trPr>
        <w:tc>
          <w:tcPr>
            <w:tcW w:w="1283" w:type="dxa"/>
            <w:vAlign w:val="center"/>
          </w:tcPr>
          <w:p>
            <w:pPr>
              <w:widowControl/>
              <w:autoSpaceDE w:val="0"/>
              <w:autoSpaceDN w:val="0"/>
              <w:spacing w:line="360" w:lineRule="auto"/>
              <w:contextualSpacing/>
              <w:jc w:val="center"/>
              <w:textAlignment w:val="bottom"/>
              <w:rPr>
                <w:rFonts w:hAnsi="宋体" w:cs="宋体"/>
                <w:szCs w:val="21"/>
                <w:highlight w:val="none"/>
              </w:rPr>
            </w:pPr>
            <w:r>
              <w:rPr>
                <w:rFonts w:hint="eastAsia" w:hAnsi="宋体" w:cs="宋体"/>
                <w:szCs w:val="21"/>
                <w:highlight w:val="none"/>
              </w:rPr>
              <w:t>姓    名</w:t>
            </w:r>
          </w:p>
        </w:tc>
        <w:tc>
          <w:tcPr>
            <w:tcW w:w="1563" w:type="dxa"/>
            <w:gridSpan w:val="3"/>
            <w:vAlign w:val="center"/>
          </w:tcPr>
          <w:p>
            <w:pPr>
              <w:widowControl/>
              <w:autoSpaceDE w:val="0"/>
              <w:autoSpaceDN w:val="0"/>
              <w:spacing w:line="360" w:lineRule="auto"/>
              <w:contextualSpacing/>
              <w:jc w:val="center"/>
              <w:textAlignment w:val="bottom"/>
              <w:rPr>
                <w:rFonts w:hAnsi="宋体" w:cs="宋体"/>
                <w:szCs w:val="21"/>
                <w:highlight w:val="none"/>
              </w:rPr>
            </w:pPr>
          </w:p>
        </w:tc>
        <w:tc>
          <w:tcPr>
            <w:tcW w:w="1101" w:type="dxa"/>
            <w:gridSpan w:val="2"/>
            <w:vAlign w:val="center"/>
          </w:tcPr>
          <w:p>
            <w:pPr>
              <w:widowControl/>
              <w:autoSpaceDE w:val="0"/>
              <w:autoSpaceDN w:val="0"/>
              <w:spacing w:line="360" w:lineRule="auto"/>
              <w:contextualSpacing/>
              <w:jc w:val="center"/>
              <w:textAlignment w:val="bottom"/>
              <w:rPr>
                <w:rFonts w:hAnsi="宋体" w:cs="宋体"/>
                <w:szCs w:val="21"/>
                <w:highlight w:val="none"/>
              </w:rPr>
            </w:pPr>
            <w:r>
              <w:rPr>
                <w:rFonts w:hint="eastAsia" w:hAnsi="宋体" w:cs="宋体"/>
                <w:szCs w:val="21"/>
                <w:highlight w:val="none"/>
              </w:rPr>
              <w:t>年    龄</w:t>
            </w:r>
          </w:p>
        </w:tc>
        <w:tc>
          <w:tcPr>
            <w:tcW w:w="1435" w:type="dxa"/>
          </w:tcPr>
          <w:p>
            <w:pPr>
              <w:widowControl/>
              <w:autoSpaceDE w:val="0"/>
              <w:autoSpaceDN w:val="0"/>
              <w:spacing w:line="360" w:lineRule="auto"/>
              <w:contextualSpacing/>
              <w:jc w:val="center"/>
              <w:textAlignment w:val="bottom"/>
              <w:rPr>
                <w:rFonts w:hAnsi="宋体" w:cs="宋体"/>
                <w:szCs w:val="21"/>
                <w:highlight w:val="none"/>
              </w:rPr>
            </w:pPr>
          </w:p>
        </w:tc>
        <w:tc>
          <w:tcPr>
            <w:tcW w:w="1954" w:type="dxa"/>
            <w:gridSpan w:val="2"/>
          </w:tcPr>
          <w:p>
            <w:pPr>
              <w:widowControl/>
              <w:autoSpaceDE w:val="0"/>
              <w:autoSpaceDN w:val="0"/>
              <w:spacing w:line="360" w:lineRule="auto"/>
              <w:contextualSpacing/>
              <w:jc w:val="center"/>
              <w:textAlignment w:val="bottom"/>
              <w:rPr>
                <w:rFonts w:hAnsi="宋体" w:cs="宋体"/>
                <w:szCs w:val="21"/>
                <w:highlight w:val="none"/>
              </w:rPr>
            </w:pPr>
            <w:r>
              <w:rPr>
                <w:rFonts w:hint="eastAsia" w:hAnsi="宋体" w:cs="宋体"/>
                <w:szCs w:val="21"/>
                <w:highlight w:val="none"/>
              </w:rPr>
              <w:t>专    业</w:t>
            </w:r>
          </w:p>
        </w:tc>
        <w:tc>
          <w:tcPr>
            <w:tcW w:w="1734" w:type="dxa"/>
            <w:gridSpan w:val="2"/>
          </w:tcPr>
          <w:p>
            <w:pPr>
              <w:widowControl/>
              <w:autoSpaceDE w:val="0"/>
              <w:autoSpaceDN w:val="0"/>
              <w:spacing w:line="360" w:lineRule="auto"/>
              <w:contextualSpacing/>
              <w:textAlignment w:val="bottom"/>
              <w:rPr>
                <w:rFonts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3" w:type="dxa"/>
            <w:vAlign w:val="center"/>
          </w:tcPr>
          <w:p>
            <w:pPr>
              <w:widowControl/>
              <w:autoSpaceDE w:val="0"/>
              <w:autoSpaceDN w:val="0"/>
              <w:spacing w:line="360" w:lineRule="auto"/>
              <w:contextualSpacing/>
              <w:jc w:val="center"/>
              <w:textAlignment w:val="bottom"/>
              <w:rPr>
                <w:rFonts w:hAnsi="宋体" w:cs="宋体"/>
                <w:szCs w:val="21"/>
                <w:highlight w:val="none"/>
              </w:rPr>
            </w:pPr>
            <w:r>
              <w:rPr>
                <w:rFonts w:hint="eastAsia" w:hAnsi="宋体" w:cs="宋体"/>
                <w:szCs w:val="21"/>
                <w:highlight w:val="none"/>
              </w:rPr>
              <w:t>职    称</w:t>
            </w:r>
          </w:p>
        </w:tc>
        <w:tc>
          <w:tcPr>
            <w:tcW w:w="1563" w:type="dxa"/>
            <w:gridSpan w:val="3"/>
            <w:vAlign w:val="center"/>
          </w:tcPr>
          <w:p>
            <w:pPr>
              <w:widowControl/>
              <w:autoSpaceDE w:val="0"/>
              <w:autoSpaceDN w:val="0"/>
              <w:spacing w:line="360" w:lineRule="auto"/>
              <w:contextualSpacing/>
              <w:jc w:val="center"/>
              <w:textAlignment w:val="bottom"/>
              <w:rPr>
                <w:rFonts w:hAnsi="宋体" w:cs="宋体"/>
                <w:szCs w:val="21"/>
                <w:highlight w:val="none"/>
              </w:rPr>
            </w:pPr>
          </w:p>
        </w:tc>
        <w:tc>
          <w:tcPr>
            <w:tcW w:w="1101" w:type="dxa"/>
            <w:gridSpan w:val="2"/>
            <w:vAlign w:val="center"/>
          </w:tcPr>
          <w:p>
            <w:pPr>
              <w:widowControl/>
              <w:autoSpaceDE w:val="0"/>
              <w:autoSpaceDN w:val="0"/>
              <w:spacing w:line="360" w:lineRule="auto"/>
              <w:contextualSpacing/>
              <w:jc w:val="center"/>
              <w:textAlignment w:val="bottom"/>
              <w:rPr>
                <w:rFonts w:hAnsi="宋体" w:cs="宋体"/>
                <w:szCs w:val="21"/>
                <w:highlight w:val="none"/>
              </w:rPr>
            </w:pPr>
            <w:r>
              <w:rPr>
                <w:rFonts w:hint="eastAsia" w:hAnsi="宋体" w:cs="宋体"/>
                <w:szCs w:val="21"/>
                <w:highlight w:val="none"/>
              </w:rPr>
              <w:t>公司单位职    务</w:t>
            </w:r>
          </w:p>
        </w:tc>
        <w:tc>
          <w:tcPr>
            <w:tcW w:w="1435" w:type="dxa"/>
          </w:tcPr>
          <w:p>
            <w:pPr>
              <w:widowControl/>
              <w:autoSpaceDE w:val="0"/>
              <w:autoSpaceDN w:val="0"/>
              <w:spacing w:line="360" w:lineRule="auto"/>
              <w:contextualSpacing/>
              <w:jc w:val="center"/>
              <w:textAlignment w:val="bottom"/>
              <w:rPr>
                <w:rFonts w:hAnsi="宋体" w:cs="宋体"/>
                <w:szCs w:val="21"/>
                <w:highlight w:val="none"/>
              </w:rPr>
            </w:pPr>
          </w:p>
        </w:tc>
        <w:tc>
          <w:tcPr>
            <w:tcW w:w="1954" w:type="dxa"/>
            <w:gridSpan w:val="2"/>
          </w:tcPr>
          <w:p>
            <w:pPr>
              <w:widowControl/>
              <w:autoSpaceDE w:val="0"/>
              <w:autoSpaceDN w:val="0"/>
              <w:spacing w:line="360" w:lineRule="auto"/>
              <w:contextualSpacing/>
              <w:jc w:val="center"/>
              <w:textAlignment w:val="bottom"/>
              <w:rPr>
                <w:rFonts w:hAnsi="宋体" w:cs="宋体"/>
                <w:szCs w:val="21"/>
                <w:highlight w:val="none"/>
              </w:rPr>
            </w:pPr>
            <w:r>
              <w:rPr>
                <w:rFonts w:hint="eastAsia" w:hAnsi="宋体" w:cs="宋体"/>
                <w:szCs w:val="21"/>
                <w:highlight w:val="none"/>
              </w:rPr>
              <w:t>拟在本标段</w:t>
            </w:r>
          </w:p>
          <w:p>
            <w:pPr>
              <w:widowControl/>
              <w:autoSpaceDE w:val="0"/>
              <w:autoSpaceDN w:val="0"/>
              <w:spacing w:line="360" w:lineRule="auto"/>
              <w:contextualSpacing/>
              <w:jc w:val="center"/>
              <w:textAlignment w:val="bottom"/>
              <w:rPr>
                <w:rFonts w:hAnsi="宋体" w:cs="宋体"/>
                <w:szCs w:val="21"/>
                <w:highlight w:val="none"/>
              </w:rPr>
            </w:pPr>
            <w:r>
              <w:rPr>
                <w:rFonts w:hint="eastAsia" w:hAnsi="宋体" w:cs="宋体"/>
                <w:szCs w:val="21"/>
                <w:highlight w:val="none"/>
              </w:rPr>
              <w:t>工程担任职务</w:t>
            </w:r>
          </w:p>
        </w:tc>
        <w:tc>
          <w:tcPr>
            <w:tcW w:w="1734" w:type="dxa"/>
            <w:gridSpan w:val="2"/>
          </w:tcPr>
          <w:p>
            <w:pPr>
              <w:widowControl/>
              <w:autoSpaceDE w:val="0"/>
              <w:autoSpaceDN w:val="0"/>
              <w:spacing w:line="360" w:lineRule="auto"/>
              <w:contextualSpacing/>
              <w:textAlignment w:val="bottom"/>
              <w:rPr>
                <w:rFonts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3" w:hRule="atLeast"/>
        </w:trPr>
        <w:tc>
          <w:tcPr>
            <w:tcW w:w="1283" w:type="dxa"/>
            <w:vAlign w:val="center"/>
          </w:tcPr>
          <w:p>
            <w:pPr>
              <w:widowControl/>
              <w:autoSpaceDE w:val="0"/>
              <w:autoSpaceDN w:val="0"/>
              <w:spacing w:line="360" w:lineRule="auto"/>
              <w:contextualSpacing/>
              <w:jc w:val="center"/>
              <w:textAlignment w:val="bottom"/>
              <w:rPr>
                <w:rFonts w:hAnsi="宋体" w:cs="宋体"/>
                <w:szCs w:val="21"/>
                <w:highlight w:val="none"/>
              </w:rPr>
            </w:pPr>
            <w:r>
              <w:rPr>
                <w:rFonts w:hint="eastAsia" w:hAnsi="宋体" w:cs="宋体"/>
                <w:szCs w:val="21"/>
                <w:highlight w:val="none"/>
              </w:rPr>
              <w:t>毕业学校</w:t>
            </w:r>
          </w:p>
        </w:tc>
        <w:tc>
          <w:tcPr>
            <w:tcW w:w="7787" w:type="dxa"/>
            <w:gridSpan w:val="10"/>
            <w:vAlign w:val="center"/>
          </w:tcPr>
          <w:p>
            <w:pPr>
              <w:widowControl/>
              <w:autoSpaceDE w:val="0"/>
              <w:autoSpaceDN w:val="0"/>
              <w:spacing w:line="360" w:lineRule="auto"/>
              <w:ind w:left="-187" w:leftChars="-89"/>
              <w:contextualSpacing/>
              <w:jc w:val="center"/>
              <w:textAlignment w:val="bottom"/>
              <w:rPr>
                <w:rFonts w:hAnsi="宋体" w:cs="宋体"/>
                <w:szCs w:val="21"/>
                <w:highlight w:val="none"/>
              </w:rPr>
            </w:pPr>
            <w:r>
              <w:rPr>
                <w:rFonts w:hint="eastAsia" w:hAnsi="宋体" w:cs="宋体"/>
                <w:szCs w:val="21"/>
                <w:highlight w:val="none"/>
              </w:rPr>
              <w:t>______年___月毕业于___________________学校___________专业，学制______年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9070" w:type="dxa"/>
            <w:gridSpan w:val="11"/>
            <w:vAlign w:val="center"/>
          </w:tcPr>
          <w:p>
            <w:pPr>
              <w:widowControl/>
              <w:autoSpaceDE w:val="0"/>
              <w:autoSpaceDN w:val="0"/>
              <w:spacing w:line="360" w:lineRule="auto"/>
              <w:contextualSpacing/>
              <w:jc w:val="center"/>
              <w:textAlignment w:val="bottom"/>
              <w:rPr>
                <w:rFonts w:hAnsi="宋体" w:cs="宋体"/>
                <w:szCs w:val="21"/>
                <w:highlight w:val="none"/>
              </w:rPr>
            </w:pPr>
            <w:r>
              <w:rPr>
                <w:rFonts w:hint="eastAsia" w:hAnsi="宋体" w:cs="宋体"/>
                <w:szCs w:val="21"/>
                <w:highlight w:val="none"/>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35" w:type="dxa"/>
            <w:gridSpan w:val="3"/>
            <w:vAlign w:val="center"/>
          </w:tcPr>
          <w:p>
            <w:pPr>
              <w:widowControl/>
              <w:autoSpaceDE w:val="0"/>
              <w:autoSpaceDN w:val="0"/>
              <w:spacing w:line="360" w:lineRule="auto"/>
              <w:contextualSpacing/>
              <w:jc w:val="center"/>
              <w:textAlignment w:val="bottom"/>
              <w:rPr>
                <w:rFonts w:hAnsi="宋体" w:cs="宋体"/>
                <w:szCs w:val="21"/>
                <w:highlight w:val="none"/>
              </w:rPr>
            </w:pPr>
            <w:r>
              <w:rPr>
                <w:rFonts w:hint="eastAsia" w:hAnsi="宋体" w:cs="宋体"/>
                <w:szCs w:val="21"/>
                <w:highlight w:val="none"/>
              </w:rPr>
              <w:t>_____年～_____年</w:t>
            </w:r>
          </w:p>
        </w:tc>
        <w:tc>
          <w:tcPr>
            <w:tcW w:w="4397" w:type="dxa"/>
            <w:gridSpan w:val="5"/>
            <w:vAlign w:val="center"/>
          </w:tcPr>
          <w:p>
            <w:pPr>
              <w:pStyle w:val="26"/>
              <w:widowControl/>
              <w:adjustRightInd/>
              <w:snapToGrid/>
              <w:spacing w:line="360" w:lineRule="auto"/>
              <w:contextualSpacing/>
              <w:textAlignment w:val="bottom"/>
              <w:rPr>
                <w:rFonts w:hAnsi="宋体" w:cs="宋体"/>
                <w:spacing w:val="0"/>
                <w:kern w:val="2"/>
                <w:szCs w:val="21"/>
                <w:highlight w:val="none"/>
              </w:rPr>
            </w:pPr>
            <w:r>
              <w:rPr>
                <w:rFonts w:hint="eastAsia" w:hAnsi="宋体" w:cs="宋体"/>
                <w:spacing w:val="0"/>
                <w:kern w:val="2"/>
                <w:szCs w:val="21"/>
                <w:highlight w:val="none"/>
              </w:rPr>
              <w:t>参加过的工程项目名称</w:t>
            </w:r>
          </w:p>
        </w:tc>
        <w:tc>
          <w:tcPr>
            <w:tcW w:w="2005" w:type="dxa"/>
            <w:gridSpan w:val="2"/>
            <w:vAlign w:val="center"/>
          </w:tcPr>
          <w:p>
            <w:pPr>
              <w:pStyle w:val="26"/>
              <w:widowControl/>
              <w:adjustRightInd/>
              <w:snapToGrid/>
              <w:spacing w:line="360" w:lineRule="auto"/>
              <w:contextualSpacing/>
              <w:textAlignment w:val="bottom"/>
              <w:rPr>
                <w:rFonts w:hAnsi="宋体" w:cs="宋体"/>
                <w:spacing w:val="0"/>
                <w:kern w:val="2"/>
                <w:szCs w:val="21"/>
                <w:highlight w:val="none"/>
              </w:rPr>
            </w:pPr>
            <w:r>
              <w:rPr>
                <w:rFonts w:hint="eastAsia" w:hAnsi="宋体" w:cs="宋体"/>
                <w:spacing w:val="0"/>
                <w:kern w:val="2"/>
                <w:szCs w:val="21"/>
                <w:highlight w:val="none"/>
              </w:rPr>
              <w:t>担任何职</w:t>
            </w:r>
          </w:p>
        </w:tc>
        <w:tc>
          <w:tcPr>
            <w:tcW w:w="1333" w:type="dxa"/>
            <w:vAlign w:val="center"/>
          </w:tcPr>
          <w:p>
            <w:pPr>
              <w:widowControl/>
              <w:autoSpaceDE w:val="0"/>
              <w:autoSpaceDN w:val="0"/>
              <w:spacing w:line="360" w:lineRule="auto"/>
              <w:contextualSpacing/>
              <w:jc w:val="center"/>
              <w:textAlignment w:val="bottom"/>
              <w:rPr>
                <w:rFonts w:hAnsi="宋体" w:cs="宋体"/>
                <w:szCs w:val="21"/>
                <w:highlight w:val="none"/>
              </w:rPr>
            </w:pPr>
            <w:r>
              <w:rPr>
                <w:rFonts w:hint="eastAsia" w:hAnsi="宋体" w:cs="宋体"/>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35" w:type="dxa"/>
            <w:gridSpan w:val="3"/>
            <w:vAlign w:val="center"/>
          </w:tcPr>
          <w:p>
            <w:pPr>
              <w:widowControl/>
              <w:autoSpaceDE w:val="0"/>
              <w:autoSpaceDN w:val="0"/>
              <w:spacing w:line="360" w:lineRule="auto"/>
              <w:contextualSpacing/>
              <w:jc w:val="center"/>
              <w:textAlignment w:val="bottom"/>
              <w:rPr>
                <w:rFonts w:hAnsi="宋体" w:cs="宋体"/>
                <w:szCs w:val="21"/>
                <w:highlight w:val="none"/>
              </w:rPr>
            </w:pPr>
          </w:p>
        </w:tc>
        <w:tc>
          <w:tcPr>
            <w:tcW w:w="4397" w:type="dxa"/>
            <w:gridSpan w:val="5"/>
            <w:vAlign w:val="center"/>
          </w:tcPr>
          <w:p>
            <w:pPr>
              <w:widowControl/>
              <w:autoSpaceDE w:val="0"/>
              <w:autoSpaceDN w:val="0"/>
              <w:spacing w:line="360" w:lineRule="auto"/>
              <w:contextualSpacing/>
              <w:jc w:val="center"/>
              <w:textAlignment w:val="bottom"/>
              <w:rPr>
                <w:rFonts w:hAnsi="宋体" w:cs="宋体"/>
                <w:szCs w:val="21"/>
                <w:highlight w:val="none"/>
              </w:rPr>
            </w:pPr>
          </w:p>
        </w:tc>
        <w:tc>
          <w:tcPr>
            <w:tcW w:w="2005" w:type="dxa"/>
            <w:gridSpan w:val="2"/>
          </w:tcPr>
          <w:p>
            <w:pPr>
              <w:widowControl/>
              <w:autoSpaceDE w:val="0"/>
              <w:autoSpaceDN w:val="0"/>
              <w:spacing w:line="360" w:lineRule="auto"/>
              <w:contextualSpacing/>
              <w:textAlignment w:val="bottom"/>
              <w:rPr>
                <w:rFonts w:hAnsi="宋体" w:cs="宋体"/>
                <w:szCs w:val="21"/>
                <w:highlight w:val="none"/>
              </w:rPr>
            </w:pPr>
          </w:p>
        </w:tc>
        <w:tc>
          <w:tcPr>
            <w:tcW w:w="1333" w:type="dxa"/>
          </w:tcPr>
          <w:p>
            <w:pPr>
              <w:widowControl/>
              <w:autoSpaceDE w:val="0"/>
              <w:autoSpaceDN w:val="0"/>
              <w:spacing w:line="360" w:lineRule="auto"/>
              <w:contextualSpacing/>
              <w:textAlignment w:val="bottom"/>
              <w:rPr>
                <w:rFonts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35" w:type="dxa"/>
            <w:gridSpan w:val="3"/>
            <w:vAlign w:val="center"/>
          </w:tcPr>
          <w:p>
            <w:pPr>
              <w:widowControl/>
              <w:autoSpaceDE w:val="0"/>
              <w:autoSpaceDN w:val="0"/>
              <w:spacing w:line="360" w:lineRule="auto"/>
              <w:contextualSpacing/>
              <w:jc w:val="center"/>
              <w:textAlignment w:val="bottom"/>
              <w:rPr>
                <w:rFonts w:hAnsi="宋体" w:cs="宋体"/>
                <w:szCs w:val="21"/>
                <w:highlight w:val="none"/>
              </w:rPr>
            </w:pPr>
          </w:p>
        </w:tc>
        <w:tc>
          <w:tcPr>
            <w:tcW w:w="4397" w:type="dxa"/>
            <w:gridSpan w:val="5"/>
            <w:vAlign w:val="center"/>
          </w:tcPr>
          <w:p>
            <w:pPr>
              <w:widowControl/>
              <w:autoSpaceDE w:val="0"/>
              <w:autoSpaceDN w:val="0"/>
              <w:spacing w:line="360" w:lineRule="auto"/>
              <w:contextualSpacing/>
              <w:jc w:val="center"/>
              <w:textAlignment w:val="bottom"/>
              <w:rPr>
                <w:rFonts w:hAnsi="宋体" w:cs="宋体"/>
                <w:szCs w:val="21"/>
                <w:highlight w:val="none"/>
              </w:rPr>
            </w:pPr>
          </w:p>
        </w:tc>
        <w:tc>
          <w:tcPr>
            <w:tcW w:w="2005" w:type="dxa"/>
            <w:gridSpan w:val="2"/>
          </w:tcPr>
          <w:p>
            <w:pPr>
              <w:widowControl/>
              <w:autoSpaceDE w:val="0"/>
              <w:autoSpaceDN w:val="0"/>
              <w:spacing w:line="360" w:lineRule="auto"/>
              <w:contextualSpacing/>
              <w:textAlignment w:val="bottom"/>
              <w:rPr>
                <w:rFonts w:hAnsi="宋体" w:cs="宋体"/>
                <w:szCs w:val="21"/>
                <w:highlight w:val="none"/>
              </w:rPr>
            </w:pPr>
          </w:p>
        </w:tc>
        <w:tc>
          <w:tcPr>
            <w:tcW w:w="1333" w:type="dxa"/>
          </w:tcPr>
          <w:p>
            <w:pPr>
              <w:widowControl/>
              <w:autoSpaceDE w:val="0"/>
              <w:autoSpaceDN w:val="0"/>
              <w:spacing w:line="360" w:lineRule="auto"/>
              <w:contextualSpacing/>
              <w:textAlignment w:val="bottom"/>
              <w:rPr>
                <w:rFonts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35" w:type="dxa"/>
            <w:gridSpan w:val="3"/>
            <w:vAlign w:val="center"/>
          </w:tcPr>
          <w:p>
            <w:pPr>
              <w:widowControl/>
              <w:autoSpaceDE w:val="0"/>
              <w:autoSpaceDN w:val="0"/>
              <w:spacing w:line="360" w:lineRule="auto"/>
              <w:contextualSpacing/>
              <w:jc w:val="center"/>
              <w:textAlignment w:val="bottom"/>
              <w:rPr>
                <w:rFonts w:hAnsi="宋体" w:cs="宋体"/>
                <w:szCs w:val="21"/>
                <w:highlight w:val="none"/>
              </w:rPr>
            </w:pPr>
          </w:p>
        </w:tc>
        <w:tc>
          <w:tcPr>
            <w:tcW w:w="4397" w:type="dxa"/>
            <w:gridSpan w:val="5"/>
            <w:vAlign w:val="center"/>
          </w:tcPr>
          <w:p>
            <w:pPr>
              <w:widowControl/>
              <w:autoSpaceDE w:val="0"/>
              <w:autoSpaceDN w:val="0"/>
              <w:spacing w:line="360" w:lineRule="auto"/>
              <w:contextualSpacing/>
              <w:jc w:val="center"/>
              <w:textAlignment w:val="bottom"/>
              <w:rPr>
                <w:rFonts w:hAnsi="宋体" w:cs="宋体"/>
                <w:szCs w:val="21"/>
                <w:highlight w:val="none"/>
              </w:rPr>
            </w:pPr>
          </w:p>
        </w:tc>
        <w:tc>
          <w:tcPr>
            <w:tcW w:w="2005" w:type="dxa"/>
            <w:gridSpan w:val="2"/>
          </w:tcPr>
          <w:p>
            <w:pPr>
              <w:widowControl/>
              <w:autoSpaceDE w:val="0"/>
              <w:autoSpaceDN w:val="0"/>
              <w:spacing w:line="360" w:lineRule="auto"/>
              <w:contextualSpacing/>
              <w:textAlignment w:val="bottom"/>
              <w:rPr>
                <w:rFonts w:hAnsi="宋体" w:cs="宋体"/>
                <w:szCs w:val="21"/>
                <w:highlight w:val="none"/>
              </w:rPr>
            </w:pPr>
          </w:p>
        </w:tc>
        <w:tc>
          <w:tcPr>
            <w:tcW w:w="1333" w:type="dxa"/>
          </w:tcPr>
          <w:p>
            <w:pPr>
              <w:widowControl/>
              <w:autoSpaceDE w:val="0"/>
              <w:autoSpaceDN w:val="0"/>
              <w:spacing w:line="360" w:lineRule="auto"/>
              <w:contextualSpacing/>
              <w:textAlignment w:val="bottom"/>
              <w:rPr>
                <w:rFonts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706" w:type="dxa"/>
            <w:gridSpan w:val="5"/>
            <w:vAlign w:val="center"/>
          </w:tcPr>
          <w:p>
            <w:pPr>
              <w:widowControl/>
              <w:autoSpaceDE w:val="0"/>
              <w:autoSpaceDN w:val="0"/>
              <w:spacing w:line="360" w:lineRule="auto"/>
              <w:contextualSpacing/>
              <w:jc w:val="center"/>
              <w:textAlignment w:val="bottom"/>
              <w:rPr>
                <w:rFonts w:hAnsi="宋体" w:cs="宋体"/>
                <w:szCs w:val="21"/>
                <w:highlight w:val="none"/>
              </w:rPr>
            </w:pPr>
            <w:r>
              <w:rPr>
                <w:rFonts w:hint="eastAsia" w:hAnsi="宋体" w:cs="宋体"/>
                <w:szCs w:val="21"/>
                <w:highlight w:val="none"/>
              </w:rPr>
              <w:t>获奖情况</w:t>
            </w:r>
          </w:p>
        </w:tc>
        <w:tc>
          <w:tcPr>
            <w:tcW w:w="5364" w:type="dxa"/>
            <w:gridSpan w:val="6"/>
          </w:tcPr>
          <w:p>
            <w:pPr>
              <w:widowControl/>
              <w:autoSpaceDE w:val="0"/>
              <w:autoSpaceDN w:val="0"/>
              <w:spacing w:line="360" w:lineRule="auto"/>
              <w:contextualSpacing/>
              <w:textAlignment w:val="bottom"/>
              <w:rPr>
                <w:rFonts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10" w:type="dxa"/>
            <w:gridSpan w:val="2"/>
            <w:vMerge w:val="restart"/>
            <w:vAlign w:val="center"/>
          </w:tcPr>
          <w:p>
            <w:pPr>
              <w:widowControl/>
              <w:autoSpaceDE w:val="0"/>
              <w:autoSpaceDN w:val="0"/>
              <w:spacing w:line="360" w:lineRule="auto"/>
              <w:contextualSpacing/>
              <w:jc w:val="center"/>
              <w:textAlignment w:val="bottom"/>
              <w:rPr>
                <w:rFonts w:hAnsi="宋体" w:cs="宋体"/>
                <w:szCs w:val="21"/>
                <w:highlight w:val="none"/>
              </w:rPr>
            </w:pPr>
            <w:r>
              <w:rPr>
                <w:rFonts w:hint="eastAsia" w:hAnsi="宋体" w:cs="宋体"/>
                <w:szCs w:val="21"/>
                <w:highlight w:val="none"/>
              </w:rPr>
              <w:t>目前任职项目状况</w:t>
            </w:r>
          </w:p>
        </w:tc>
        <w:tc>
          <w:tcPr>
            <w:tcW w:w="2396" w:type="dxa"/>
            <w:gridSpan w:val="3"/>
          </w:tcPr>
          <w:p>
            <w:pPr>
              <w:widowControl/>
              <w:autoSpaceDE w:val="0"/>
              <w:autoSpaceDN w:val="0"/>
              <w:spacing w:line="360" w:lineRule="auto"/>
              <w:contextualSpacing/>
              <w:jc w:val="center"/>
              <w:textAlignment w:val="bottom"/>
              <w:rPr>
                <w:rFonts w:hAnsi="宋体" w:cs="宋体"/>
                <w:szCs w:val="21"/>
                <w:highlight w:val="none"/>
              </w:rPr>
            </w:pPr>
            <w:r>
              <w:rPr>
                <w:rFonts w:hint="eastAsia" w:hAnsi="宋体" w:cs="宋体"/>
                <w:szCs w:val="21"/>
                <w:highlight w:val="none"/>
              </w:rPr>
              <w:t>项目名称</w:t>
            </w:r>
          </w:p>
        </w:tc>
        <w:tc>
          <w:tcPr>
            <w:tcW w:w="5364" w:type="dxa"/>
            <w:gridSpan w:val="6"/>
          </w:tcPr>
          <w:p>
            <w:pPr>
              <w:widowControl/>
              <w:autoSpaceDE w:val="0"/>
              <w:autoSpaceDN w:val="0"/>
              <w:spacing w:line="360" w:lineRule="auto"/>
              <w:contextualSpacing/>
              <w:textAlignment w:val="bottom"/>
              <w:rPr>
                <w:rFonts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10" w:type="dxa"/>
            <w:gridSpan w:val="2"/>
            <w:vMerge w:val="continue"/>
          </w:tcPr>
          <w:p>
            <w:pPr>
              <w:widowControl/>
              <w:autoSpaceDE w:val="0"/>
              <w:autoSpaceDN w:val="0"/>
              <w:spacing w:line="360" w:lineRule="auto"/>
              <w:contextualSpacing/>
              <w:textAlignment w:val="bottom"/>
              <w:rPr>
                <w:rFonts w:hAnsi="宋体" w:cs="宋体"/>
                <w:szCs w:val="21"/>
                <w:highlight w:val="none"/>
              </w:rPr>
            </w:pPr>
          </w:p>
        </w:tc>
        <w:tc>
          <w:tcPr>
            <w:tcW w:w="2396" w:type="dxa"/>
            <w:gridSpan w:val="3"/>
          </w:tcPr>
          <w:p>
            <w:pPr>
              <w:widowControl/>
              <w:autoSpaceDE w:val="0"/>
              <w:autoSpaceDN w:val="0"/>
              <w:spacing w:line="360" w:lineRule="auto"/>
              <w:contextualSpacing/>
              <w:jc w:val="center"/>
              <w:textAlignment w:val="bottom"/>
              <w:rPr>
                <w:rFonts w:hAnsi="宋体" w:cs="宋体"/>
                <w:szCs w:val="21"/>
                <w:highlight w:val="none"/>
              </w:rPr>
            </w:pPr>
            <w:r>
              <w:rPr>
                <w:rFonts w:hint="eastAsia" w:hAnsi="宋体" w:cs="宋体"/>
                <w:szCs w:val="21"/>
                <w:highlight w:val="none"/>
              </w:rPr>
              <w:t>担任职位</w:t>
            </w:r>
          </w:p>
        </w:tc>
        <w:tc>
          <w:tcPr>
            <w:tcW w:w="5364" w:type="dxa"/>
            <w:gridSpan w:val="6"/>
          </w:tcPr>
          <w:p>
            <w:pPr>
              <w:widowControl/>
              <w:autoSpaceDE w:val="0"/>
              <w:autoSpaceDN w:val="0"/>
              <w:spacing w:line="360" w:lineRule="auto"/>
              <w:contextualSpacing/>
              <w:textAlignment w:val="bottom"/>
              <w:rPr>
                <w:rFonts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10" w:type="dxa"/>
            <w:gridSpan w:val="2"/>
            <w:vMerge w:val="continue"/>
          </w:tcPr>
          <w:p>
            <w:pPr>
              <w:widowControl/>
              <w:autoSpaceDE w:val="0"/>
              <w:autoSpaceDN w:val="0"/>
              <w:spacing w:line="360" w:lineRule="auto"/>
              <w:contextualSpacing/>
              <w:textAlignment w:val="bottom"/>
              <w:rPr>
                <w:rFonts w:hAnsi="宋体" w:cs="宋体"/>
                <w:szCs w:val="21"/>
                <w:highlight w:val="none"/>
              </w:rPr>
            </w:pPr>
          </w:p>
        </w:tc>
        <w:tc>
          <w:tcPr>
            <w:tcW w:w="2396" w:type="dxa"/>
            <w:gridSpan w:val="3"/>
          </w:tcPr>
          <w:p>
            <w:pPr>
              <w:widowControl/>
              <w:autoSpaceDE w:val="0"/>
              <w:autoSpaceDN w:val="0"/>
              <w:spacing w:line="360" w:lineRule="auto"/>
              <w:contextualSpacing/>
              <w:jc w:val="center"/>
              <w:textAlignment w:val="bottom"/>
              <w:rPr>
                <w:rFonts w:hAnsi="宋体" w:cs="宋体"/>
                <w:szCs w:val="21"/>
                <w:highlight w:val="none"/>
              </w:rPr>
            </w:pPr>
            <w:r>
              <w:rPr>
                <w:rFonts w:hint="eastAsia" w:hAnsi="宋体" w:cs="宋体"/>
                <w:szCs w:val="21"/>
                <w:highlight w:val="none"/>
              </w:rPr>
              <w:t>可以调离日期</w:t>
            </w:r>
          </w:p>
        </w:tc>
        <w:tc>
          <w:tcPr>
            <w:tcW w:w="5364" w:type="dxa"/>
            <w:gridSpan w:val="6"/>
          </w:tcPr>
          <w:p>
            <w:pPr>
              <w:widowControl/>
              <w:autoSpaceDE w:val="0"/>
              <w:autoSpaceDN w:val="0"/>
              <w:spacing w:line="360" w:lineRule="auto"/>
              <w:contextualSpacing/>
              <w:textAlignment w:val="bottom"/>
              <w:rPr>
                <w:rFonts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6" w:type="dxa"/>
            <w:gridSpan w:val="5"/>
          </w:tcPr>
          <w:p>
            <w:pPr>
              <w:widowControl/>
              <w:autoSpaceDE w:val="0"/>
              <w:autoSpaceDN w:val="0"/>
              <w:spacing w:line="360" w:lineRule="auto"/>
              <w:contextualSpacing/>
              <w:jc w:val="center"/>
              <w:textAlignment w:val="bottom"/>
              <w:rPr>
                <w:rFonts w:hAnsi="宋体" w:cs="宋体"/>
                <w:szCs w:val="21"/>
                <w:highlight w:val="none"/>
              </w:rPr>
            </w:pPr>
            <w:r>
              <w:rPr>
                <w:rFonts w:hint="eastAsia" w:hAnsi="宋体" w:cs="宋体"/>
                <w:szCs w:val="21"/>
                <w:highlight w:val="none"/>
              </w:rPr>
              <w:t>备     注</w:t>
            </w:r>
          </w:p>
        </w:tc>
        <w:tc>
          <w:tcPr>
            <w:tcW w:w="5364" w:type="dxa"/>
            <w:gridSpan w:val="6"/>
          </w:tcPr>
          <w:p>
            <w:pPr>
              <w:widowControl/>
              <w:autoSpaceDE w:val="0"/>
              <w:autoSpaceDN w:val="0"/>
              <w:spacing w:line="360" w:lineRule="auto"/>
              <w:contextualSpacing/>
              <w:textAlignment w:val="bottom"/>
              <w:rPr>
                <w:rFonts w:hAnsi="宋体" w:cs="宋体"/>
                <w:szCs w:val="21"/>
                <w:highlight w:val="none"/>
              </w:rPr>
            </w:pPr>
          </w:p>
          <w:p>
            <w:pPr>
              <w:widowControl/>
              <w:autoSpaceDE w:val="0"/>
              <w:autoSpaceDN w:val="0"/>
              <w:spacing w:line="360" w:lineRule="auto"/>
              <w:contextualSpacing/>
              <w:textAlignment w:val="bottom"/>
              <w:rPr>
                <w:rFonts w:hAnsi="宋体" w:cs="宋体"/>
                <w:szCs w:val="21"/>
                <w:highlight w:val="none"/>
              </w:rPr>
            </w:pPr>
          </w:p>
        </w:tc>
      </w:tr>
    </w:tbl>
    <w:p>
      <w:pPr>
        <w:widowControl/>
        <w:autoSpaceDE w:val="0"/>
        <w:autoSpaceDN w:val="0"/>
        <w:textAlignment w:val="bottom"/>
        <w:rPr>
          <w:rFonts w:hAnsi="宋体" w:cs="宋体"/>
          <w:b/>
          <w:sz w:val="18"/>
          <w:szCs w:val="18"/>
          <w:highlight w:val="none"/>
        </w:rPr>
      </w:pPr>
      <w:r>
        <w:rPr>
          <w:rFonts w:hint="eastAsia" w:hAnsi="宋体" w:cs="宋体"/>
          <w:b/>
          <w:sz w:val="18"/>
          <w:szCs w:val="18"/>
          <w:highlight w:val="none"/>
        </w:rPr>
        <w:t>注：本表后应附：</w:t>
      </w:r>
    </w:p>
    <w:p>
      <w:pPr>
        <w:widowControl/>
        <w:autoSpaceDE w:val="0"/>
        <w:autoSpaceDN w:val="0"/>
        <w:textAlignment w:val="bottom"/>
        <w:rPr>
          <w:rFonts w:hint="eastAsia" w:hAnsi="宋体" w:cs="宋体"/>
          <w:b/>
          <w:sz w:val="18"/>
          <w:szCs w:val="18"/>
          <w:highlight w:val="none"/>
        </w:rPr>
      </w:pPr>
      <w:r>
        <w:rPr>
          <w:rFonts w:hint="eastAsia" w:hAnsi="宋体" w:cs="宋体"/>
          <w:b/>
          <w:sz w:val="18"/>
          <w:szCs w:val="18"/>
          <w:highlight w:val="none"/>
        </w:rPr>
        <w:t>（1）</w:t>
      </w:r>
      <w:r>
        <w:rPr>
          <w:rFonts w:hint="eastAsia" w:hAnsi="宋体" w:cs="宋体"/>
          <w:b/>
          <w:sz w:val="18"/>
          <w:szCs w:val="18"/>
          <w:highlight w:val="none"/>
          <w:lang w:eastAsia="zh-CN"/>
        </w:rPr>
        <w:t>报价人</w:t>
      </w:r>
      <w:r>
        <w:rPr>
          <w:rFonts w:hint="eastAsia" w:hAnsi="宋体" w:cs="宋体"/>
          <w:b/>
          <w:sz w:val="18"/>
          <w:szCs w:val="18"/>
          <w:highlight w:val="none"/>
        </w:rPr>
        <w:t>拟委任的项目经理注册建造师证书（机电工程专业）、安全生产考核合格证书的复印件；</w:t>
      </w:r>
    </w:p>
    <w:p>
      <w:pPr>
        <w:widowControl/>
        <w:autoSpaceDE w:val="0"/>
        <w:autoSpaceDN w:val="0"/>
        <w:textAlignment w:val="bottom"/>
        <w:rPr>
          <w:rFonts w:hint="eastAsia" w:hAnsi="宋体" w:cs="宋体"/>
          <w:b/>
          <w:sz w:val="18"/>
          <w:szCs w:val="18"/>
          <w:highlight w:val="none"/>
        </w:rPr>
        <w:sectPr>
          <w:footnotePr>
            <w:numFmt w:val="decimalEnclosedCircleChinese"/>
            <w:numRestart w:val="eachPage"/>
          </w:footnotePr>
          <w:pgSz w:w="11906" w:h="16838"/>
          <w:pgMar w:top="1587" w:right="1418" w:bottom="1304" w:left="1418" w:header="851" w:footer="851" w:gutter="0"/>
          <w:pgNumType w:fmt="decimal"/>
          <w:cols w:space="720" w:num="1"/>
          <w:docGrid w:type="lines" w:linePitch="312" w:charSpace="0"/>
        </w:sectPr>
      </w:pPr>
      <w:r>
        <w:rPr>
          <w:rFonts w:hint="eastAsia" w:hAnsi="宋体" w:cs="宋体"/>
          <w:b/>
          <w:sz w:val="18"/>
          <w:szCs w:val="18"/>
          <w:highlight w:val="none"/>
        </w:rPr>
        <w:t>（2）</w:t>
      </w:r>
      <w:r>
        <w:rPr>
          <w:rFonts w:hint="eastAsia" w:hAnsi="宋体" w:cs="宋体"/>
          <w:b/>
          <w:sz w:val="18"/>
          <w:szCs w:val="18"/>
          <w:highlight w:val="none"/>
          <w:lang w:eastAsia="zh-CN"/>
        </w:rPr>
        <w:t>报价人</w:t>
      </w:r>
      <w:r>
        <w:rPr>
          <w:rFonts w:hint="eastAsia" w:hAnsi="宋体" w:cs="宋体"/>
          <w:b/>
          <w:sz w:val="18"/>
          <w:szCs w:val="18"/>
          <w:highlight w:val="none"/>
        </w:rPr>
        <w:t>拟委任的项目经理的社保缴费信息（缴费截止时间应在投标截止时间前3个月以内，连续缴费期不低于6个月）并加盖社保机构章。</w:t>
      </w:r>
    </w:p>
    <w:bookmarkEnd w:id="14"/>
    <w:bookmarkEnd w:id="15"/>
    <w:bookmarkEnd w:id="16"/>
    <w:bookmarkEnd w:id="17"/>
    <w:bookmarkEnd w:id="18"/>
    <w:bookmarkEnd w:id="19"/>
    <w:bookmarkEnd w:id="20"/>
    <w:bookmarkEnd w:id="21"/>
    <w:bookmarkEnd w:id="22"/>
    <w:bookmarkEnd w:id="23"/>
    <w:p>
      <w:pPr>
        <w:jc w:val="center"/>
        <w:rPr>
          <w:rFonts w:ascii="黑体" w:hAnsi="黑体" w:eastAsia="黑体" w:cs="黑体"/>
          <w:sz w:val="24"/>
          <w:highlight w:val="none"/>
        </w:rPr>
      </w:pPr>
      <w:bookmarkStart w:id="32" w:name="_Toc24658"/>
      <w:bookmarkStart w:id="33" w:name="_Toc16336"/>
      <w:bookmarkStart w:id="34" w:name="_Toc29016"/>
      <w:bookmarkStart w:id="35" w:name="_Toc857"/>
      <w:r>
        <w:rPr>
          <w:rFonts w:hint="eastAsia" w:ascii="黑体" w:hAnsi="黑体" w:eastAsia="黑体" w:cs="黑体"/>
          <w:sz w:val="24"/>
          <w:highlight w:val="none"/>
        </w:rPr>
        <w:t>（四）</w:t>
      </w:r>
      <w:r>
        <w:rPr>
          <w:rFonts w:hint="eastAsia" w:ascii="黑体" w:hAnsi="黑体" w:eastAsia="黑体" w:cs="黑体"/>
          <w:iCs/>
          <w:sz w:val="24"/>
          <w:highlight w:val="none"/>
        </w:rPr>
        <w:t>近五年</w:t>
      </w:r>
      <w:r>
        <w:rPr>
          <w:rFonts w:hint="eastAsia" w:ascii="黑体" w:hAnsi="黑体" w:eastAsia="黑体" w:cs="黑体"/>
          <w:sz w:val="24"/>
          <w:highlight w:val="none"/>
        </w:rPr>
        <w:t>（2014年1月1日至投标截止日）完成的类似项目业绩资料汇总表</w:t>
      </w:r>
      <w:bookmarkEnd w:id="32"/>
      <w:bookmarkEnd w:id="33"/>
      <w:bookmarkEnd w:id="34"/>
      <w:bookmarkEnd w:id="35"/>
    </w:p>
    <w:tbl>
      <w:tblPr>
        <w:tblStyle w:val="13"/>
        <w:tblW w:w="14797" w:type="dxa"/>
        <w:jc w:val="center"/>
        <w:tblLayout w:type="fixed"/>
        <w:tblCellMar>
          <w:top w:w="0" w:type="dxa"/>
          <w:left w:w="108" w:type="dxa"/>
          <w:bottom w:w="0" w:type="dxa"/>
          <w:right w:w="108" w:type="dxa"/>
        </w:tblCellMar>
      </w:tblPr>
      <w:tblGrid>
        <w:gridCol w:w="611"/>
        <w:gridCol w:w="1453"/>
        <w:gridCol w:w="1296"/>
        <w:gridCol w:w="1073"/>
        <w:gridCol w:w="1195"/>
        <w:gridCol w:w="1837"/>
        <w:gridCol w:w="1195"/>
        <w:gridCol w:w="1837"/>
        <w:gridCol w:w="1102"/>
        <w:gridCol w:w="1394"/>
        <w:gridCol w:w="902"/>
        <w:gridCol w:w="902"/>
      </w:tblGrid>
      <w:tr>
        <w:tblPrEx>
          <w:tblCellMar>
            <w:top w:w="0" w:type="dxa"/>
            <w:left w:w="108" w:type="dxa"/>
            <w:bottom w:w="0" w:type="dxa"/>
            <w:right w:w="108" w:type="dxa"/>
          </w:tblCellMar>
        </w:tblPrEx>
        <w:trPr>
          <w:trHeight w:val="624" w:hRule="atLeast"/>
          <w:jc w:val="center"/>
        </w:trPr>
        <w:tc>
          <w:tcPr>
            <w:tcW w:w="611" w:type="dxa"/>
            <w:tcBorders>
              <w:top w:val="single" w:color="auto" w:sz="4" w:space="0"/>
              <w:left w:val="single" w:color="auto" w:sz="4" w:space="0"/>
              <w:bottom w:val="nil"/>
              <w:right w:val="single" w:color="auto" w:sz="4" w:space="0"/>
            </w:tcBorders>
            <w:vAlign w:val="center"/>
          </w:tcPr>
          <w:p>
            <w:pPr>
              <w:widowControl/>
              <w:spacing w:line="360" w:lineRule="auto"/>
              <w:jc w:val="center"/>
              <w:rPr>
                <w:rFonts w:hAnsi="宋体" w:cs="宋体"/>
                <w:szCs w:val="21"/>
                <w:highlight w:val="none"/>
              </w:rPr>
            </w:pPr>
            <w:r>
              <w:rPr>
                <w:rFonts w:hint="eastAsia" w:hAnsi="宋体" w:cs="宋体"/>
                <w:szCs w:val="21"/>
                <w:highlight w:val="none"/>
              </w:rPr>
              <w:t>序号</w:t>
            </w:r>
          </w:p>
        </w:tc>
        <w:tc>
          <w:tcPr>
            <w:tcW w:w="1453" w:type="dxa"/>
            <w:tcBorders>
              <w:top w:val="single" w:color="auto" w:sz="4" w:space="0"/>
              <w:left w:val="single" w:color="auto" w:sz="4" w:space="0"/>
              <w:bottom w:val="nil"/>
              <w:right w:val="single" w:color="auto" w:sz="4" w:space="0"/>
            </w:tcBorders>
            <w:vAlign w:val="center"/>
          </w:tcPr>
          <w:p>
            <w:pPr>
              <w:widowControl/>
              <w:spacing w:line="360" w:lineRule="auto"/>
              <w:jc w:val="center"/>
              <w:rPr>
                <w:rFonts w:hAnsi="宋体" w:cs="宋体"/>
                <w:szCs w:val="21"/>
                <w:highlight w:val="none"/>
              </w:rPr>
            </w:pPr>
            <w:r>
              <w:rPr>
                <w:rFonts w:hint="eastAsia" w:hAnsi="宋体" w:cs="宋体"/>
                <w:szCs w:val="21"/>
                <w:highlight w:val="none"/>
              </w:rPr>
              <w:t>项目名称/标段</w:t>
            </w:r>
          </w:p>
        </w:tc>
        <w:tc>
          <w:tcPr>
            <w:tcW w:w="1296" w:type="dxa"/>
            <w:tcBorders>
              <w:top w:val="single" w:color="auto" w:sz="4" w:space="0"/>
              <w:left w:val="single" w:color="auto" w:sz="4" w:space="0"/>
              <w:bottom w:val="nil"/>
              <w:right w:val="single" w:color="auto" w:sz="4" w:space="0"/>
            </w:tcBorders>
            <w:vAlign w:val="center"/>
          </w:tcPr>
          <w:p>
            <w:pPr>
              <w:widowControl/>
              <w:spacing w:line="360" w:lineRule="auto"/>
              <w:jc w:val="center"/>
              <w:rPr>
                <w:rFonts w:hAnsi="宋体" w:cs="宋体"/>
                <w:szCs w:val="21"/>
                <w:highlight w:val="none"/>
              </w:rPr>
            </w:pPr>
            <w:r>
              <w:rPr>
                <w:rFonts w:hint="eastAsia" w:hAnsi="宋体" w:cs="宋体"/>
                <w:szCs w:val="21"/>
                <w:highlight w:val="none"/>
              </w:rPr>
              <w:t>技术等级/行车道数</w:t>
            </w:r>
          </w:p>
        </w:tc>
        <w:tc>
          <w:tcPr>
            <w:tcW w:w="1073" w:type="dxa"/>
            <w:tcBorders>
              <w:top w:val="single" w:color="auto" w:sz="4" w:space="0"/>
              <w:left w:val="single" w:color="auto" w:sz="4" w:space="0"/>
              <w:bottom w:val="nil"/>
              <w:right w:val="single" w:color="auto" w:sz="4" w:space="0"/>
            </w:tcBorders>
            <w:vAlign w:val="center"/>
          </w:tcPr>
          <w:p>
            <w:pPr>
              <w:widowControl/>
              <w:spacing w:line="360" w:lineRule="auto"/>
              <w:jc w:val="center"/>
              <w:rPr>
                <w:rFonts w:hAnsi="宋体" w:cs="宋体"/>
                <w:szCs w:val="21"/>
                <w:highlight w:val="none"/>
              </w:rPr>
            </w:pPr>
            <w:r>
              <w:rPr>
                <w:rFonts w:hint="eastAsia" w:hAnsi="宋体" w:cs="宋体"/>
                <w:szCs w:val="21"/>
                <w:highlight w:val="none"/>
              </w:rPr>
              <w:t>起迄桩号（标段）</w:t>
            </w:r>
          </w:p>
        </w:tc>
        <w:tc>
          <w:tcPr>
            <w:tcW w:w="1195" w:type="dxa"/>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rPr>
                <w:rFonts w:hAnsi="宋体" w:cs="宋体"/>
                <w:szCs w:val="21"/>
                <w:highlight w:val="none"/>
              </w:rPr>
            </w:pPr>
            <w:r>
              <w:rPr>
                <w:rFonts w:hint="eastAsia" w:hAnsi="宋体" w:cs="宋体"/>
                <w:szCs w:val="21"/>
                <w:highlight w:val="none"/>
              </w:rPr>
              <w:t>里程长度（km）</w:t>
            </w:r>
          </w:p>
        </w:tc>
        <w:tc>
          <w:tcPr>
            <w:tcW w:w="18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Ansi="宋体" w:cs="宋体"/>
                <w:szCs w:val="21"/>
                <w:highlight w:val="none"/>
              </w:rPr>
            </w:pPr>
            <w:r>
              <w:rPr>
                <w:rFonts w:hint="eastAsia" w:hAnsi="宋体" w:cs="宋体"/>
                <w:szCs w:val="21"/>
                <w:highlight w:val="none"/>
              </w:rPr>
              <w:t>合同总价/合同结算价（万元）</w:t>
            </w:r>
          </w:p>
        </w:tc>
        <w:tc>
          <w:tcPr>
            <w:tcW w:w="11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Ansi="宋体" w:cs="宋体"/>
                <w:szCs w:val="21"/>
                <w:highlight w:val="none"/>
              </w:rPr>
            </w:pPr>
            <w:r>
              <w:rPr>
                <w:rFonts w:hint="eastAsia" w:hAnsi="宋体" w:cs="宋体"/>
                <w:szCs w:val="21"/>
                <w:highlight w:val="none"/>
              </w:rPr>
              <w:t>交（竣）工日期</w:t>
            </w:r>
          </w:p>
        </w:tc>
        <w:tc>
          <w:tcPr>
            <w:tcW w:w="18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Ansi="宋体" w:cs="宋体"/>
                <w:szCs w:val="21"/>
                <w:highlight w:val="none"/>
              </w:rPr>
            </w:pPr>
            <w:r>
              <w:rPr>
                <w:rFonts w:hint="eastAsia" w:hAnsi="宋体" w:cs="宋体"/>
                <w:szCs w:val="21"/>
                <w:highlight w:val="none"/>
              </w:rPr>
              <w:t>合同工期/实际工期（月）</w:t>
            </w:r>
          </w:p>
        </w:tc>
        <w:tc>
          <w:tcPr>
            <w:tcW w:w="11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Ansi="宋体" w:cs="宋体"/>
                <w:szCs w:val="21"/>
                <w:highlight w:val="none"/>
              </w:rPr>
            </w:pPr>
            <w:r>
              <w:rPr>
                <w:rFonts w:hint="eastAsia" w:hAnsi="宋体" w:cs="宋体"/>
                <w:szCs w:val="21"/>
                <w:highlight w:val="none"/>
              </w:rPr>
              <w:t>承包方式（独立、联合体或分包）</w:t>
            </w:r>
          </w:p>
        </w:tc>
        <w:tc>
          <w:tcPr>
            <w:tcW w:w="13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Ansi="宋体" w:cs="宋体"/>
                <w:szCs w:val="21"/>
                <w:highlight w:val="none"/>
              </w:rPr>
            </w:pPr>
            <w:r>
              <w:rPr>
                <w:rFonts w:hint="eastAsia" w:hAnsi="宋体" w:cs="宋体"/>
                <w:szCs w:val="21"/>
                <w:highlight w:val="none"/>
              </w:rPr>
              <w:t>交（竣）工质量评定</w:t>
            </w:r>
          </w:p>
        </w:tc>
        <w:tc>
          <w:tcPr>
            <w:tcW w:w="9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Ansi="宋体" w:cs="宋体"/>
                <w:szCs w:val="21"/>
                <w:highlight w:val="none"/>
              </w:rPr>
            </w:pPr>
            <w:r>
              <w:rPr>
                <w:rFonts w:hint="eastAsia" w:hAnsi="宋体" w:cs="宋体"/>
                <w:szCs w:val="21"/>
                <w:highlight w:val="none"/>
              </w:rPr>
              <w:t>招标人、电话</w:t>
            </w:r>
          </w:p>
        </w:tc>
        <w:tc>
          <w:tcPr>
            <w:tcW w:w="902" w:type="dxa"/>
            <w:tcBorders>
              <w:top w:val="single" w:color="auto" w:sz="4" w:space="0"/>
              <w:left w:val="single" w:color="auto" w:sz="4" w:space="0"/>
              <w:bottom w:val="single" w:color="000000" w:sz="4" w:space="0"/>
              <w:right w:val="single" w:color="auto" w:sz="4" w:space="0"/>
            </w:tcBorders>
            <w:vAlign w:val="center"/>
          </w:tcPr>
          <w:p>
            <w:pPr>
              <w:widowControl/>
              <w:spacing w:line="360" w:lineRule="auto"/>
              <w:jc w:val="center"/>
              <w:rPr>
                <w:rFonts w:hAnsi="宋体" w:cs="宋体"/>
                <w:szCs w:val="21"/>
                <w:highlight w:val="none"/>
              </w:rPr>
            </w:pPr>
            <w:r>
              <w:rPr>
                <w:rFonts w:hint="eastAsia" w:hAnsi="宋体" w:cs="宋体"/>
                <w:szCs w:val="21"/>
                <w:highlight w:val="none"/>
              </w:rPr>
              <w:t>监理单位、电话</w:t>
            </w:r>
          </w:p>
        </w:tc>
      </w:tr>
      <w:tr>
        <w:tblPrEx>
          <w:tblCellMar>
            <w:top w:w="0" w:type="dxa"/>
            <w:left w:w="108" w:type="dxa"/>
            <w:bottom w:w="0" w:type="dxa"/>
            <w:right w:w="108" w:type="dxa"/>
          </w:tblCellMar>
        </w:tblPrEx>
        <w:trPr>
          <w:trHeight w:val="725" w:hRule="atLeast"/>
          <w:jc w:val="center"/>
        </w:trPr>
        <w:tc>
          <w:tcPr>
            <w:tcW w:w="61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Ansi="宋体" w:cs="宋体"/>
                <w:b/>
                <w:bCs/>
                <w:szCs w:val="21"/>
                <w:highlight w:val="none"/>
              </w:rPr>
            </w:pPr>
            <w:r>
              <w:rPr>
                <w:rFonts w:hint="eastAsia" w:hAnsi="宋体" w:cs="宋体"/>
                <w:b/>
                <w:bCs/>
                <w:szCs w:val="21"/>
                <w:highlight w:val="none"/>
              </w:rPr>
              <w:t>1　</w:t>
            </w:r>
          </w:p>
        </w:tc>
        <w:tc>
          <w:tcPr>
            <w:tcW w:w="145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29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07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195" w:type="dxa"/>
            <w:tcBorders>
              <w:top w:val="nil"/>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83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1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83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10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39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90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902" w:type="dxa"/>
            <w:tcBorders>
              <w:top w:val="nil"/>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r>
      <w:tr>
        <w:tblPrEx>
          <w:tblCellMar>
            <w:top w:w="0" w:type="dxa"/>
            <w:left w:w="108" w:type="dxa"/>
            <w:bottom w:w="0" w:type="dxa"/>
            <w:right w:w="108" w:type="dxa"/>
          </w:tblCellMar>
        </w:tblPrEx>
        <w:trPr>
          <w:trHeight w:val="725" w:hRule="atLeast"/>
          <w:jc w:val="center"/>
        </w:trPr>
        <w:tc>
          <w:tcPr>
            <w:tcW w:w="61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Ansi="宋体" w:cs="宋体"/>
                <w:b/>
                <w:bCs/>
                <w:szCs w:val="21"/>
                <w:highlight w:val="none"/>
              </w:rPr>
            </w:pPr>
            <w:r>
              <w:rPr>
                <w:rFonts w:hint="eastAsia" w:hAnsi="宋体" w:cs="宋体"/>
                <w:b/>
                <w:bCs/>
                <w:szCs w:val="21"/>
                <w:highlight w:val="none"/>
              </w:rPr>
              <w:t>2　</w:t>
            </w:r>
          </w:p>
        </w:tc>
        <w:tc>
          <w:tcPr>
            <w:tcW w:w="1453" w:type="dxa"/>
            <w:tcBorders>
              <w:top w:val="nil"/>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296" w:type="dxa"/>
            <w:tcBorders>
              <w:top w:val="nil"/>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073" w:type="dxa"/>
            <w:tcBorders>
              <w:top w:val="nil"/>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195" w:type="dxa"/>
            <w:tcBorders>
              <w:top w:val="nil"/>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83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1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83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10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39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90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902" w:type="dxa"/>
            <w:tcBorders>
              <w:top w:val="nil"/>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r>
      <w:tr>
        <w:tblPrEx>
          <w:tblCellMar>
            <w:top w:w="0" w:type="dxa"/>
            <w:left w:w="108" w:type="dxa"/>
            <w:bottom w:w="0" w:type="dxa"/>
            <w:right w:w="108" w:type="dxa"/>
          </w:tblCellMar>
        </w:tblPrEx>
        <w:trPr>
          <w:trHeight w:val="725" w:hRule="atLeast"/>
          <w:jc w:val="center"/>
        </w:trPr>
        <w:tc>
          <w:tcPr>
            <w:tcW w:w="61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Ansi="宋体" w:cs="宋体"/>
                <w:b/>
                <w:bCs/>
                <w:szCs w:val="21"/>
                <w:highlight w:val="none"/>
              </w:rPr>
            </w:pPr>
            <w:r>
              <w:rPr>
                <w:rFonts w:hint="eastAsia" w:hAnsi="宋体" w:cs="宋体"/>
                <w:b/>
                <w:bCs/>
                <w:szCs w:val="21"/>
                <w:highlight w:val="none"/>
              </w:rPr>
              <w:t>3　</w:t>
            </w:r>
          </w:p>
        </w:tc>
        <w:tc>
          <w:tcPr>
            <w:tcW w:w="1453" w:type="dxa"/>
            <w:tcBorders>
              <w:top w:val="nil"/>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296" w:type="dxa"/>
            <w:tcBorders>
              <w:top w:val="nil"/>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073" w:type="dxa"/>
            <w:tcBorders>
              <w:top w:val="nil"/>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195" w:type="dxa"/>
            <w:tcBorders>
              <w:top w:val="nil"/>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83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1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83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10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39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90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902" w:type="dxa"/>
            <w:tcBorders>
              <w:top w:val="nil"/>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r>
      <w:tr>
        <w:tblPrEx>
          <w:tblCellMar>
            <w:top w:w="0" w:type="dxa"/>
            <w:left w:w="108" w:type="dxa"/>
            <w:bottom w:w="0" w:type="dxa"/>
            <w:right w:w="108" w:type="dxa"/>
          </w:tblCellMar>
        </w:tblPrEx>
        <w:trPr>
          <w:trHeight w:val="725" w:hRule="atLeast"/>
          <w:jc w:val="center"/>
        </w:trPr>
        <w:tc>
          <w:tcPr>
            <w:tcW w:w="61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Ansi="宋体" w:cs="宋体"/>
                <w:b/>
                <w:bCs/>
                <w:szCs w:val="21"/>
                <w:highlight w:val="none"/>
              </w:rPr>
            </w:pPr>
            <w:r>
              <w:rPr>
                <w:rFonts w:hint="eastAsia" w:hAnsi="宋体" w:cs="宋体"/>
                <w:b/>
                <w:bCs/>
                <w:szCs w:val="21"/>
                <w:highlight w:val="none"/>
              </w:rPr>
              <w:t>4　</w:t>
            </w:r>
          </w:p>
        </w:tc>
        <w:tc>
          <w:tcPr>
            <w:tcW w:w="1453" w:type="dxa"/>
            <w:tcBorders>
              <w:top w:val="nil"/>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296" w:type="dxa"/>
            <w:tcBorders>
              <w:top w:val="nil"/>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073" w:type="dxa"/>
            <w:tcBorders>
              <w:top w:val="nil"/>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195" w:type="dxa"/>
            <w:tcBorders>
              <w:top w:val="nil"/>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83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1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83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10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39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90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902" w:type="dxa"/>
            <w:tcBorders>
              <w:top w:val="nil"/>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r>
      <w:tr>
        <w:tblPrEx>
          <w:tblCellMar>
            <w:top w:w="0" w:type="dxa"/>
            <w:left w:w="108" w:type="dxa"/>
            <w:bottom w:w="0" w:type="dxa"/>
            <w:right w:w="108" w:type="dxa"/>
          </w:tblCellMar>
        </w:tblPrEx>
        <w:trPr>
          <w:trHeight w:val="725" w:hRule="atLeast"/>
          <w:jc w:val="center"/>
        </w:trPr>
        <w:tc>
          <w:tcPr>
            <w:tcW w:w="61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Ansi="宋体" w:cs="宋体"/>
                <w:b/>
                <w:bCs/>
                <w:szCs w:val="21"/>
                <w:highlight w:val="none"/>
              </w:rPr>
            </w:pPr>
            <w:r>
              <w:rPr>
                <w:rFonts w:hint="eastAsia" w:hAnsi="宋体" w:cs="宋体"/>
                <w:b/>
                <w:bCs/>
                <w:szCs w:val="21"/>
                <w:highlight w:val="none"/>
              </w:rPr>
              <w:t>…　</w:t>
            </w:r>
          </w:p>
        </w:tc>
        <w:tc>
          <w:tcPr>
            <w:tcW w:w="1453" w:type="dxa"/>
            <w:tcBorders>
              <w:top w:val="nil"/>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296" w:type="dxa"/>
            <w:tcBorders>
              <w:top w:val="nil"/>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073" w:type="dxa"/>
            <w:tcBorders>
              <w:top w:val="nil"/>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195" w:type="dxa"/>
            <w:tcBorders>
              <w:top w:val="nil"/>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83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1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83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10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39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90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902" w:type="dxa"/>
            <w:tcBorders>
              <w:top w:val="nil"/>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r>
      <w:tr>
        <w:tblPrEx>
          <w:tblCellMar>
            <w:top w:w="0" w:type="dxa"/>
            <w:left w:w="108" w:type="dxa"/>
            <w:bottom w:w="0" w:type="dxa"/>
            <w:right w:w="108" w:type="dxa"/>
          </w:tblCellMar>
        </w:tblPrEx>
        <w:trPr>
          <w:trHeight w:val="725" w:hRule="atLeast"/>
          <w:jc w:val="center"/>
        </w:trPr>
        <w:tc>
          <w:tcPr>
            <w:tcW w:w="61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Ansi="宋体" w:cs="宋体"/>
                <w:b/>
                <w:bCs/>
                <w:szCs w:val="21"/>
                <w:highlight w:val="none"/>
              </w:rPr>
            </w:pPr>
            <w:r>
              <w:rPr>
                <w:rFonts w:hint="eastAsia" w:hAnsi="宋体" w:cs="宋体"/>
                <w:b/>
                <w:bCs/>
                <w:szCs w:val="21"/>
                <w:highlight w:val="none"/>
              </w:rPr>
              <w:t>…　</w:t>
            </w:r>
          </w:p>
        </w:tc>
        <w:tc>
          <w:tcPr>
            <w:tcW w:w="145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29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07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1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83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1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83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10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139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90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Ansi="宋体" w:cs="宋体"/>
                <w:szCs w:val="21"/>
                <w:highlight w:val="none"/>
              </w:rPr>
            </w:pPr>
          </w:p>
        </w:tc>
        <w:tc>
          <w:tcPr>
            <w:tcW w:w="902" w:type="dxa"/>
            <w:tcBorders>
              <w:top w:val="nil"/>
              <w:left w:val="nil"/>
              <w:bottom w:val="nil"/>
              <w:right w:val="single" w:color="auto" w:sz="4" w:space="0"/>
            </w:tcBorders>
            <w:vAlign w:val="center"/>
          </w:tcPr>
          <w:p>
            <w:pPr>
              <w:widowControl/>
              <w:spacing w:line="360" w:lineRule="auto"/>
              <w:jc w:val="center"/>
              <w:rPr>
                <w:rFonts w:hAnsi="宋体" w:cs="宋体"/>
                <w:szCs w:val="21"/>
                <w:highlight w:val="none"/>
              </w:rPr>
            </w:pPr>
          </w:p>
        </w:tc>
      </w:tr>
    </w:tbl>
    <w:p>
      <w:pPr>
        <w:widowControl/>
        <w:autoSpaceDE w:val="0"/>
        <w:autoSpaceDN w:val="0"/>
        <w:textAlignment w:val="bottom"/>
        <w:rPr>
          <w:rFonts w:hAnsi="宋体" w:cs="宋体"/>
          <w:b/>
          <w:sz w:val="18"/>
          <w:szCs w:val="18"/>
          <w:highlight w:val="none"/>
        </w:rPr>
      </w:pPr>
      <w:r>
        <w:rPr>
          <w:rFonts w:hint="eastAsia" w:hAnsi="宋体" w:cs="宋体"/>
          <w:b/>
          <w:sz w:val="18"/>
          <w:szCs w:val="18"/>
          <w:highlight w:val="none"/>
        </w:rPr>
        <w:t>注：本表后应附：</w:t>
      </w:r>
    </w:p>
    <w:p>
      <w:pPr>
        <w:widowControl/>
        <w:autoSpaceDE w:val="0"/>
        <w:autoSpaceDN w:val="0"/>
        <w:spacing w:line="360" w:lineRule="auto"/>
        <w:textAlignment w:val="bottom"/>
        <w:rPr>
          <w:rFonts w:hAnsi="宋体" w:cs="宋体"/>
          <w:sz w:val="18"/>
          <w:szCs w:val="18"/>
          <w:highlight w:val="none"/>
        </w:rPr>
      </w:pPr>
      <w:r>
        <w:rPr>
          <w:rFonts w:hint="eastAsia" w:hAnsi="宋体" w:cs="宋体"/>
          <w:sz w:val="18"/>
          <w:szCs w:val="18"/>
          <w:highlight w:val="none"/>
        </w:rPr>
        <w:t>（1）合同文本扫描件。</w:t>
      </w:r>
    </w:p>
    <w:p>
      <w:pPr>
        <w:pStyle w:val="2"/>
        <w:rPr>
          <w:rFonts w:hint="eastAsia" w:hAnsi="宋体" w:cs="宋体"/>
          <w:b w:val="0"/>
          <w:bCs w:val="0"/>
          <w:sz w:val="18"/>
          <w:szCs w:val="18"/>
          <w:highlight w:val="none"/>
        </w:rPr>
      </w:pPr>
      <w:r>
        <w:rPr>
          <w:rFonts w:hint="eastAsia" w:hAnsi="宋体" w:cs="宋体"/>
          <w:sz w:val="18"/>
          <w:szCs w:val="18"/>
          <w:highlight w:val="none"/>
        </w:rPr>
        <w:t>（2</w:t>
      </w:r>
      <w:r>
        <w:rPr>
          <w:rFonts w:hint="eastAsia" w:hAnsi="宋体" w:cs="宋体"/>
          <w:b w:val="0"/>
          <w:bCs w:val="0"/>
          <w:sz w:val="18"/>
          <w:szCs w:val="18"/>
          <w:highlight w:val="none"/>
        </w:rPr>
        <w:t>）业主开具的完工证明。</w:t>
      </w:r>
    </w:p>
    <w:p>
      <w:pPr>
        <w:pStyle w:val="2"/>
        <w:rPr>
          <w:rFonts w:hint="eastAsia" w:hAnsi="宋体" w:cs="宋体"/>
          <w:sz w:val="18"/>
          <w:szCs w:val="18"/>
          <w:highlight w:val="yellow"/>
        </w:rPr>
        <w:sectPr>
          <w:footnotePr>
            <w:numFmt w:val="decimalEnclosedCircleChinese"/>
            <w:numRestart w:val="eachPage"/>
          </w:footnotePr>
          <w:pgSz w:w="16838" w:h="11906" w:orient="landscape"/>
          <w:pgMar w:top="1587" w:right="1418" w:bottom="1304" w:left="1418" w:header="851" w:footer="851" w:gutter="0"/>
          <w:pgNumType w:fmt="decimal"/>
          <w:cols w:space="720" w:num="1"/>
          <w:docGrid w:type="linesAndChars" w:linePitch="312" w:charSpace="0"/>
        </w:sectPr>
      </w:pPr>
    </w:p>
    <w:p>
      <w:pPr>
        <w:jc w:val="center"/>
        <w:rPr>
          <w:rFonts w:ascii="黑体" w:hAnsi="黑体" w:eastAsia="黑体" w:cs="黑体"/>
          <w:sz w:val="28"/>
          <w:szCs w:val="28"/>
          <w:highlight w:val="none"/>
        </w:rPr>
      </w:pPr>
      <w:bookmarkStart w:id="36" w:name="_Toc30390"/>
      <w:bookmarkStart w:id="37" w:name="_Toc27825"/>
      <w:bookmarkStart w:id="38" w:name="_Toc29575"/>
      <w:bookmarkStart w:id="39" w:name="_Toc13578"/>
      <w:r>
        <w:rPr>
          <w:rFonts w:hint="eastAsia" w:ascii="黑体" w:hAnsi="黑体" w:eastAsia="黑体" w:cs="黑体"/>
          <w:sz w:val="28"/>
          <w:szCs w:val="28"/>
          <w:highlight w:val="none"/>
        </w:rPr>
        <w:t>（五）正在施工和新承接的项目情况表</w:t>
      </w:r>
      <w:bookmarkEnd w:id="36"/>
      <w:bookmarkEnd w:id="37"/>
      <w:bookmarkEnd w:id="38"/>
      <w:bookmarkEnd w:id="39"/>
    </w:p>
    <w:tbl>
      <w:tblPr>
        <w:tblStyle w:val="13"/>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10"/>
        <w:gridCol w:w="70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hAnsi="宋体" w:cs="宋体"/>
                <w:szCs w:val="21"/>
                <w:highlight w:val="none"/>
              </w:rPr>
            </w:pPr>
            <w:r>
              <w:rPr>
                <w:rFonts w:hint="eastAsia" w:hAnsi="宋体" w:cs="宋体"/>
                <w:szCs w:val="21"/>
                <w:highlight w:val="none"/>
              </w:rPr>
              <w:t>项目名称</w:t>
            </w:r>
          </w:p>
        </w:tc>
        <w:tc>
          <w:tcPr>
            <w:tcW w:w="7029" w:type="dxa"/>
            <w:vAlign w:val="center"/>
          </w:tcPr>
          <w:p>
            <w:pPr>
              <w:spacing w:line="360" w:lineRule="auto"/>
              <w:jc w:val="center"/>
              <w:rPr>
                <w:rFonts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hAnsi="宋体" w:cs="宋体"/>
                <w:szCs w:val="21"/>
                <w:highlight w:val="none"/>
              </w:rPr>
            </w:pPr>
            <w:r>
              <w:rPr>
                <w:rFonts w:hint="eastAsia" w:hAnsi="宋体" w:cs="宋体"/>
                <w:szCs w:val="21"/>
                <w:highlight w:val="none"/>
              </w:rPr>
              <w:t>项目所在地</w:t>
            </w:r>
          </w:p>
        </w:tc>
        <w:tc>
          <w:tcPr>
            <w:tcW w:w="7029" w:type="dxa"/>
            <w:vAlign w:val="center"/>
          </w:tcPr>
          <w:p>
            <w:pPr>
              <w:spacing w:line="360" w:lineRule="auto"/>
              <w:jc w:val="center"/>
              <w:rPr>
                <w:rFonts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hAnsi="宋体" w:cs="宋体"/>
                <w:szCs w:val="21"/>
                <w:highlight w:val="none"/>
              </w:rPr>
            </w:pPr>
            <w:r>
              <w:rPr>
                <w:rFonts w:hint="eastAsia" w:hAnsi="宋体" w:cs="宋体"/>
                <w:szCs w:val="21"/>
                <w:highlight w:val="none"/>
                <w:lang w:eastAsia="zh-CN"/>
              </w:rPr>
              <w:t>采购</w:t>
            </w:r>
            <w:r>
              <w:rPr>
                <w:rFonts w:hint="eastAsia" w:hAnsi="宋体" w:cs="宋体"/>
                <w:szCs w:val="21"/>
                <w:highlight w:val="none"/>
              </w:rPr>
              <w:t>人名称</w:t>
            </w:r>
          </w:p>
        </w:tc>
        <w:tc>
          <w:tcPr>
            <w:tcW w:w="7029" w:type="dxa"/>
            <w:vAlign w:val="center"/>
          </w:tcPr>
          <w:p>
            <w:pPr>
              <w:spacing w:line="360" w:lineRule="auto"/>
              <w:jc w:val="center"/>
              <w:rPr>
                <w:rFonts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hAnsi="宋体" w:cs="宋体"/>
                <w:szCs w:val="21"/>
                <w:highlight w:val="none"/>
              </w:rPr>
            </w:pPr>
            <w:r>
              <w:rPr>
                <w:rFonts w:hint="eastAsia" w:hAnsi="宋体" w:cs="宋体"/>
                <w:szCs w:val="21"/>
                <w:highlight w:val="none"/>
                <w:lang w:eastAsia="zh-CN"/>
              </w:rPr>
              <w:t>采购</w:t>
            </w:r>
            <w:r>
              <w:rPr>
                <w:rFonts w:hint="eastAsia" w:hAnsi="宋体" w:cs="宋体"/>
                <w:szCs w:val="21"/>
                <w:highlight w:val="none"/>
              </w:rPr>
              <w:t>人地址</w:t>
            </w:r>
          </w:p>
        </w:tc>
        <w:tc>
          <w:tcPr>
            <w:tcW w:w="7029" w:type="dxa"/>
            <w:vAlign w:val="center"/>
          </w:tcPr>
          <w:p>
            <w:pPr>
              <w:spacing w:line="360" w:lineRule="auto"/>
              <w:jc w:val="center"/>
              <w:rPr>
                <w:rFonts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hAnsi="宋体" w:cs="宋体"/>
                <w:szCs w:val="21"/>
                <w:highlight w:val="none"/>
              </w:rPr>
            </w:pPr>
            <w:r>
              <w:rPr>
                <w:rFonts w:hint="eastAsia" w:hAnsi="宋体" w:cs="宋体"/>
                <w:szCs w:val="21"/>
                <w:highlight w:val="none"/>
                <w:lang w:eastAsia="zh-CN"/>
              </w:rPr>
              <w:t>采购</w:t>
            </w:r>
            <w:r>
              <w:rPr>
                <w:rFonts w:hint="eastAsia" w:hAnsi="宋体" w:cs="宋体"/>
                <w:szCs w:val="21"/>
                <w:highlight w:val="none"/>
              </w:rPr>
              <w:t>人电话</w:t>
            </w:r>
          </w:p>
        </w:tc>
        <w:tc>
          <w:tcPr>
            <w:tcW w:w="7029" w:type="dxa"/>
            <w:vAlign w:val="center"/>
          </w:tcPr>
          <w:p>
            <w:pPr>
              <w:spacing w:line="360" w:lineRule="auto"/>
              <w:jc w:val="center"/>
              <w:rPr>
                <w:rFonts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hAnsi="宋体" w:cs="宋体"/>
                <w:szCs w:val="21"/>
                <w:highlight w:val="none"/>
              </w:rPr>
            </w:pPr>
            <w:r>
              <w:rPr>
                <w:rFonts w:hint="eastAsia" w:hAnsi="宋体" w:cs="宋体"/>
                <w:szCs w:val="21"/>
                <w:highlight w:val="none"/>
              </w:rPr>
              <w:t>签约合同价</w:t>
            </w:r>
          </w:p>
        </w:tc>
        <w:tc>
          <w:tcPr>
            <w:tcW w:w="7029" w:type="dxa"/>
            <w:vAlign w:val="center"/>
          </w:tcPr>
          <w:p>
            <w:pPr>
              <w:spacing w:line="360" w:lineRule="auto"/>
              <w:jc w:val="center"/>
              <w:rPr>
                <w:rFonts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hAnsi="宋体" w:cs="宋体"/>
                <w:szCs w:val="21"/>
                <w:highlight w:val="none"/>
              </w:rPr>
            </w:pPr>
            <w:r>
              <w:rPr>
                <w:rFonts w:hint="eastAsia" w:hAnsi="宋体" w:cs="宋体"/>
                <w:szCs w:val="21"/>
                <w:highlight w:val="none"/>
              </w:rPr>
              <w:t>开工日期</w:t>
            </w:r>
          </w:p>
        </w:tc>
        <w:tc>
          <w:tcPr>
            <w:tcW w:w="7029" w:type="dxa"/>
            <w:vAlign w:val="center"/>
          </w:tcPr>
          <w:p>
            <w:pPr>
              <w:spacing w:line="360" w:lineRule="auto"/>
              <w:jc w:val="center"/>
              <w:rPr>
                <w:rFonts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hAnsi="宋体" w:cs="宋体"/>
                <w:szCs w:val="21"/>
                <w:highlight w:val="none"/>
              </w:rPr>
            </w:pPr>
            <w:r>
              <w:rPr>
                <w:rFonts w:hint="eastAsia" w:hAnsi="宋体" w:cs="宋体"/>
                <w:szCs w:val="21"/>
                <w:highlight w:val="none"/>
              </w:rPr>
              <w:t>计划交工日期</w:t>
            </w:r>
          </w:p>
        </w:tc>
        <w:tc>
          <w:tcPr>
            <w:tcW w:w="7029" w:type="dxa"/>
            <w:vAlign w:val="center"/>
          </w:tcPr>
          <w:p>
            <w:pPr>
              <w:spacing w:line="360" w:lineRule="auto"/>
              <w:jc w:val="center"/>
              <w:rPr>
                <w:rFonts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hAnsi="宋体" w:cs="宋体"/>
                <w:szCs w:val="21"/>
                <w:highlight w:val="none"/>
              </w:rPr>
            </w:pPr>
            <w:r>
              <w:rPr>
                <w:rFonts w:hint="eastAsia" w:hAnsi="宋体" w:cs="宋体"/>
                <w:szCs w:val="21"/>
                <w:highlight w:val="none"/>
              </w:rPr>
              <w:t>承担的工作</w:t>
            </w:r>
          </w:p>
        </w:tc>
        <w:tc>
          <w:tcPr>
            <w:tcW w:w="7029" w:type="dxa"/>
            <w:vAlign w:val="center"/>
          </w:tcPr>
          <w:p>
            <w:pPr>
              <w:spacing w:line="360" w:lineRule="auto"/>
              <w:jc w:val="center"/>
              <w:rPr>
                <w:rFonts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hAnsi="宋体" w:cs="宋体"/>
                <w:szCs w:val="21"/>
                <w:highlight w:val="none"/>
              </w:rPr>
            </w:pPr>
            <w:r>
              <w:rPr>
                <w:rFonts w:hint="eastAsia" w:hAnsi="宋体" w:cs="宋体"/>
                <w:szCs w:val="21"/>
                <w:highlight w:val="none"/>
              </w:rPr>
              <w:t>工程质量要求</w:t>
            </w:r>
          </w:p>
        </w:tc>
        <w:tc>
          <w:tcPr>
            <w:tcW w:w="7029" w:type="dxa"/>
            <w:vAlign w:val="center"/>
          </w:tcPr>
          <w:p>
            <w:pPr>
              <w:spacing w:line="360" w:lineRule="auto"/>
              <w:jc w:val="center"/>
              <w:rPr>
                <w:rFonts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hAnsi="宋体" w:cs="宋体"/>
                <w:szCs w:val="21"/>
                <w:highlight w:val="none"/>
              </w:rPr>
            </w:pPr>
            <w:r>
              <w:rPr>
                <w:rFonts w:hint="eastAsia" w:hAnsi="宋体" w:cs="宋体"/>
                <w:szCs w:val="21"/>
                <w:highlight w:val="none"/>
              </w:rPr>
              <w:t>项目经理</w:t>
            </w:r>
          </w:p>
        </w:tc>
        <w:tc>
          <w:tcPr>
            <w:tcW w:w="7029" w:type="dxa"/>
            <w:vAlign w:val="center"/>
          </w:tcPr>
          <w:p>
            <w:pPr>
              <w:spacing w:line="360" w:lineRule="auto"/>
              <w:jc w:val="center"/>
              <w:rPr>
                <w:rFonts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hAnsi="宋体" w:cs="宋体"/>
                <w:szCs w:val="21"/>
                <w:highlight w:val="none"/>
              </w:rPr>
            </w:pPr>
            <w:r>
              <w:rPr>
                <w:rFonts w:hint="eastAsia" w:hAnsi="宋体" w:cs="宋体"/>
                <w:szCs w:val="21"/>
                <w:highlight w:val="none"/>
              </w:rPr>
              <w:t>项目总工</w:t>
            </w:r>
          </w:p>
        </w:tc>
        <w:tc>
          <w:tcPr>
            <w:tcW w:w="7029" w:type="dxa"/>
            <w:vAlign w:val="center"/>
          </w:tcPr>
          <w:p>
            <w:pPr>
              <w:spacing w:line="360" w:lineRule="auto"/>
              <w:jc w:val="center"/>
              <w:rPr>
                <w:rFonts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hAnsi="宋体" w:cs="宋体"/>
                <w:szCs w:val="21"/>
                <w:highlight w:val="none"/>
              </w:rPr>
            </w:pPr>
            <w:r>
              <w:rPr>
                <w:rFonts w:hint="eastAsia" w:hAnsi="宋体" w:cs="宋体"/>
                <w:szCs w:val="21"/>
                <w:highlight w:val="none"/>
              </w:rPr>
              <w:t>总监理工程师及电话</w:t>
            </w:r>
          </w:p>
        </w:tc>
        <w:tc>
          <w:tcPr>
            <w:tcW w:w="7029" w:type="dxa"/>
            <w:vAlign w:val="center"/>
          </w:tcPr>
          <w:p>
            <w:pPr>
              <w:spacing w:line="360" w:lineRule="auto"/>
              <w:jc w:val="center"/>
              <w:rPr>
                <w:rFonts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26" w:hRule="atLeast"/>
          <w:jc w:val="center"/>
        </w:trPr>
        <w:tc>
          <w:tcPr>
            <w:tcW w:w="2610" w:type="dxa"/>
            <w:vAlign w:val="center"/>
          </w:tcPr>
          <w:p>
            <w:pPr>
              <w:spacing w:line="360" w:lineRule="auto"/>
              <w:jc w:val="center"/>
              <w:rPr>
                <w:rFonts w:hAnsi="宋体" w:cs="宋体"/>
                <w:szCs w:val="21"/>
                <w:highlight w:val="none"/>
              </w:rPr>
            </w:pPr>
            <w:r>
              <w:rPr>
                <w:rFonts w:hint="eastAsia" w:hAnsi="宋体" w:cs="宋体"/>
                <w:szCs w:val="21"/>
                <w:highlight w:val="none"/>
              </w:rPr>
              <w:t>项目描述</w:t>
            </w:r>
          </w:p>
        </w:tc>
        <w:tc>
          <w:tcPr>
            <w:tcW w:w="7029" w:type="dxa"/>
            <w:vAlign w:val="center"/>
          </w:tcPr>
          <w:p>
            <w:pPr>
              <w:spacing w:line="360" w:lineRule="auto"/>
              <w:jc w:val="center"/>
              <w:rPr>
                <w:rFonts w:hAnsi="宋体" w:cs="宋体"/>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9" w:hRule="atLeast"/>
          <w:jc w:val="center"/>
        </w:trPr>
        <w:tc>
          <w:tcPr>
            <w:tcW w:w="2610" w:type="dxa"/>
            <w:vAlign w:val="center"/>
          </w:tcPr>
          <w:p>
            <w:pPr>
              <w:spacing w:line="360" w:lineRule="auto"/>
              <w:jc w:val="center"/>
              <w:rPr>
                <w:rFonts w:hAnsi="宋体" w:cs="宋体"/>
                <w:szCs w:val="21"/>
                <w:highlight w:val="none"/>
              </w:rPr>
            </w:pPr>
            <w:r>
              <w:rPr>
                <w:rFonts w:hint="eastAsia" w:hAnsi="宋体" w:cs="宋体"/>
                <w:szCs w:val="21"/>
                <w:highlight w:val="none"/>
              </w:rPr>
              <w:t>备注</w:t>
            </w:r>
          </w:p>
        </w:tc>
        <w:tc>
          <w:tcPr>
            <w:tcW w:w="7029" w:type="dxa"/>
            <w:vAlign w:val="center"/>
          </w:tcPr>
          <w:p>
            <w:pPr>
              <w:spacing w:line="360" w:lineRule="auto"/>
              <w:jc w:val="center"/>
              <w:rPr>
                <w:rFonts w:hAnsi="宋体" w:cs="宋体"/>
                <w:sz w:val="24"/>
                <w:highlight w:val="none"/>
              </w:rPr>
            </w:pPr>
          </w:p>
        </w:tc>
      </w:tr>
    </w:tbl>
    <w:p>
      <w:pPr>
        <w:topLinePunct/>
        <w:spacing w:line="300" w:lineRule="exact"/>
        <w:ind w:firstLine="480"/>
        <w:rPr>
          <w:rFonts w:hAnsi="宋体" w:cs="宋体"/>
          <w:sz w:val="18"/>
          <w:szCs w:val="18"/>
          <w:highlight w:val="none"/>
        </w:rPr>
      </w:pPr>
      <w:bookmarkStart w:id="40" w:name="_Toc23266"/>
      <w:bookmarkStart w:id="41" w:name="_Toc14475"/>
      <w:bookmarkStart w:id="42" w:name="_Toc15312"/>
      <w:bookmarkStart w:id="43" w:name="_Toc11457"/>
      <w:r>
        <w:rPr>
          <w:rFonts w:hint="eastAsia" w:hAnsi="宋体" w:cs="宋体"/>
          <w:sz w:val="18"/>
          <w:szCs w:val="18"/>
          <w:highlight w:val="none"/>
        </w:rPr>
        <w:t>注：本表仅适用于资格审查条件中认可在建项目业绩的</w:t>
      </w:r>
      <w:r>
        <w:rPr>
          <w:rFonts w:hint="eastAsia" w:hAnsi="宋体" w:cs="宋体"/>
          <w:sz w:val="18"/>
          <w:szCs w:val="18"/>
          <w:highlight w:val="none"/>
          <w:lang w:eastAsia="zh-CN"/>
        </w:rPr>
        <w:t>采购</w:t>
      </w:r>
      <w:r>
        <w:rPr>
          <w:rFonts w:hint="eastAsia" w:hAnsi="宋体" w:cs="宋体"/>
          <w:sz w:val="18"/>
          <w:szCs w:val="18"/>
          <w:highlight w:val="none"/>
        </w:rPr>
        <w:t>项目。</w:t>
      </w:r>
    </w:p>
    <w:p>
      <w:pPr>
        <w:topLinePunct/>
        <w:spacing w:line="300" w:lineRule="exact"/>
        <w:ind w:firstLine="480"/>
        <w:jc w:val="left"/>
        <w:rPr>
          <w:rFonts w:hint="eastAsia" w:hAnsi="宋体" w:cs="宋体"/>
          <w:sz w:val="18"/>
          <w:szCs w:val="18"/>
          <w:highlight w:val="none"/>
        </w:rPr>
      </w:pPr>
      <w:r>
        <w:rPr>
          <w:rFonts w:hint="eastAsia" w:hAnsi="宋体" w:cs="宋体"/>
          <w:sz w:val="18"/>
          <w:szCs w:val="18"/>
          <w:highlight w:val="none"/>
        </w:rPr>
        <w:t>1.每张表只填写一个项目，并表明序号；</w:t>
      </w:r>
    </w:p>
    <w:p>
      <w:pPr>
        <w:topLinePunct/>
        <w:spacing w:line="300" w:lineRule="exact"/>
        <w:ind w:firstLine="480"/>
        <w:jc w:val="left"/>
        <w:rPr>
          <w:rFonts w:hint="eastAsia" w:hAnsi="宋体" w:cs="宋体"/>
          <w:sz w:val="18"/>
          <w:szCs w:val="18"/>
          <w:highlight w:val="none"/>
        </w:rPr>
      </w:pPr>
      <w:r>
        <w:rPr>
          <w:rFonts w:hint="eastAsia" w:hAnsi="宋体" w:cs="宋体"/>
          <w:sz w:val="18"/>
          <w:szCs w:val="18"/>
          <w:highlight w:val="none"/>
        </w:rPr>
        <w:t>2.如近年来，</w:t>
      </w:r>
      <w:r>
        <w:rPr>
          <w:rFonts w:hint="eastAsia" w:hAnsi="宋体" w:cs="宋体"/>
          <w:sz w:val="18"/>
          <w:szCs w:val="18"/>
          <w:highlight w:val="none"/>
          <w:lang w:eastAsia="zh-CN"/>
        </w:rPr>
        <w:t>报价人</w:t>
      </w:r>
      <w:r>
        <w:rPr>
          <w:rFonts w:hint="eastAsia" w:hAnsi="宋体" w:cs="宋体"/>
          <w:sz w:val="18"/>
          <w:szCs w:val="18"/>
          <w:highlight w:val="none"/>
        </w:rPr>
        <w:t>法人机构发生合法变更或重组或法人名称变更时，应提供相关部门的合法批件或其他相关证明材料来证明其所附业绩的继承性；</w:t>
      </w:r>
    </w:p>
    <w:p>
      <w:pPr>
        <w:spacing w:line="440" w:lineRule="exact"/>
        <w:jc w:val="center"/>
        <w:rPr>
          <w:rFonts w:eastAsia="黑体"/>
          <w:sz w:val="24"/>
          <w:highlight w:val="none"/>
        </w:rPr>
      </w:pPr>
      <w:r>
        <w:rPr>
          <w:rFonts w:hint="eastAsia" w:hAnsi="宋体" w:cs="宋体"/>
          <w:sz w:val="18"/>
          <w:szCs w:val="18"/>
          <w:highlight w:val="none"/>
        </w:rPr>
        <w:br w:type="page"/>
      </w:r>
      <w:r>
        <w:rPr>
          <w:rFonts w:hint="eastAsia" w:ascii="黑体" w:hAnsi="黑体" w:eastAsia="黑体" w:cs="黑体"/>
          <w:iCs/>
          <w:sz w:val="24"/>
          <w:highlight w:val="none"/>
        </w:rPr>
        <w:t>(</w:t>
      </w:r>
      <w:r>
        <w:rPr>
          <w:rFonts w:hint="eastAsia" w:eastAsia="黑体"/>
          <w:sz w:val="24"/>
          <w:highlight w:val="none"/>
        </w:rPr>
        <w:t xml:space="preserve">六) </w:t>
      </w:r>
      <w:bookmarkStart w:id="44" w:name="_Toc9203"/>
      <w:r>
        <w:rPr>
          <w:rFonts w:hint="eastAsia" w:eastAsia="黑体"/>
          <w:sz w:val="24"/>
          <w:highlight w:val="none"/>
          <w:lang w:eastAsia="zh-CN"/>
        </w:rPr>
        <w:t>报价人</w:t>
      </w:r>
      <w:r>
        <w:rPr>
          <w:rFonts w:hint="eastAsia" w:eastAsia="黑体"/>
          <w:sz w:val="24"/>
          <w:highlight w:val="none"/>
        </w:rPr>
        <w:t>的信誉情况</w:t>
      </w:r>
      <w:bookmarkEnd w:id="44"/>
    </w:p>
    <w:bookmarkEnd w:id="40"/>
    <w:bookmarkEnd w:id="41"/>
    <w:bookmarkEnd w:id="42"/>
    <w:bookmarkEnd w:id="43"/>
    <w:tbl>
      <w:tblPr>
        <w:tblStyle w:val="13"/>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4"/>
        <w:gridCol w:w="3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5104" w:type="dxa"/>
            <w:vAlign w:val="center"/>
          </w:tcPr>
          <w:p>
            <w:pPr>
              <w:snapToGrid w:val="0"/>
              <w:jc w:val="center"/>
              <w:rPr>
                <w:rFonts w:ascii="宋体" w:hAnsi="宋体" w:cs="宋体"/>
                <w:szCs w:val="21"/>
                <w:highlight w:val="none"/>
              </w:rPr>
            </w:pPr>
            <w:r>
              <w:rPr>
                <w:rFonts w:hint="eastAsia" w:ascii="宋体" w:hAnsi="宋体" w:cs="宋体"/>
                <w:szCs w:val="21"/>
                <w:highlight w:val="none"/>
              </w:rPr>
              <w:t>项  目</w:t>
            </w:r>
          </w:p>
        </w:tc>
        <w:tc>
          <w:tcPr>
            <w:tcW w:w="3968" w:type="dxa"/>
            <w:vAlign w:val="center"/>
          </w:tcPr>
          <w:p>
            <w:pPr>
              <w:spacing w:line="400" w:lineRule="exact"/>
              <w:jc w:val="center"/>
              <w:rPr>
                <w:rFonts w:ascii="宋体" w:hAnsi="宋体" w:cs="宋体"/>
                <w:szCs w:val="21"/>
                <w:highlight w:val="none"/>
              </w:rPr>
            </w:pPr>
            <w:r>
              <w:rPr>
                <w:rFonts w:hint="eastAsia" w:ascii="宋体" w:hAnsi="宋体" w:cs="宋体"/>
                <w:szCs w:val="21"/>
                <w:highlight w:val="none"/>
                <w:lang w:eastAsia="zh-CN"/>
              </w:rPr>
              <w:t>报价</w:t>
            </w:r>
            <w:r>
              <w:rPr>
                <w:rFonts w:hint="eastAsia" w:ascii="宋体" w:hAnsi="宋体" w:cs="宋体"/>
                <w:szCs w:val="21"/>
                <w:highlight w:val="none"/>
              </w:rPr>
              <w:t>人情况说明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04" w:type="dxa"/>
            <w:vAlign w:val="center"/>
          </w:tcPr>
          <w:p>
            <w:pPr>
              <w:jc w:val="left"/>
              <w:rPr>
                <w:rFonts w:ascii="宋体" w:hAnsi="宋体" w:cs="宋体"/>
                <w:szCs w:val="21"/>
                <w:highlight w:val="none"/>
              </w:rPr>
            </w:pPr>
            <w:r>
              <w:rPr>
                <w:rFonts w:hint="eastAsia" w:ascii="宋体" w:hAnsi="宋体" w:cs="宋体"/>
                <w:szCs w:val="21"/>
                <w:highlight w:val="none"/>
              </w:rPr>
              <w:t>（1）被交通运输部或安徽省交通运输厅取消在安徽省的投标资格或禁止进入安徽省公路建设市场且处于有效期内的。</w:t>
            </w:r>
          </w:p>
        </w:tc>
        <w:tc>
          <w:tcPr>
            <w:tcW w:w="3968" w:type="dxa"/>
            <w:vAlign w:val="center"/>
          </w:tcPr>
          <w:p>
            <w:pPr>
              <w:spacing w:line="40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5104" w:type="dxa"/>
            <w:vAlign w:val="center"/>
          </w:tcPr>
          <w:p>
            <w:pPr>
              <w:spacing w:line="400" w:lineRule="exact"/>
              <w:jc w:val="left"/>
              <w:rPr>
                <w:rFonts w:ascii="宋体" w:hAnsi="宋体" w:cs="宋体"/>
                <w:szCs w:val="21"/>
                <w:highlight w:val="none"/>
              </w:rPr>
            </w:pPr>
            <w:r>
              <w:rPr>
                <w:rFonts w:hint="eastAsia" w:ascii="宋体" w:hAnsi="宋体" w:cs="宋体"/>
                <w:szCs w:val="21"/>
                <w:highlight w:val="none"/>
              </w:rPr>
              <w:t>（2）被责令停业，暂扣或吊销执照，或吊销资质证书。</w:t>
            </w:r>
          </w:p>
        </w:tc>
        <w:tc>
          <w:tcPr>
            <w:tcW w:w="3968" w:type="dxa"/>
            <w:vAlign w:val="center"/>
          </w:tcPr>
          <w:p>
            <w:pPr>
              <w:spacing w:line="40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04" w:type="dxa"/>
            <w:vAlign w:val="center"/>
          </w:tcPr>
          <w:p>
            <w:pPr>
              <w:spacing w:line="400" w:lineRule="exact"/>
              <w:rPr>
                <w:rFonts w:ascii="宋体" w:hAnsi="宋体" w:cs="宋体"/>
                <w:szCs w:val="21"/>
                <w:highlight w:val="none"/>
              </w:rPr>
            </w:pPr>
            <w:r>
              <w:rPr>
                <w:rFonts w:hint="eastAsia" w:ascii="宋体" w:hAnsi="宋体" w:cs="宋体"/>
                <w:szCs w:val="21"/>
                <w:highlight w:val="none"/>
              </w:rPr>
              <w:t>（3）进入清算程序，或被宣告破产，或其他丧失履约能力的情形。</w:t>
            </w:r>
          </w:p>
        </w:tc>
        <w:tc>
          <w:tcPr>
            <w:tcW w:w="3968" w:type="dxa"/>
            <w:vAlign w:val="center"/>
          </w:tcPr>
          <w:p>
            <w:pPr>
              <w:spacing w:line="40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5104" w:type="dxa"/>
            <w:vAlign w:val="center"/>
          </w:tcPr>
          <w:p>
            <w:pPr>
              <w:jc w:val="left"/>
              <w:rPr>
                <w:rFonts w:ascii="宋体" w:hAnsi="宋体" w:cs="宋体"/>
                <w:szCs w:val="21"/>
                <w:highlight w:val="none"/>
              </w:rPr>
            </w:pPr>
            <w:r>
              <w:rPr>
                <w:rFonts w:hint="eastAsia" w:ascii="宋体" w:hAnsi="宋体" w:cs="宋体"/>
                <w:szCs w:val="21"/>
                <w:highlight w:val="none"/>
              </w:rPr>
              <w:t>（4）在国家企业信用信息公示系统（http://www.gsxt.gov.cn）中被列入严重违法失信企业名单。</w:t>
            </w:r>
          </w:p>
        </w:tc>
        <w:tc>
          <w:tcPr>
            <w:tcW w:w="3968" w:type="dxa"/>
            <w:vAlign w:val="center"/>
          </w:tcPr>
          <w:p>
            <w:pPr>
              <w:spacing w:line="40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5104" w:type="dxa"/>
            <w:vAlign w:val="center"/>
          </w:tcPr>
          <w:p>
            <w:pPr>
              <w:jc w:val="left"/>
              <w:rPr>
                <w:rFonts w:ascii="宋体" w:hAnsi="宋体" w:cs="宋体"/>
                <w:szCs w:val="21"/>
                <w:highlight w:val="none"/>
              </w:rPr>
            </w:pPr>
            <w:r>
              <w:rPr>
                <w:rFonts w:hint="eastAsia" w:ascii="宋体" w:hAnsi="宋体" w:cs="宋体"/>
                <w:szCs w:val="21"/>
                <w:highlight w:val="none"/>
              </w:rPr>
              <w:t>（5）</w:t>
            </w:r>
            <w:r>
              <w:rPr>
                <w:highlight w:val="none"/>
              </w:rPr>
              <w:fldChar w:fldCharType="begin"/>
            </w:r>
            <w:r>
              <w:rPr>
                <w:highlight w:val="none"/>
              </w:rPr>
              <w:instrText xml:space="preserve"> HYPERLINK "http://www.creditchina.gov.cn/" \h </w:instrText>
            </w:r>
            <w:r>
              <w:rPr>
                <w:highlight w:val="none"/>
              </w:rPr>
              <w:fldChar w:fldCharType="separate"/>
            </w:r>
            <w:r>
              <w:rPr>
                <w:rFonts w:hint="eastAsia" w:ascii="宋体" w:hAnsi="宋体" w:cs="宋体"/>
                <w:szCs w:val="21"/>
                <w:highlight w:val="none"/>
              </w:rPr>
              <w:t>在“信用中国”网站（http://w</w:t>
            </w:r>
            <w:r>
              <w:rPr>
                <w:rFonts w:hint="eastAsia" w:ascii="宋体" w:hAnsi="宋体" w:cs="宋体"/>
                <w:szCs w:val="21"/>
                <w:highlight w:val="none"/>
              </w:rPr>
              <w:fldChar w:fldCharType="end"/>
            </w:r>
            <w:r>
              <w:rPr>
                <w:rFonts w:hint="eastAsia" w:ascii="宋体" w:hAnsi="宋体" w:cs="宋体"/>
                <w:szCs w:val="21"/>
                <w:highlight w:val="none"/>
              </w:rPr>
              <w:t>w</w:t>
            </w:r>
            <w:r>
              <w:rPr>
                <w:highlight w:val="none"/>
              </w:rPr>
              <w:fldChar w:fldCharType="begin"/>
            </w:r>
            <w:r>
              <w:rPr>
                <w:highlight w:val="none"/>
              </w:rPr>
              <w:instrText xml:space="preserve"> HYPERLINK "http://www.creditchina.gov.cn/" \h </w:instrText>
            </w:r>
            <w:r>
              <w:rPr>
                <w:highlight w:val="none"/>
              </w:rPr>
              <w:fldChar w:fldCharType="separate"/>
            </w:r>
            <w:r>
              <w:rPr>
                <w:rFonts w:hint="eastAsia" w:ascii="宋体" w:hAnsi="宋体" w:cs="宋体"/>
                <w:szCs w:val="21"/>
                <w:highlight w:val="none"/>
              </w:rPr>
              <w:t>w.creditchina.gov.c</w:t>
            </w:r>
            <w:r>
              <w:rPr>
                <w:rFonts w:hint="eastAsia" w:ascii="宋体" w:hAnsi="宋体" w:cs="宋体"/>
                <w:szCs w:val="21"/>
                <w:highlight w:val="none"/>
              </w:rPr>
              <w:fldChar w:fldCharType="end"/>
            </w:r>
            <w:r>
              <w:rPr>
                <w:rFonts w:hint="eastAsia" w:ascii="宋体" w:hAnsi="宋体" w:cs="宋体"/>
                <w:szCs w:val="21"/>
                <w:highlight w:val="none"/>
              </w:rPr>
              <w:t>n）中被列入失信被执行人名单。</w:t>
            </w:r>
          </w:p>
        </w:tc>
        <w:tc>
          <w:tcPr>
            <w:tcW w:w="3968" w:type="dxa"/>
            <w:vAlign w:val="center"/>
          </w:tcPr>
          <w:p>
            <w:pPr>
              <w:spacing w:line="400" w:lineRule="exact"/>
              <w:jc w:val="center"/>
              <w:rPr>
                <w:rFonts w:ascii="宋体" w:hAnsi="宋体" w:cs="宋体"/>
                <w:szCs w:val="21"/>
                <w:highlight w:val="none"/>
              </w:rPr>
            </w:pPr>
          </w:p>
        </w:tc>
      </w:tr>
    </w:tbl>
    <w:p>
      <w:pPr>
        <w:ind w:right="111" w:rightChars="53"/>
        <w:rPr>
          <w:rFonts w:ascii="宋体" w:hAnsi="宋体" w:cs="宋体"/>
          <w:szCs w:val="21"/>
          <w:highlight w:val="none"/>
        </w:rPr>
      </w:pPr>
      <w:r>
        <w:rPr>
          <w:rFonts w:hint="eastAsia" w:ascii="宋体" w:hAnsi="宋体" w:cs="宋体"/>
          <w:szCs w:val="21"/>
          <w:highlight w:val="none"/>
        </w:rPr>
        <w:t>注：1.本表后应附：</w:t>
      </w:r>
    </w:p>
    <w:p>
      <w:pPr>
        <w:ind w:right="111" w:rightChars="53" w:firstLine="420" w:firstLineChars="200"/>
        <w:rPr>
          <w:rFonts w:ascii="宋体" w:hAnsi="宋体" w:cs="宋体"/>
          <w:szCs w:val="21"/>
          <w:highlight w:val="none"/>
        </w:rPr>
      </w:pPr>
      <w:r>
        <w:rPr>
          <w:rFonts w:hint="eastAsia" w:ascii="宋体" w:hAnsi="宋体" w:cs="宋体"/>
          <w:szCs w:val="21"/>
          <w:highlight w:val="none"/>
        </w:rPr>
        <w:t>（1）</w:t>
      </w:r>
      <w:r>
        <w:rPr>
          <w:rFonts w:hint="eastAsia"/>
          <w:lang w:eastAsia="zh-CN"/>
        </w:rPr>
        <w:t>报价人</w:t>
      </w:r>
      <w:r>
        <w:rPr>
          <w:rFonts w:hint="eastAsia" w:ascii="宋体" w:hAnsi="宋体" w:cs="宋体"/>
          <w:szCs w:val="21"/>
          <w:highlight w:val="none"/>
        </w:rPr>
        <w:t>在全国企业信用信息公示系统中未被列入严重违法失信企业名单的网页截图复印件；</w:t>
      </w:r>
    </w:p>
    <w:p>
      <w:pPr>
        <w:ind w:right="111" w:rightChars="53" w:firstLine="420" w:firstLineChars="200"/>
        <w:rPr>
          <w:rFonts w:ascii="宋体" w:hAnsi="宋体" w:cs="宋体"/>
          <w:szCs w:val="21"/>
          <w:highlight w:val="none"/>
        </w:rPr>
      </w:pPr>
      <w:r>
        <w:rPr>
          <w:rFonts w:hint="eastAsia" w:ascii="宋体" w:hAnsi="宋体" w:cs="宋体"/>
          <w:szCs w:val="21"/>
          <w:highlight w:val="none"/>
        </w:rPr>
        <w:t>（2）</w:t>
      </w:r>
      <w:r>
        <w:rPr>
          <w:rFonts w:hint="eastAsia"/>
          <w:lang w:eastAsia="zh-CN"/>
        </w:rPr>
        <w:t>报价人</w:t>
      </w:r>
      <w:r>
        <w:rPr>
          <w:rFonts w:hint="eastAsia" w:ascii="宋体" w:hAnsi="宋体" w:cs="宋体"/>
          <w:szCs w:val="21"/>
          <w:highlight w:val="none"/>
        </w:rPr>
        <w:t>在</w:t>
      </w:r>
      <w:r>
        <w:rPr>
          <w:highlight w:val="none"/>
        </w:rPr>
        <w:fldChar w:fldCharType="begin"/>
      </w:r>
      <w:r>
        <w:rPr>
          <w:highlight w:val="none"/>
        </w:rPr>
        <w:instrText xml:space="preserve"> HYPERLINK "http://www.creditchina.gov.cn/" \h </w:instrText>
      </w:r>
      <w:r>
        <w:rPr>
          <w:highlight w:val="none"/>
        </w:rPr>
        <w:fldChar w:fldCharType="separate"/>
      </w:r>
      <w:r>
        <w:rPr>
          <w:rFonts w:hint="eastAsia" w:ascii="宋体" w:hAnsi="宋体" w:cs="宋体"/>
          <w:szCs w:val="21"/>
          <w:highlight w:val="none"/>
        </w:rPr>
        <w:t>“信用中国”网站中未被列入失信被执行人名单的网页截图复印件</w:t>
      </w:r>
      <w:r>
        <w:rPr>
          <w:rFonts w:hint="eastAsia" w:ascii="宋体" w:hAnsi="宋体" w:cs="宋体"/>
          <w:szCs w:val="21"/>
          <w:highlight w:val="none"/>
        </w:rPr>
        <w:fldChar w:fldCharType="end"/>
      </w:r>
      <w:r>
        <w:rPr>
          <w:rFonts w:hint="eastAsia" w:ascii="宋体" w:hAnsi="宋体" w:cs="宋体"/>
          <w:szCs w:val="21"/>
          <w:highlight w:val="none"/>
        </w:rPr>
        <w:t>；</w:t>
      </w:r>
    </w:p>
    <w:p>
      <w:pPr>
        <w:ind w:left="15" w:leftChars="7" w:right="111" w:rightChars="53" w:firstLine="403" w:firstLineChars="192"/>
        <w:rPr>
          <w:rFonts w:ascii="宋体" w:hAnsi="宋体" w:cs="宋体"/>
          <w:szCs w:val="21"/>
          <w:highlight w:val="none"/>
        </w:rPr>
      </w:pPr>
      <w:r>
        <w:rPr>
          <w:rFonts w:hint="eastAsia" w:ascii="宋体" w:hAnsi="宋体" w:cs="宋体"/>
          <w:szCs w:val="21"/>
          <w:highlight w:val="none"/>
        </w:rPr>
        <w:t>（3）</w:t>
      </w:r>
      <w:r>
        <w:rPr>
          <w:rFonts w:hint="eastAsia"/>
          <w:lang w:eastAsia="zh-CN"/>
        </w:rPr>
        <w:t>报价人</w:t>
      </w:r>
      <w:r>
        <w:rPr>
          <w:rFonts w:hint="eastAsia" w:ascii="宋体" w:hAnsi="宋体" w:cs="宋体"/>
          <w:szCs w:val="21"/>
          <w:highlight w:val="none"/>
        </w:rPr>
        <w:t>近3年（2015年1月1日至投标截止日）受到交通运输部或安徽省交通运输厅通报批评资料（如有）。</w:t>
      </w:r>
    </w:p>
    <w:p>
      <w:pPr>
        <w:ind w:left="15" w:leftChars="7" w:right="111" w:rightChars="53" w:firstLine="403" w:firstLineChars="192"/>
        <w:rPr>
          <w:rFonts w:ascii="宋体" w:hAnsi="宋体" w:cs="宋体"/>
          <w:szCs w:val="21"/>
          <w:highlight w:val="none"/>
        </w:rPr>
      </w:pPr>
      <w:r>
        <w:rPr>
          <w:rFonts w:hint="eastAsia" w:ascii="宋体" w:hAnsi="宋体" w:cs="宋体"/>
          <w:szCs w:val="21"/>
          <w:highlight w:val="none"/>
        </w:rPr>
        <w:t>2.</w:t>
      </w:r>
      <w:r>
        <w:rPr>
          <w:rFonts w:hint="eastAsia"/>
          <w:lang w:eastAsia="zh-CN"/>
        </w:rPr>
        <w:t>报价人</w:t>
      </w:r>
      <w:r>
        <w:rPr>
          <w:rFonts w:hint="eastAsia" w:ascii="宋体" w:hAnsi="宋体" w:cs="宋体"/>
          <w:szCs w:val="21"/>
          <w:highlight w:val="none"/>
        </w:rPr>
        <w:t>应如实填报，若经查实</w:t>
      </w:r>
      <w:r>
        <w:rPr>
          <w:rFonts w:hint="eastAsia"/>
          <w:lang w:eastAsia="zh-CN"/>
        </w:rPr>
        <w:t>报价人</w:t>
      </w:r>
      <w:r>
        <w:rPr>
          <w:rFonts w:hint="eastAsia" w:ascii="宋体" w:hAnsi="宋体" w:cs="宋体"/>
          <w:szCs w:val="21"/>
          <w:highlight w:val="none"/>
        </w:rPr>
        <w:t>存在瞒报行为，将取消其投标或</w:t>
      </w:r>
      <w:r>
        <w:rPr>
          <w:rFonts w:hint="eastAsia" w:ascii="宋体" w:hAnsi="宋体" w:cs="宋体"/>
          <w:szCs w:val="21"/>
          <w:highlight w:val="none"/>
          <w:lang w:eastAsia="zh-CN"/>
        </w:rPr>
        <w:t>成交</w:t>
      </w:r>
      <w:r>
        <w:rPr>
          <w:rFonts w:hint="eastAsia" w:ascii="宋体" w:hAnsi="宋体" w:cs="宋体"/>
          <w:szCs w:val="21"/>
          <w:highlight w:val="none"/>
        </w:rPr>
        <w:t>资格。</w:t>
      </w:r>
    </w:p>
    <w:p>
      <w:pPr>
        <w:pStyle w:val="2"/>
        <w:jc w:val="center"/>
        <w:rPr>
          <w:rFonts w:ascii="宋体" w:hAnsi="宋体"/>
          <w:b/>
          <w:sz w:val="28"/>
          <w:szCs w:val="28"/>
          <w:highlight w:val="none"/>
        </w:rPr>
      </w:pPr>
    </w:p>
    <w:p>
      <w:pPr>
        <w:pStyle w:val="2"/>
        <w:jc w:val="center"/>
        <w:rPr>
          <w:rFonts w:ascii="宋体" w:hAnsi="宋体"/>
          <w:b/>
          <w:sz w:val="28"/>
          <w:szCs w:val="28"/>
          <w:highlight w:val="none"/>
        </w:rPr>
      </w:pPr>
    </w:p>
    <w:p>
      <w:pPr>
        <w:pStyle w:val="2"/>
        <w:jc w:val="center"/>
        <w:rPr>
          <w:rFonts w:ascii="宋体" w:hAnsi="宋体"/>
          <w:b/>
          <w:sz w:val="28"/>
          <w:szCs w:val="28"/>
          <w:highlight w:val="none"/>
        </w:rPr>
      </w:pPr>
    </w:p>
    <w:p>
      <w:pPr>
        <w:pStyle w:val="2"/>
        <w:jc w:val="center"/>
        <w:rPr>
          <w:rFonts w:ascii="宋体" w:hAnsi="宋体"/>
          <w:b/>
          <w:sz w:val="28"/>
          <w:szCs w:val="28"/>
          <w:highlight w:val="none"/>
        </w:rPr>
      </w:pPr>
    </w:p>
    <w:p>
      <w:pPr>
        <w:pStyle w:val="2"/>
        <w:jc w:val="center"/>
        <w:rPr>
          <w:rFonts w:ascii="宋体" w:hAnsi="宋体"/>
          <w:b/>
          <w:sz w:val="28"/>
          <w:szCs w:val="28"/>
          <w:highlight w:val="none"/>
        </w:rPr>
      </w:pPr>
    </w:p>
    <w:p>
      <w:pPr>
        <w:pStyle w:val="2"/>
        <w:jc w:val="center"/>
        <w:rPr>
          <w:rFonts w:ascii="宋体" w:hAnsi="宋体"/>
          <w:b/>
          <w:sz w:val="28"/>
          <w:szCs w:val="28"/>
          <w:highlight w:val="none"/>
        </w:rPr>
      </w:pPr>
    </w:p>
    <w:p>
      <w:pPr>
        <w:pStyle w:val="2"/>
        <w:jc w:val="center"/>
        <w:rPr>
          <w:rFonts w:ascii="宋体" w:hAnsi="宋体"/>
          <w:b/>
          <w:sz w:val="28"/>
          <w:szCs w:val="28"/>
          <w:highlight w:val="none"/>
        </w:rPr>
      </w:pPr>
    </w:p>
    <w:p>
      <w:pPr>
        <w:pStyle w:val="2"/>
        <w:rPr>
          <w:rFonts w:ascii="宋体" w:hAnsi="宋体"/>
          <w:b/>
          <w:sz w:val="28"/>
          <w:szCs w:val="28"/>
          <w:highlight w:val="none"/>
        </w:rPr>
      </w:pPr>
    </w:p>
    <w:p>
      <w:pPr>
        <w:jc w:val="center"/>
        <w:rPr>
          <w:rFonts w:ascii="宋体" w:hAnsi="宋体"/>
          <w:b/>
          <w:sz w:val="28"/>
          <w:szCs w:val="28"/>
          <w:highlight w:val="none"/>
        </w:rPr>
      </w:pPr>
      <w:r>
        <w:rPr>
          <w:rFonts w:hint="eastAsia" w:ascii="宋体" w:hAnsi="宋体"/>
          <w:b/>
          <w:sz w:val="28"/>
          <w:szCs w:val="28"/>
          <w:highlight w:val="none"/>
        </w:rPr>
        <w:t>三、法定代表人身份证明</w:t>
      </w:r>
    </w:p>
    <w:p>
      <w:pPr>
        <w:spacing w:line="440" w:lineRule="exact"/>
        <w:rPr>
          <w:sz w:val="19"/>
          <w:szCs w:val="19"/>
          <w:highlight w:val="none"/>
        </w:rPr>
      </w:pPr>
    </w:p>
    <w:p>
      <w:pPr>
        <w:spacing w:line="440" w:lineRule="exact"/>
        <w:rPr>
          <w:sz w:val="19"/>
          <w:szCs w:val="19"/>
          <w:highlight w:val="none"/>
        </w:rPr>
      </w:pPr>
    </w:p>
    <w:p>
      <w:pPr>
        <w:spacing w:line="440" w:lineRule="exact"/>
        <w:ind w:firstLine="420" w:firstLineChars="200"/>
        <w:rPr>
          <w:szCs w:val="21"/>
          <w:highlight w:val="none"/>
        </w:rPr>
      </w:pPr>
      <w:r>
        <w:rPr>
          <w:szCs w:val="21"/>
          <w:highlight w:val="none"/>
        </w:rPr>
        <w:t>报价人名称：</w:t>
      </w:r>
      <w:r>
        <w:rPr>
          <w:szCs w:val="21"/>
          <w:highlight w:val="none"/>
          <w:u w:val="single"/>
        </w:rPr>
        <w:t xml:space="preserve">                            </w:t>
      </w:r>
      <w:r>
        <w:rPr>
          <w:szCs w:val="21"/>
          <w:highlight w:val="none"/>
        </w:rPr>
        <w:t xml:space="preserve"> </w:t>
      </w:r>
    </w:p>
    <w:p>
      <w:pPr>
        <w:spacing w:line="440" w:lineRule="exact"/>
        <w:ind w:firstLine="420" w:firstLineChars="200"/>
        <w:rPr>
          <w:szCs w:val="21"/>
          <w:highlight w:val="none"/>
        </w:rPr>
      </w:pPr>
      <w:r>
        <w:rPr>
          <w:szCs w:val="21"/>
          <w:highlight w:val="none"/>
        </w:rPr>
        <w:t>单位性质：</w:t>
      </w:r>
      <w:r>
        <w:rPr>
          <w:szCs w:val="21"/>
          <w:highlight w:val="none"/>
          <w:u w:val="single"/>
        </w:rPr>
        <w:t xml:space="preserve">                               </w:t>
      </w:r>
      <w:r>
        <w:rPr>
          <w:szCs w:val="21"/>
          <w:highlight w:val="none"/>
        </w:rPr>
        <w:t xml:space="preserve"> </w:t>
      </w:r>
    </w:p>
    <w:p>
      <w:pPr>
        <w:spacing w:line="440" w:lineRule="exact"/>
        <w:ind w:firstLine="420" w:firstLineChars="200"/>
        <w:rPr>
          <w:szCs w:val="21"/>
          <w:highlight w:val="none"/>
        </w:rPr>
      </w:pPr>
      <w:r>
        <w:rPr>
          <w:szCs w:val="21"/>
          <w:highlight w:val="none"/>
        </w:rPr>
        <w:t>地址：</w:t>
      </w:r>
      <w:r>
        <w:rPr>
          <w:szCs w:val="21"/>
          <w:highlight w:val="none"/>
          <w:u w:val="single"/>
        </w:rPr>
        <w:t xml:space="preserve">                                   </w:t>
      </w:r>
    </w:p>
    <w:p>
      <w:pPr>
        <w:spacing w:line="440" w:lineRule="exact"/>
        <w:ind w:firstLine="420" w:firstLineChars="200"/>
        <w:rPr>
          <w:szCs w:val="21"/>
          <w:highlight w:val="none"/>
        </w:rPr>
      </w:pPr>
      <w:r>
        <w:rPr>
          <w:szCs w:val="21"/>
          <w:highlight w:val="none"/>
        </w:rPr>
        <w:t>成立时间：</w:t>
      </w:r>
      <w:r>
        <w:rPr>
          <w:szCs w:val="21"/>
          <w:highlight w:val="none"/>
          <w:u w:val="single"/>
        </w:rPr>
        <w:t xml:space="preserve">         </w:t>
      </w:r>
      <w:r>
        <w:rPr>
          <w:szCs w:val="21"/>
          <w:highlight w:val="none"/>
        </w:rPr>
        <w:t xml:space="preserve"> 年</w:t>
      </w:r>
      <w:r>
        <w:rPr>
          <w:szCs w:val="21"/>
          <w:highlight w:val="none"/>
          <w:u w:val="single"/>
        </w:rPr>
        <w:t xml:space="preserve">       </w:t>
      </w:r>
      <w:r>
        <w:rPr>
          <w:szCs w:val="21"/>
          <w:highlight w:val="none"/>
        </w:rPr>
        <w:t xml:space="preserve"> 月</w:t>
      </w:r>
      <w:r>
        <w:rPr>
          <w:szCs w:val="21"/>
          <w:highlight w:val="none"/>
          <w:u w:val="single"/>
        </w:rPr>
        <w:t xml:space="preserve">       </w:t>
      </w:r>
      <w:r>
        <w:rPr>
          <w:szCs w:val="21"/>
          <w:highlight w:val="none"/>
        </w:rPr>
        <w:t xml:space="preserve"> 日</w:t>
      </w:r>
    </w:p>
    <w:p>
      <w:pPr>
        <w:spacing w:line="440" w:lineRule="exact"/>
        <w:ind w:firstLine="420" w:firstLineChars="200"/>
        <w:rPr>
          <w:szCs w:val="21"/>
          <w:highlight w:val="none"/>
        </w:rPr>
      </w:pPr>
      <w:r>
        <w:rPr>
          <w:szCs w:val="21"/>
          <w:highlight w:val="none"/>
        </w:rPr>
        <w:t>经营期限：</w:t>
      </w:r>
      <w:r>
        <w:rPr>
          <w:szCs w:val="21"/>
          <w:highlight w:val="none"/>
          <w:u w:val="single"/>
        </w:rPr>
        <w:t xml:space="preserve">                               </w:t>
      </w:r>
    </w:p>
    <w:p>
      <w:pPr>
        <w:spacing w:line="440" w:lineRule="exact"/>
        <w:ind w:firstLine="420" w:firstLineChars="200"/>
        <w:rPr>
          <w:szCs w:val="21"/>
          <w:highlight w:val="none"/>
        </w:rPr>
      </w:pPr>
      <w:r>
        <w:rPr>
          <w:szCs w:val="21"/>
          <w:highlight w:val="none"/>
        </w:rPr>
        <w:t>姓名：</w:t>
      </w:r>
      <w:r>
        <w:rPr>
          <w:szCs w:val="21"/>
          <w:highlight w:val="none"/>
          <w:u w:val="single"/>
        </w:rPr>
        <w:t xml:space="preserve">  (法定代表人签字) </w:t>
      </w:r>
      <w:r>
        <w:rPr>
          <w:szCs w:val="21"/>
          <w:highlight w:val="none"/>
        </w:rPr>
        <w:t xml:space="preserve"> 性别：</w:t>
      </w:r>
      <w:r>
        <w:rPr>
          <w:szCs w:val="21"/>
          <w:highlight w:val="none"/>
          <w:u w:val="single"/>
        </w:rPr>
        <w:t xml:space="preserve">     </w:t>
      </w:r>
      <w:r>
        <w:rPr>
          <w:szCs w:val="21"/>
          <w:highlight w:val="none"/>
        </w:rPr>
        <w:t xml:space="preserve"> 年龄：</w:t>
      </w:r>
      <w:r>
        <w:rPr>
          <w:szCs w:val="21"/>
          <w:highlight w:val="none"/>
          <w:u w:val="single"/>
        </w:rPr>
        <w:t xml:space="preserve">        </w:t>
      </w:r>
      <w:r>
        <w:rPr>
          <w:szCs w:val="21"/>
          <w:highlight w:val="none"/>
        </w:rPr>
        <w:t>职务：</w:t>
      </w:r>
      <w:r>
        <w:rPr>
          <w:szCs w:val="21"/>
          <w:highlight w:val="none"/>
          <w:u w:val="single"/>
        </w:rPr>
        <w:t xml:space="preserve">        </w:t>
      </w:r>
    </w:p>
    <w:p>
      <w:pPr>
        <w:spacing w:line="440" w:lineRule="exact"/>
        <w:rPr>
          <w:szCs w:val="21"/>
          <w:highlight w:val="none"/>
        </w:rPr>
      </w:pPr>
      <w:r>
        <w:rPr>
          <w:szCs w:val="21"/>
          <w:highlight w:val="none"/>
        </w:rPr>
        <w:t>系</w:t>
      </w:r>
      <w:r>
        <w:rPr>
          <w:szCs w:val="21"/>
          <w:highlight w:val="none"/>
          <w:u w:val="single"/>
        </w:rPr>
        <w:t xml:space="preserve">                             </w:t>
      </w:r>
      <w:r>
        <w:rPr>
          <w:szCs w:val="21"/>
          <w:highlight w:val="none"/>
        </w:rPr>
        <w:t xml:space="preserve"> (报价人名称)的法定代表人。</w:t>
      </w:r>
    </w:p>
    <w:p>
      <w:pPr>
        <w:spacing w:line="440" w:lineRule="exact"/>
        <w:ind w:firstLine="420" w:firstLineChars="200"/>
        <w:rPr>
          <w:szCs w:val="21"/>
          <w:highlight w:val="none"/>
        </w:rPr>
      </w:pPr>
      <w:r>
        <w:rPr>
          <w:szCs w:val="21"/>
          <w:highlight w:val="none"/>
        </w:rPr>
        <w:t>特此证明。</w:t>
      </w:r>
    </w:p>
    <w:p>
      <w:pPr>
        <w:spacing w:line="440" w:lineRule="exact"/>
        <w:rPr>
          <w:szCs w:val="21"/>
          <w:highlight w:val="none"/>
        </w:rPr>
      </w:pPr>
    </w:p>
    <w:p>
      <w:pPr>
        <w:spacing w:line="440" w:lineRule="exact"/>
        <w:rPr>
          <w:szCs w:val="21"/>
          <w:highlight w:val="none"/>
        </w:rPr>
      </w:pPr>
    </w:p>
    <w:p>
      <w:pPr>
        <w:spacing w:line="440" w:lineRule="exact"/>
        <w:rPr>
          <w:szCs w:val="21"/>
          <w:highlight w:val="none"/>
        </w:rPr>
      </w:pPr>
      <w:r>
        <w:rPr>
          <w:szCs w:val="21"/>
          <w:highlight w:val="none"/>
        </w:rPr>
        <w:t xml:space="preserve">                         </w:t>
      </w:r>
      <w:r>
        <w:rPr>
          <w:rFonts w:hint="eastAsia"/>
          <w:szCs w:val="21"/>
          <w:highlight w:val="none"/>
        </w:rPr>
        <w:t xml:space="preserve">                       </w:t>
      </w:r>
      <w:r>
        <w:rPr>
          <w:szCs w:val="21"/>
          <w:highlight w:val="none"/>
        </w:rPr>
        <w:t xml:space="preserve"> 报价人：</w:t>
      </w:r>
      <w:r>
        <w:rPr>
          <w:szCs w:val="21"/>
          <w:highlight w:val="none"/>
          <w:u w:val="single"/>
        </w:rPr>
        <w:t xml:space="preserve">                 </w:t>
      </w:r>
      <w:r>
        <w:rPr>
          <w:szCs w:val="21"/>
          <w:highlight w:val="none"/>
        </w:rPr>
        <w:t>(盖单位章)</w:t>
      </w:r>
    </w:p>
    <w:p>
      <w:pPr>
        <w:spacing w:line="440" w:lineRule="exact"/>
        <w:rPr>
          <w:szCs w:val="21"/>
          <w:highlight w:val="none"/>
        </w:rPr>
      </w:pPr>
      <w:r>
        <w:rPr>
          <w:szCs w:val="21"/>
          <w:highlight w:val="none"/>
        </w:rPr>
        <w:t xml:space="preserve">                            </w:t>
      </w:r>
      <w:r>
        <w:rPr>
          <w:rFonts w:hint="eastAsia"/>
          <w:szCs w:val="21"/>
          <w:highlight w:val="none"/>
        </w:rPr>
        <w:t xml:space="preserve">                          </w:t>
      </w:r>
      <w:r>
        <w:rPr>
          <w:szCs w:val="21"/>
          <w:highlight w:val="none"/>
        </w:rPr>
        <w:t xml:space="preserve">    </w:t>
      </w:r>
      <w:r>
        <w:rPr>
          <w:szCs w:val="21"/>
          <w:highlight w:val="none"/>
          <w:u w:val="single"/>
        </w:rPr>
        <w:t xml:space="preserve">         </w:t>
      </w:r>
      <w:r>
        <w:rPr>
          <w:szCs w:val="21"/>
          <w:highlight w:val="none"/>
        </w:rPr>
        <w:t>年</w:t>
      </w:r>
      <w:r>
        <w:rPr>
          <w:szCs w:val="21"/>
          <w:highlight w:val="none"/>
          <w:u w:val="single"/>
        </w:rPr>
        <w:t xml:space="preserve">      </w:t>
      </w:r>
      <w:r>
        <w:rPr>
          <w:szCs w:val="21"/>
          <w:highlight w:val="none"/>
        </w:rPr>
        <w:t>月</w:t>
      </w:r>
      <w:r>
        <w:rPr>
          <w:szCs w:val="21"/>
          <w:highlight w:val="none"/>
          <w:u w:val="single"/>
        </w:rPr>
        <w:t xml:space="preserve">   </w:t>
      </w:r>
      <w:r>
        <w:rPr>
          <w:szCs w:val="21"/>
          <w:highlight w:val="none"/>
        </w:rPr>
        <w:t xml:space="preserve"> 日           </w:t>
      </w:r>
    </w:p>
    <w:p>
      <w:pPr>
        <w:topLinePunct/>
        <w:spacing w:line="440" w:lineRule="exact"/>
        <w:rPr>
          <w:rFonts w:eastAsia="黑体"/>
          <w:szCs w:val="21"/>
          <w:highlight w:val="none"/>
        </w:rPr>
      </w:pPr>
    </w:p>
    <w:p>
      <w:pPr>
        <w:topLinePunct/>
        <w:spacing w:line="440" w:lineRule="exact"/>
        <w:rPr>
          <w:rFonts w:eastAsia="黑体"/>
          <w:szCs w:val="21"/>
          <w:highlight w:val="none"/>
        </w:rPr>
      </w:pPr>
    </w:p>
    <w:p>
      <w:pPr>
        <w:spacing w:line="440" w:lineRule="exact"/>
        <w:rPr>
          <w:rFonts w:hAnsi="宋体"/>
          <w:szCs w:val="21"/>
          <w:highlight w:val="none"/>
        </w:rPr>
      </w:pPr>
    </w:p>
    <w:p>
      <w:pPr>
        <w:spacing w:line="440" w:lineRule="exact"/>
        <w:rPr>
          <w:rFonts w:hAnsi="宋体"/>
          <w:szCs w:val="21"/>
          <w:highlight w:val="none"/>
        </w:rPr>
      </w:pPr>
    </w:p>
    <w:p>
      <w:pPr>
        <w:spacing w:line="440" w:lineRule="exact"/>
        <w:rPr>
          <w:rFonts w:hAnsi="宋体"/>
          <w:szCs w:val="21"/>
          <w:highlight w:val="none"/>
        </w:rPr>
      </w:pPr>
    </w:p>
    <w:p>
      <w:pPr>
        <w:spacing w:line="440" w:lineRule="exact"/>
        <w:rPr>
          <w:rFonts w:hAnsi="宋体"/>
          <w:szCs w:val="21"/>
          <w:highlight w:val="none"/>
        </w:rPr>
      </w:pPr>
    </w:p>
    <w:p>
      <w:pPr>
        <w:spacing w:line="440" w:lineRule="exact"/>
        <w:rPr>
          <w:rFonts w:hAnsi="宋体"/>
          <w:szCs w:val="21"/>
          <w:highlight w:val="none"/>
        </w:rPr>
      </w:pPr>
      <w:r>
        <w:rPr>
          <w:rFonts w:hAnsi="宋体"/>
          <w:szCs w:val="21"/>
          <w:highlight w:val="none"/>
        </w:rPr>
        <w:t>注：</w:t>
      </w:r>
      <w:r>
        <w:rPr>
          <w:rFonts w:hint="eastAsia" w:hAnsi="宋体"/>
          <w:szCs w:val="21"/>
          <w:highlight w:val="none"/>
        </w:rPr>
        <w:t>法定代表人和委托代理人必须在授权书上亲笔签名，不得使用印章、签名章或其他电子制版签名。</w:t>
      </w:r>
    </w:p>
    <w:p>
      <w:pPr>
        <w:spacing w:line="160" w:lineRule="exact"/>
        <w:rPr>
          <w:highlight w:val="none"/>
        </w:rPr>
      </w:pPr>
      <w:r>
        <w:rPr>
          <w:rFonts w:eastAsia="黑体"/>
          <w:szCs w:val="21"/>
          <w:highlight w:val="none"/>
        </w:rPr>
        <w:br w:type="page"/>
      </w:r>
    </w:p>
    <w:p>
      <w:pPr>
        <w:spacing w:line="240" w:lineRule="atLeast"/>
        <w:ind w:right="420"/>
        <w:jc w:val="center"/>
        <w:rPr>
          <w:rFonts w:ascii="宋体" w:hAnsi="宋体"/>
          <w:sz w:val="28"/>
          <w:szCs w:val="28"/>
          <w:highlight w:val="none"/>
        </w:rPr>
      </w:pPr>
      <w:r>
        <w:rPr>
          <w:rFonts w:hint="eastAsia" w:ascii="宋体" w:hAnsi="宋体"/>
          <w:b/>
          <w:sz w:val="28"/>
          <w:szCs w:val="28"/>
          <w:highlight w:val="none"/>
        </w:rPr>
        <w:t>四、法定代表人授权委托书</w:t>
      </w:r>
    </w:p>
    <w:p>
      <w:pPr>
        <w:spacing w:line="440" w:lineRule="exact"/>
        <w:rPr>
          <w:rFonts w:eastAsia="黑体"/>
          <w:sz w:val="23"/>
          <w:szCs w:val="23"/>
          <w:highlight w:val="none"/>
        </w:rPr>
      </w:pPr>
    </w:p>
    <w:p>
      <w:pPr>
        <w:spacing w:line="480" w:lineRule="auto"/>
        <w:ind w:firstLine="420" w:firstLineChars="200"/>
        <w:rPr>
          <w:rFonts w:hAnsi="宋体"/>
          <w:szCs w:val="21"/>
          <w:highlight w:val="none"/>
        </w:rPr>
      </w:pPr>
      <w:r>
        <w:rPr>
          <w:rFonts w:hint="eastAsia" w:hAnsi="宋体"/>
          <w:szCs w:val="21"/>
          <w:highlight w:val="none"/>
        </w:rPr>
        <w:t>本人</w:t>
      </w:r>
      <w:r>
        <w:rPr>
          <w:rFonts w:hint="eastAsia" w:hAnsi="宋体"/>
          <w:szCs w:val="21"/>
          <w:highlight w:val="none"/>
          <w:u w:val="single"/>
        </w:rPr>
        <w:t xml:space="preserve">         </w:t>
      </w:r>
      <w:r>
        <w:rPr>
          <w:rFonts w:hint="eastAsia" w:hAnsi="宋体"/>
          <w:szCs w:val="21"/>
          <w:highlight w:val="none"/>
        </w:rPr>
        <w:t>（姓名）系</w:t>
      </w:r>
      <w:r>
        <w:rPr>
          <w:rFonts w:hint="eastAsia" w:hAnsi="宋体"/>
          <w:szCs w:val="21"/>
          <w:highlight w:val="none"/>
          <w:u w:val="single"/>
        </w:rPr>
        <w:t xml:space="preserve">             </w:t>
      </w:r>
      <w:r>
        <w:rPr>
          <w:rFonts w:hint="eastAsia" w:hAnsi="宋体"/>
          <w:szCs w:val="21"/>
          <w:highlight w:val="none"/>
        </w:rPr>
        <w:t>（报价人名称）的法定代表人，现委托</w:t>
      </w:r>
      <w:r>
        <w:rPr>
          <w:rFonts w:hint="eastAsia" w:hAnsi="宋体"/>
          <w:szCs w:val="21"/>
          <w:highlight w:val="none"/>
          <w:u w:val="single"/>
        </w:rPr>
        <w:t xml:space="preserve">      </w:t>
      </w:r>
      <w:r>
        <w:rPr>
          <w:rFonts w:hint="eastAsia" w:hAnsi="宋体"/>
          <w:szCs w:val="21"/>
          <w:highlight w:val="none"/>
        </w:rPr>
        <w:t xml:space="preserve"> （姓名）为我方的代理人。 代理人根据授权，以我方名义签署、澄清、说明、补正、递交、撤回、修改</w:t>
      </w:r>
      <w:r>
        <w:rPr>
          <w:rFonts w:hint="eastAsia" w:hAnsi="宋体"/>
          <w:szCs w:val="21"/>
          <w:highlight w:val="none"/>
          <w:u w:val="single"/>
        </w:rPr>
        <w:t xml:space="preserve">            </w:t>
      </w:r>
      <w:r>
        <w:rPr>
          <w:rFonts w:hint="eastAsia" w:hAnsi="宋体"/>
          <w:szCs w:val="21"/>
          <w:highlight w:val="none"/>
        </w:rPr>
        <w:t>（项目名称）施工报价文件、签订合同和处理有关事宜，其法律后果由我方承担。</w:t>
      </w:r>
    </w:p>
    <w:p>
      <w:pPr>
        <w:spacing w:line="480" w:lineRule="auto"/>
        <w:ind w:firstLine="420" w:firstLineChars="200"/>
        <w:rPr>
          <w:rFonts w:hAnsi="宋体"/>
          <w:szCs w:val="21"/>
          <w:highlight w:val="none"/>
        </w:rPr>
      </w:pPr>
      <w:r>
        <w:rPr>
          <w:rFonts w:hint="eastAsia" w:hAnsi="宋体"/>
          <w:szCs w:val="21"/>
          <w:highlight w:val="none"/>
        </w:rPr>
        <w:t>委托期限：</w:t>
      </w:r>
      <w:r>
        <w:rPr>
          <w:rFonts w:hint="eastAsia" w:hAnsi="宋体"/>
          <w:szCs w:val="21"/>
          <w:highlight w:val="none"/>
          <w:u w:val="single"/>
        </w:rPr>
        <w:t>自委托之日起至报价有效期或经延长的报价有效期期满后30日内。</w:t>
      </w:r>
      <w:r>
        <w:rPr>
          <w:rFonts w:hint="eastAsia" w:hAnsi="宋体"/>
          <w:szCs w:val="21"/>
          <w:highlight w:val="none"/>
        </w:rPr>
        <w:t xml:space="preserve">   </w:t>
      </w:r>
    </w:p>
    <w:p>
      <w:pPr>
        <w:spacing w:line="480" w:lineRule="auto"/>
        <w:ind w:firstLine="420" w:firstLineChars="200"/>
        <w:rPr>
          <w:rFonts w:hAnsi="宋体"/>
          <w:szCs w:val="21"/>
          <w:highlight w:val="none"/>
        </w:rPr>
      </w:pPr>
      <w:r>
        <w:rPr>
          <w:rFonts w:hint="eastAsia" w:hAnsi="宋体"/>
          <w:szCs w:val="21"/>
          <w:highlight w:val="none"/>
        </w:rPr>
        <w:t>代理人无转委托权。</w:t>
      </w:r>
    </w:p>
    <w:p>
      <w:pPr>
        <w:spacing w:line="480" w:lineRule="auto"/>
        <w:ind w:firstLine="420" w:firstLineChars="200"/>
        <w:rPr>
          <w:rFonts w:hAnsi="宋体"/>
          <w:b/>
          <w:szCs w:val="21"/>
          <w:highlight w:val="none"/>
        </w:rPr>
      </w:pPr>
      <w:r>
        <w:rPr>
          <w:rFonts w:hint="eastAsia" w:hAnsi="宋体"/>
          <w:szCs w:val="21"/>
          <w:highlight w:val="none"/>
        </w:rPr>
        <w:t>附：法定代表人及代理人身份证明</w:t>
      </w:r>
    </w:p>
    <w:p>
      <w:pPr>
        <w:spacing w:line="560" w:lineRule="exact"/>
        <w:ind w:firstLine="4095" w:firstLineChars="1950"/>
        <w:rPr>
          <w:rFonts w:hAnsi="宋体"/>
          <w:szCs w:val="21"/>
          <w:highlight w:val="none"/>
        </w:rPr>
      </w:pPr>
      <w:r>
        <w:rPr>
          <w:rFonts w:hint="eastAsia"/>
          <w:lang w:eastAsia="zh-CN"/>
        </w:rPr>
        <w:t>报</w:t>
      </w:r>
      <w:r>
        <w:rPr>
          <w:rFonts w:hint="eastAsia"/>
          <w:lang w:val="en-US" w:eastAsia="zh-CN"/>
        </w:rPr>
        <w:t xml:space="preserve">  </w:t>
      </w:r>
      <w:r>
        <w:rPr>
          <w:rFonts w:hint="eastAsia"/>
          <w:lang w:eastAsia="zh-CN"/>
        </w:rPr>
        <w:t>价</w:t>
      </w:r>
      <w:r>
        <w:rPr>
          <w:rFonts w:hint="eastAsia"/>
          <w:lang w:val="en-US" w:eastAsia="zh-CN"/>
        </w:rPr>
        <w:t xml:space="preserve">  </w:t>
      </w:r>
      <w:r>
        <w:rPr>
          <w:rFonts w:hint="eastAsia"/>
          <w:lang w:eastAsia="zh-CN"/>
        </w:rPr>
        <w:t>人</w:t>
      </w:r>
      <w:r>
        <w:rPr>
          <w:rFonts w:hint="eastAsia" w:hAnsi="宋体"/>
          <w:szCs w:val="21"/>
          <w:highlight w:val="none"/>
        </w:rPr>
        <w:t>：</w:t>
      </w:r>
      <w:r>
        <w:rPr>
          <w:rFonts w:hint="eastAsia" w:hAnsi="宋体"/>
          <w:szCs w:val="21"/>
          <w:highlight w:val="none"/>
          <w:u w:val="single"/>
        </w:rPr>
        <w:t xml:space="preserve">  （全称）（盖单位章）     </w:t>
      </w:r>
    </w:p>
    <w:p>
      <w:pPr>
        <w:spacing w:line="560" w:lineRule="exact"/>
        <w:ind w:firstLine="4095" w:firstLineChars="1950"/>
        <w:rPr>
          <w:rFonts w:hAnsi="宋体"/>
          <w:szCs w:val="21"/>
          <w:highlight w:val="none"/>
        </w:rPr>
      </w:pPr>
      <w:r>
        <w:rPr>
          <w:rFonts w:hint="eastAsia" w:hAnsi="宋体"/>
          <w:szCs w:val="21"/>
          <w:highlight w:val="none"/>
        </w:rPr>
        <w:t>法定代表人：</w:t>
      </w:r>
      <w:r>
        <w:rPr>
          <w:rFonts w:hint="eastAsia" w:hAnsi="宋体"/>
          <w:szCs w:val="21"/>
          <w:highlight w:val="none"/>
          <w:u w:val="single"/>
        </w:rPr>
        <w:t xml:space="preserve">        （签名）          </w:t>
      </w:r>
    </w:p>
    <w:p>
      <w:pPr>
        <w:spacing w:line="560" w:lineRule="exact"/>
        <w:ind w:firstLine="4095" w:firstLineChars="1950"/>
        <w:rPr>
          <w:rFonts w:hAnsi="宋体"/>
          <w:szCs w:val="21"/>
          <w:highlight w:val="none"/>
        </w:rPr>
      </w:pPr>
      <w:r>
        <w:rPr>
          <w:rFonts w:hint="eastAsia" w:hAnsi="宋体"/>
          <w:szCs w:val="21"/>
          <w:highlight w:val="none"/>
        </w:rPr>
        <w:t>身份证号码：</w:t>
      </w:r>
      <w:r>
        <w:rPr>
          <w:rFonts w:hint="eastAsia" w:hAnsi="宋体"/>
          <w:szCs w:val="21"/>
          <w:highlight w:val="none"/>
          <w:u w:val="single"/>
        </w:rPr>
        <w:t xml:space="preserve">                          </w:t>
      </w:r>
    </w:p>
    <w:p>
      <w:pPr>
        <w:spacing w:line="560" w:lineRule="exact"/>
        <w:ind w:firstLine="4095" w:firstLineChars="1950"/>
        <w:rPr>
          <w:rFonts w:hAnsi="宋体"/>
          <w:szCs w:val="21"/>
          <w:highlight w:val="none"/>
          <w:u w:val="single"/>
        </w:rPr>
      </w:pPr>
      <w:r>
        <w:rPr>
          <w:rFonts w:hint="eastAsia" w:hAnsi="宋体"/>
          <w:szCs w:val="21"/>
          <w:highlight w:val="none"/>
        </w:rPr>
        <w:t>委托代理人：</w:t>
      </w:r>
      <w:r>
        <w:rPr>
          <w:rFonts w:hint="eastAsia" w:hAnsi="宋体"/>
          <w:szCs w:val="21"/>
          <w:highlight w:val="none"/>
          <w:u w:val="single"/>
        </w:rPr>
        <w:t xml:space="preserve">         （签名）         </w:t>
      </w:r>
    </w:p>
    <w:p>
      <w:pPr>
        <w:spacing w:line="560" w:lineRule="exact"/>
        <w:ind w:firstLine="4095" w:firstLineChars="1950"/>
        <w:rPr>
          <w:rFonts w:hAnsi="宋体"/>
          <w:szCs w:val="21"/>
          <w:highlight w:val="none"/>
        </w:rPr>
      </w:pPr>
      <w:r>
        <w:rPr>
          <w:rFonts w:hint="eastAsia" w:hAnsi="宋体"/>
          <w:szCs w:val="21"/>
          <w:highlight w:val="none"/>
        </w:rPr>
        <w:t>身份证号码：</w:t>
      </w:r>
      <w:r>
        <w:rPr>
          <w:rFonts w:hint="eastAsia" w:hAnsi="宋体"/>
          <w:szCs w:val="21"/>
          <w:highlight w:val="none"/>
          <w:u w:val="single"/>
        </w:rPr>
        <w:t xml:space="preserve">                          </w:t>
      </w:r>
    </w:p>
    <w:p>
      <w:pPr>
        <w:spacing w:line="560" w:lineRule="exact"/>
        <w:ind w:firstLine="4095" w:firstLineChars="1950"/>
        <w:rPr>
          <w:rFonts w:hAnsi="宋体"/>
          <w:szCs w:val="21"/>
          <w:highlight w:val="none"/>
        </w:rPr>
      </w:pPr>
      <w:r>
        <w:rPr>
          <w:rFonts w:hint="eastAsia" w:hAnsi="宋体"/>
          <w:szCs w:val="21"/>
          <w:highlight w:val="none"/>
        </w:rPr>
        <w:t>日      期：</w:t>
      </w:r>
      <w:r>
        <w:rPr>
          <w:rFonts w:hint="eastAsia" w:hAnsi="宋体"/>
          <w:szCs w:val="21"/>
          <w:highlight w:val="none"/>
          <w:u w:val="single"/>
        </w:rPr>
        <w:t xml:space="preserve">         </w:t>
      </w:r>
      <w:r>
        <w:rPr>
          <w:rFonts w:hint="eastAsia" w:hAnsi="宋体"/>
          <w:szCs w:val="21"/>
          <w:highlight w:val="none"/>
        </w:rPr>
        <w:t>年</w:t>
      </w:r>
      <w:r>
        <w:rPr>
          <w:rFonts w:hint="eastAsia" w:hAnsi="宋体"/>
          <w:szCs w:val="21"/>
          <w:highlight w:val="none"/>
          <w:u w:val="single"/>
        </w:rPr>
        <w:t xml:space="preserve">      </w:t>
      </w:r>
      <w:r>
        <w:rPr>
          <w:rFonts w:hint="eastAsia" w:hAnsi="宋体"/>
          <w:szCs w:val="21"/>
          <w:highlight w:val="none"/>
        </w:rPr>
        <w:t>月</w:t>
      </w:r>
      <w:r>
        <w:rPr>
          <w:rFonts w:hint="eastAsia" w:hAnsi="宋体"/>
          <w:szCs w:val="21"/>
          <w:highlight w:val="none"/>
          <w:u w:val="single"/>
        </w:rPr>
        <w:t xml:space="preserve">     </w:t>
      </w:r>
      <w:r>
        <w:rPr>
          <w:rFonts w:hint="eastAsia" w:hAnsi="宋体"/>
          <w:szCs w:val="21"/>
          <w:highlight w:val="none"/>
        </w:rPr>
        <w:t>日</w:t>
      </w:r>
    </w:p>
    <w:p>
      <w:pPr>
        <w:spacing w:line="440" w:lineRule="exact"/>
        <w:rPr>
          <w:szCs w:val="21"/>
          <w:highlight w:val="none"/>
        </w:rPr>
      </w:pPr>
    </w:p>
    <w:p>
      <w:pPr>
        <w:spacing w:line="440" w:lineRule="exact"/>
        <w:rPr>
          <w:szCs w:val="21"/>
          <w:highlight w:val="none"/>
        </w:rPr>
      </w:pPr>
    </w:p>
    <w:p>
      <w:pPr>
        <w:spacing w:line="440" w:lineRule="exact"/>
        <w:rPr>
          <w:szCs w:val="21"/>
          <w:highlight w:val="none"/>
        </w:rPr>
      </w:pPr>
    </w:p>
    <w:p>
      <w:pPr>
        <w:spacing w:line="440" w:lineRule="exact"/>
        <w:rPr>
          <w:szCs w:val="21"/>
          <w:highlight w:val="none"/>
        </w:rPr>
      </w:pPr>
    </w:p>
    <w:p>
      <w:pPr>
        <w:topLinePunct/>
        <w:spacing w:line="400" w:lineRule="atLeast"/>
        <w:ind w:firstLine="420" w:firstLineChars="200"/>
        <w:rPr>
          <w:szCs w:val="21"/>
          <w:highlight w:val="none"/>
        </w:rPr>
      </w:pPr>
      <w:r>
        <w:rPr>
          <w:rFonts w:hint="eastAsia"/>
          <w:szCs w:val="21"/>
          <w:highlight w:val="none"/>
        </w:rPr>
        <w:t>注：法定代表人的签字必须是亲笔签名，不得使用印章、签名章或其他电子制版签名代替。</w:t>
      </w:r>
    </w:p>
    <w:p>
      <w:pPr>
        <w:spacing w:line="240" w:lineRule="atLeast"/>
        <w:ind w:right="560"/>
        <w:rPr>
          <w:rFonts w:ascii="宋体" w:hAnsi="宋体"/>
          <w:b/>
          <w:sz w:val="28"/>
          <w:szCs w:val="28"/>
          <w:highlight w:val="none"/>
        </w:rPr>
      </w:pPr>
    </w:p>
    <w:p>
      <w:pPr>
        <w:spacing w:line="360" w:lineRule="auto"/>
        <w:ind w:firstLine="703" w:firstLineChars="250"/>
        <w:rPr>
          <w:rFonts w:hAnsi="宋体" w:cs="宋体"/>
          <w:szCs w:val="21"/>
          <w:highlight w:val="none"/>
        </w:rPr>
      </w:pPr>
      <w:r>
        <w:rPr>
          <w:rFonts w:hint="eastAsia" w:ascii="宋体" w:hAnsi="宋体"/>
          <w:b/>
          <w:sz w:val="28"/>
          <w:szCs w:val="28"/>
          <w:highlight w:val="none"/>
        </w:rPr>
        <w:br w:type="page"/>
      </w:r>
    </w:p>
    <w:p>
      <w:pPr>
        <w:spacing w:line="360" w:lineRule="auto"/>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lang w:eastAsia="zh-CN"/>
        </w:rPr>
        <w:t>五</w:t>
      </w:r>
      <w:r>
        <w:rPr>
          <w:rFonts w:hint="eastAsia" w:ascii="宋体" w:hAnsi="宋体" w:eastAsia="宋体" w:cs="宋体"/>
          <w:b/>
          <w:sz w:val="28"/>
          <w:szCs w:val="28"/>
          <w:highlight w:val="none"/>
        </w:rPr>
        <w:t>、承诺函</w:t>
      </w:r>
    </w:p>
    <w:p>
      <w:pPr>
        <w:spacing w:line="440" w:lineRule="exact"/>
        <w:ind w:firstLine="675" w:firstLineChars="250"/>
        <w:jc w:val="center"/>
        <w:rPr>
          <w:rFonts w:eastAsia="黑体"/>
          <w:sz w:val="27"/>
          <w:szCs w:val="27"/>
          <w:highlight w:val="none"/>
        </w:rPr>
      </w:pPr>
    </w:p>
    <w:p>
      <w:pPr>
        <w:spacing w:line="440" w:lineRule="exact"/>
        <w:rPr>
          <w:sz w:val="21"/>
          <w:szCs w:val="21"/>
          <w:highlight w:val="none"/>
        </w:rPr>
      </w:pPr>
      <w:r>
        <w:rPr>
          <w:sz w:val="21"/>
          <w:szCs w:val="21"/>
          <w:highlight w:val="none"/>
          <w:u w:val="single"/>
        </w:rPr>
        <w:t xml:space="preserve">                        </w:t>
      </w:r>
      <w:r>
        <w:rPr>
          <w:sz w:val="21"/>
          <w:szCs w:val="21"/>
          <w:highlight w:val="none"/>
        </w:rPr>
        <w:t>(</w:t>
      </w:r>
      <w:r>
        <w:rPr>
          <w:rFonts w:hint="eastAsia"/>
          <w:sz w:val="21"/>
          <w:szCs w:val="21"/>
          <w:highlight w:val="none"/>
          <w:lang w:eastAsia="zh-CN"/>
        </w:rPr>
        <w:t>采购</w:t>
      </w:r>
      <w:r>
        <w:rPr>
          <w:rFonts w:hint="eastAsia"/>
          <w:sz w:val="21"/>
          <w:szCs w:val="21"/>
          <w:highlight w:val="none"/>
        </w:rPr>
        <w:t>人</w:t>
      </w:r>
      <w:r>
        <w:rPr>
          <w:sz w:val="21"/>
          <w:szCs w:val="21"/>
          <w:highlight w:val="none"/>
        </w:rPr>
        <w:t>名称)：</w:t>
      </w:r>
    </w:p>
    <w:p>
      <w:pPr>
        <w:spacing w:line="440" w:lineRule="exact"/>
        <w:rPr>
          <w:sz w:val="21"/>
          <w:szCs w:val="21"/>
          <w:highlight w:val="none"/>
        </w:rPr>
      </w:pPr>
    </w:p>
    <w:p>
      <w:pPr>
        <w:spacing w:line="480" w:lineRule="auto"/>
        <w:ind w:left="-178" w:leftChars="-85" w:firstLine="596" w:firstLineChars="284"/>
        <w:rPr>
          <w:sz w:val="21"/>
          <w:szCs w:val="21"/>
          <w:highlight w:val="none"/>
        </w:rPr>
      </w:pPr>
      <w:r>
        <w:rPr>
          <w:sz w:val="21"/>
          <w:szCs w:val="21"/>
          <w:highlight w:val="none"/>
        </w:rPr>
        <w:t>我方参加了</w:t>
      </w:r>
      <w:r>
        <w:rPr>
          <w:sz w:val="21"/>
          <w:szCs w:val="21"/>
          <w:highlight w:val="none"/>
          <w:u w:val="single"/>
        </w:rPr>
        <w:t xml:space="preserve">      </w:t>
      </w:r>
      <w:r>
        <w:rPr>
          <w:sz w:val="21"/>
          <w:szCs w:val="21"/>
          <w:highlight w:val="none"/>
        </w:rPr>
        <w:t>(项目名称)</w:t>
      </w:r>
      <w:r>
        <w:rPr>
          <w:rFonts w:hint="eastAsia"/>
          <w:sz w:val="21"/>
          <w:szCs w:val="21"/>
          <w:highlight w:val="none"/>
        </w:rPr>
        <w:t>的报价</w:t>
      </w:r>
      <w:r>
        <w:rPr>
          <w:sz w:val="21"/>
          <w:szCs w:val="21"/>
          <w:highlight w:val="none"/>
        </w:rPr>
        <w:t>，若我方中标，我方在此承诺：</w:t>
      </w:r>
      <w:r>
        <w:rPr>
          <w:rFonts w:hint="eastAsia"/>
          <w:sz w:val="21"/>
          <w:szCs w:val="21"/>
          <w:highlight w:val="none"/>
        </w:rPr>
        <w:t>在</w:t>
      </w:r>
      <w:r>
        <w:rPr>
          <w:rFonts w:hint="eastAsia"/>
          <w:sz w:val="21"/>
          <w:szCs w:val="21"/>
          <w:highlight w:val="none"/>
          <w:lang w:eastAsia="zh-CN"/>
        </w:rPr>
        <w:t>采购</w:t>
      </w:r>
      <w:r>
        <w:rPr>
          <w:rFonts w:hint="eastAsia"/>
          <w:sz w:val="21"/>
          <w:szCs w:val="21"/>
          <w:highlight w:val="none"/>
        </w:rPr>
        <w:t>人向我方发出</w:t>
      </w:r>
      <w:r>
        <w:rPr>
          <w:rFonts w:hint="eastAsia"/>
          <w:sz w:val="21"/>
          <w:szCs w:val="21"/>
          <w:highlight w:val="none"/>
          <w:lang w:eastAsia="zh-CN"/>
        </w:rPr>
        <w:t>成交</w:t>
      </w:r>
      <w:r>
        <w:rPr>
          <w:rFonts w:hint="eastAsia"/>
          <w:sz w:val="21"/>
          <w:szCs w:val="21"/>
          <w:highlight w:val="none"/>
        </w:rPr>
        <w:t>通知书之前，我方将按照合同附件提出的最低要求填报派驻本标段的其他主要管理人员和技术人员及主要机械设备和试验检测设备，在经</w:t>
      </w:r>
      <w:r>
        <w:rPr>
          <w:rFonts w:hint="eastAsia" w:hAnsi="宋体" w:cs="宋体"/>
          <w:szCs w:val="21"/>
          <w:highlight w:val="none"/>
          <w:lang w:eastAsia="zh-CN"/>
        </w:rPr>
        <w:t>采购</w:t>
      </w:r>
      <w:r>
        <w:rPr>
          <w:rFonts w:hint="eastAsia"/>
          <w:sz w:val="21"/>
          <w:szCs w:val="21"/>
          <w:highlight w:val="none"/>
        </w:rPr>
        <w:t>人审批后作为派驻本项目的项目管理机构主要人员和主要设备且不进行更换。</w:t>
      </w:r>
    </w:p>
    <w:p>
      <w:pPr>
        <w:spacing w:line="480" w:lineRule="auto"/>
        <w:ind w:firstLine="525" w:firstLineChars="250"/>
        <w:rPr>
          <w:sz w:val="21"/>
          <w:szCs w:val="21"/>
          <w:highlight w:val="none"/>
        </w:rPr>
      </w:pPr>
      <w:r>
        <w:rPr>
          <w:rFonts w:hint="eastAsia"/>
          <w:sz w:val="21"/>
          <w:szCs w:val="21"/>
          <w:highlight w:val="none"/>
        </w:rPr>
        <w:t>我方承诺不出借资质、不围标、不串标、不提供虚假资料。</w:t>
      </w:r>
    </w:p>
    <w:p>
      <w:pPr>
        <w:spacing w:line="480" w:lineRule="auto"/>
        <w:ind w:firstLine="525" w:firstLineChars="250"/>
        <w:rPr>
          <w:sz w:val="21"/>
          <w:szCs w:val="21"/>
          <w:highlight w:val="none"/>
        </w:rPr>
      </w:pPr>
      <w:r>
        <w:rPr>
          <w:rFonts w:hint="eastAsia"/>
          <w:sz w:val="21"/>
          <w:szCs w:val="21"/>
          <w:highlight w:val="none"/>
        </w:rPr>
        <w:t>我方承诺法定代表人或代理人将按照</w:t>
      </w:r>
      <w:r>
        <w:rPr>
          <w:rFonts w:hint="eastAsia"/>
          <w:sz w:val="21"/>
          <w:szCs w:val="21"/>
          <w:highlight w:val="none"/>
          <w:lang w:eastAsia="zh-CN"/>
        </w:rPr>
        <w:t>采购</w:t>
      </w:r>
      <w:r>
        <w:rPr>
          <w:rFonts w:hint="eastAsia"/>
          <w:sz w:val="21"/>
          <w:szCs w:val="21"/>
          <w:highlight w:val="none"/>
        </w:rPr>
        <w:t>人的要求，在签订合同协议书之前，到场参加询标，细化施工保障措施。</w:t>
      </w:r>
    </w:p>
    <w:p>
      <w:pPr>
        <w:spacing w:line="480" w:lineRule="auto"/>
        <w:ind w:firstLine="525" w:firstLineChars="250"/>
        <w:rPr>
          <w:sz w:val="21"/>
          <w:szCs w:val="21"/>
          <w:highlight w:val="none"/>
        </w:rPr>
      </w:pPr>
      <w:r>
        <w:rPr>
          <w:rFonts w:hint="eastAsia"/>
          <w:sz w:val="21"/>
          <w:szCs w:val="21"/>
          <w:highlight w:val="none"/>
        </w:rPr>
        <w:t>如我方违背了上述承诺，本项目</w:t>
      </w:r>
      <w:r>
        <w:rPr>
          <w:rFonts w:hint="eastAsia" w:hAnsi="宋体" w:cs="宋体"/>
          <w:szCs w:val="21"/>
          <w:highlight w:val="none"/>
          <w:lang w:eastAsia="zh-CN"/>
        </w:rPr>
        <w:t>采购</w:t>
      </w:r>
      <w:r>
        <w:rPr>
          <w:rFonts w:hint="eastAsia"/>
          <w:sz w:val="21"/>
          <w:szCs w:val="21"/>
          <w:highlight w:val="none"/>
        </w:rPr>
        <w:t>人有权取消我方的报价和</w:t>
      </w:r>
      <w:r>
        <w:rPr>
          <w:rFonts w:hint="eastAsia"/>
          <w:sz w:val="21"/>
          <w:szCs w:val="21"/>
          <w:highlight w:val="none"/>
          <w:lang w:eastAsia="zh-CN"/>
        </w:rPr>
        <w:t>成交</w:t>
      </w:r>
      <w:r>
        <w:rPr>
          <w:rFonts w:hint="eastAsia"/>
          <w:sz w:val="21"/>
          <w:szCs w:val="21"/>
          <w:highlight w:val="none"/>
        </w:rPr>
        <w:t>资格，并将我方的不良行为上报省级交通运输主管部门，作为不良记录纳入公路建设市场信用信息管理系统。</w:t>
      </w:r>
    </w:p>
    <w:p>
      <w:pPr>
        <w:spacing w:line="440" w:lineRule="exact"/>
        <w:ind w:firstLine="420" w:firstLineChars="200"/>
        <w:rPr>
          <w:sz w:val="21"/>
          <w:szCs w:val="21"/>
          <w:highlight w:val="none"/>
        </w:rPr>
      </w:pPr>
    </w:p>
    <w:p>
      <w:pPr>
        <w:spacing w:line="440" w:lineRule="exact"/>
        <w:rPr>
          <w:sz w:val="21"/>
          <w:szCs w:val="21"/>
          <w:highlight w:val="none"/>
        </w:rPr>
      </w:pPr>
    </w:p>
    <w:p>
      <w:pPr>
        <w:spacing w:line="440" w:lineRule="exact"/>
        <w:ind w:firstLine="3885" w:firstLineChars="1850"/>
        <w:rPr>
          <w:sz w:val="21"/>
          <w:szCs w:val="21"/>
          <w:highlight w:val="none"/>
        </w:rPr>
      </w:pPr>
      <w:r>
        <w:rPr>
          <w:rFonts w:hint="eastAsia"/>
          <w:sz w:val="21"/>
          <w:szCs w:val="21"/>
          <w:highlight w:val="none"/>
        </w:rPr>
        <w:t>报价</w:t>
      </w:r>
      <w:r>
        <w:rPr>
          <w:sz w:val="21"/>
          <w:szCs w:val="21"/>
          <w:highlight w:val="none"/>
        </w:rPr>
        <w:t>人：</w:t>
      </w:r>
      <w:r>
        <w:rPr>
          <w:sz w:val="21"/>
          <w:szCs w:val="21"/>
          <w:highlight w:val="none"/>
          <w:u w:val="single"/>
        </w:rPr>
        <w:t xml:space="preserve">      </w:t>
      </w:r>
      <w:r>
        <w:rPr>
          <w:rFonts w:hint="eastAsia"/>
          <w:sz w:val="21"/>
          <w:szCs w:val="21"/>
          <w:highlight w:val="none"/>
          <w:u w:val="single"/>
        </w:rPr>
        <w:t xml:space="preserve">  </w:t>
      </w:r>
      <w:r>
        <w:rPr>
          <w:sz w:val="21"/>
          <w:szCs w:val="21"/>
          <w:highlight w:val="none"/>
          <w:u w:val="single"/>
        </w:rPr>
        <w:t xml:space="preserve">                </w:t>
      </w:r>
      <w:r>
        <w:rPr>
          <w:sz w:val="21"/>
          <w:szCs w:val="21"/>
          <w:highlight w:val="none"/>
        </w:rPr>
        <w:t>(盖单位章)</w:t>
      </w:r>
    </w:p>
    <w:p>
      <w:pPr>
        <w:spacing w:line="440" w:lineRule="exact"/>
        <w:ind w:firstLine="3885" w:firstLineChars="1850"/>
        <w:rPr>
          <w:sz w:val="21"/>
          <w:szCs w:val="21"/>
          <w:highlight w:val="none"/>
        </w:rPr>
      </w:pPr>
      <w:r>
        <w:rPr>
          <w:sz w:val="21"/>
          <w:szCs w:val="21"/>
          <w:highlight w:val="none"/>
        </w:rPr>
        <w:t>法定代表人或其委托代理人：</w:t>
      </w:r>
      <w:r>
        <w:rPr>
          <w:sz w:val="21"/>
          <w:szCs w:val="21"/>
          <w:highlight w:val="none"/>
          <w:u w:val="single"/>
        </w:rPr>
        <w:t xml:space="preserve">           </w:t>
      </w:r>
      <w:r>
        <w:rPr>
          <w:sz w:val="21"/>
          <w:szCs w:val="21"/>
          <w:highlight w:val="none"/>
        </w:rPr>
        <w:t>(签字)</w:t>
      </w:r>
    </w:p>
    <w:p>
      <w:pPr>
        <w:spacing w:line="440" w:lineRule="exact"/>
        <w:ind w:firstLine="2992" w:firstLineChars="1425"/>
        <w:rPr>
          <w:sz w:val="21"/>
          <w:szCs w:val="21"/>
          <w:highlight w:val="none"/>
        </w:rPr>
      </w:pPr>
    </w:p>
    <w:p>
      <w:pPr>
        <w:spacing w:line="440" w:lineRule="exact"/>
        <w:ind w:firstLine="3990" w:firstLineChars="1900"/>
        <w:rPr>
          <w:sz w:val="21"/>
          <w:szCs w:val="21"/>
          <w:highlight w:val="none"/>
        </w:rPr>
      </w:pPr>
      <w:r>
        <w:rPr>
          <w:sz w:val="21"/>
          <w:szCs w:val="21"/>
          <w:highlight w:val="none"/>
          <w:u w:val="single"/>
        </w:rPr>
        <w:t xml:space="preserve">         </w:t>
      </w:r>
      <w:r>
        <w:rPr>
          <w:sz w:val="21"/>
          <w:szCs w:val="21"/>
          <w:highlight w:val="none"/>
        </w:rPr>
        <w:t>年</w:t>
      </w:r>
      <w:r>
        <w:rPr>
          <w:sz w:val="21"/>
          <w:szCs w:val="21"/>
          <w:highlight w:val="none"/>
          <w:u w:val="single"/>
        </w:rPr>
        <w:t xml:space="preserve">       </w:t>
      </w:r>
      <w:r>
        <w:rPr>
          <w:sz w:val="21"/>
          <w:szCs w:val="21"/>
          <w:highlight w:val="none"/>
        </w:rPr>
        <w:t>月</w:t>
      </w:r>
      <w:r>
        <w:rPr>
          <w:sz w:val="21"/>
          <w:szCs w:val="21"/>
          <w:highlight w:val="none"/>
          <w:u w:val="single"/>
        </w:rPr>
        <w:t xml:space="preserve">       </w:t>
      </w:r>
      <w:r>
        <w:rPr>
          <w:sz w:val="21"/>
          <w:szCs w:val="21"/>
          <w:highlight w:val="none"/>
        </w:rPr>
        <w:t>日</w:t>
      </w:r>
    </w:p>
    <w:p>
      <w:pPr>
        <w:spacing w:line="240" w:lineRule="atLeast"/>
        <w:ind w:firstLine="2310" w:firstLineChars="1100"/>
        <w:rPr>
          <w:rFonts w:ascii="宋体" w:hAnsi="宋体"/>
          <w:sz w:val="21"/>
          <w:szCs w:val="21"/>
          <w:highlight w:val="none"/>
        </w:rPr>
      </w:pPr>
    </w:p>
    <w:p>
      <w:pPr>
        <w:spacing w:line="240" w:lineRule="atLeast"/>
        <w:ind w:firstLine="2319" w:firstLineChars="1100"/>
        <w:rPr>
          <w:rFonts w:ascii="宋体" w:hAnsi="宋体"/>
          <w:b/>
          <w:sz w:val="21"/>
          <w:szCs w:val="21"/>
          <w:highlight w:val="none"/>
        </w:rPr>
      </w:pPr>
    </w:p>
    <w:bookmarkEnd w:id="8"/>
    <w:bookmarkEnd w:id="9"/>
    <w:bookmarkEnd w:id="10"/>
    <w:bookmarkEnd w:id="11"/>
    <w:p>
      <w:pPr>
        <w:spacing w:line="360" w:lineRule="auto"/>
        <w:rPr>
          <w:rFonts w:ascii="宋体" w:hAnsi="宋体"/>
          <w:b/>
          <w:sz w:val="28"/>
          <w:szCs w:val="28"/>
          <w:highlight w:val="none"/>
        </w:rPr>
      </w:pPr>
      <w:bookmarkStart w:id="45" w:name="_Toc29982_WPSOffice_Level1"/>
      <w:bookmarkStart w:id="46" w:name="_Toc11132"/>
    </w:p>
    <w:p>
      <w:pPr>
        <w:spacing w:line="360" w:lineRule="auto"/>
        <w:rPr>
          <w:rFonts w:ascii="宋体" w:hAnsi="宋体"/>
          <w:b/>
          <w:sz w:val="28"/>
          <w:szCs w:val="28"/>
          <w:highlight w:val="none"/>
        </w:rPr>
      </w:pPr>
    </w:p>
    <w:p>
      <w:pPr>
        <w:pStyle w:val="2"/>
        <w:rPr>
          <w:rFonts w:ascii="宋体" w:hAnsi="宋体"/>
          <w:b/>
          <w:sz w:val="28"/>
          <w:szCs w:val="28"/>
          <w:highlight w:val="none"/>
        </w:rPr>
      </w:pPr>
    </w:p>
    <w:p>
      <w:pPr>
        <w:pStyle w:val="2"/>
        <w:rPr>
          <w:rFonts w:ascii="宋体" w:hAnsi="宋体"/>
          <w:b/>
          <w:sz w:val="28"/>
          <w:szCs w:val="28"/>
          <w:highlight w:val="none"/>
        </w:rPr>
      </w:pPr>
    </w:p>
    <w:p>
      <w:pPr>
        <w:numPr>
          <w:ilvl w:val="0"/>
          <w:numId w:val="5"/>
        </w:numPr>
        <w:spacing w:line="360" w:lineRule="auto"/>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报价清单</w:t>
      </w:r>
    </w:p>
    <w:tbl>
      <w:tblPr>
        <w:tblStyle w:val="13"/>
        <w:tblW w:w="9600" w:type="dxa"/>
        <w:tblInd w:w="0" w:type="dxa"/>
        <w:shd w:val="clear" w:color="auto" w:fill="auto"/>
        <w:tblLayout w:type="fixed"/>
        <w:tblCellMar>
          <w:top w:w="0" w:type="dxa"/>
          <w:left w:w="0" w:type="dxa"/>
          <w:bottom w:w="0" w:type="dxa"/>
          <w:right w:w="0" w:type="dxa"/>
        </w:tblCellMar>
      </w:tblPr>
      <w:tblGrid>
        <w:gridCol w:w="810"/>
        <w:gridCol w:w="1258"/>
        <w:gridCol w:w="1725"/>
        <w:gridCol w:w="990"/>
        <w:gridCol w:w="765"/>
        <w:gridCol w:w="662"/>
        <w:gridCol w:w="900"/>
        <w:gridCol w:w="1335"/>
        <w:gridCol w:w="1155"/>
      </w:tblGrid>
      <w:tr>
        <w:tblPrEx>
          <w:shd w:val="clear" w:color="auto" w:fill="auto"/>
          <w:tblCellMar>
            <w:top w:w="0" w:type="dxa"/>
            <w:left w:w="0" w:type="dxa"/>
            <w:bottom w:w="0" w:type="dxa"/>
            <w:right w:w="0" w:type="dxa"/>
          </w:tblCellMar>
        </w:tblPrEx>
        <w:trPr>
          <w:trHeight w:val="672" w:hRule="atLeast"/>
        </w:trPr>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2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cs="宋体"/>
                <w:b/>
                <w:i w:val="0"/>
                <w:color w:val="000000"/>
                <w:kern w:val="0"/>
                <w:sz w:val="18"/>
                <w:szCs w:val="18"/>
                <w:u w:val="none"/>
                <w:lang w:val="en-US" w:eastAsia="zh-CN" w:bidi="ar"/>
              </w:rPr>
              <w:t>项目</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规格</w:t>
            </w:r>
            <w:r>
              <w:rPr>
                <w:rFonts w:hint="eastAsia" w:ascii="宋体" w:hAnsi="宋体" w:cs="宋体"/>
                <w:b/>
                <w:i w:val="0"/>
                <w:color w:val="000000"/>
                <w:kern w:val="0"/>
                <w:sz w:val="18"/>
                <w:szCs w:val="18"/>
                <w:u w:val="none"/>
                <w:lang w:val="en-US" w:eastAsia="zh-CN" w:bidi="ar"/>
              </w:rPr>
              <w:t>型号</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cs="宋体"/>
                <w:b/>
                <w:i w:val="0"/>
                <w:color w:val="000000"/>
                <w:kern w:val="0"/>
                <w:sz w:val="18"/>
                <w:szCs w:val="18"/>
                <w:u w:val="none"/>
                <w:lang w:val="en-US" w:eastAsia="zh-CN" w:bidi="ar"/>
              </w:rPr>
              <w:t>品牌</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w:t>
            </w:r>
          </w:p>
        </w:tc>
        <w:tc>
          <w:tcPr>
            <w:tcW w:w="6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数 量</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单价</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总价</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  注</w:t>
            </w:r>
          </w:p>
        </w:tc>
      </w:tr>
      <w:tr>
        <w:tblPrEx>
          <w:tblCellMar>
            <w:top w:w="0" w:type="dxa"/>
            <w:left w:w="0" w:type="dxa"/>
            <w:bottom w:w="0" w:type="dxa"/>
            <w:right w:w="0" w:type="dxa"/>
          </w:tblCellMar>
        </w:tblPrEx>
        <w:trPr>
          <w:trHeight w:val="617" w:hRule="atLeast"/>
        </w:trPr>
        <w:tc>
          <w:tcPr>
            <w:tcW w:w="81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新增设备</w:t>
            </w:r>
          </w:p>
        </w:tc>
        <w:tc>
          <w:tcPr>
            <w:tcW w:w="1258"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1725"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990"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765"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20" w:hRule="atLeast"/>
        </w:trPr>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12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液晶拼接屏</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46'液晶拼接屏</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6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390" w:hRule="atLeast"/>
        </w:trPr>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w:t>
            </w:r>
          </w:p>
        </w:tc>
        <w:tc>
          <w:tcPr>
            <w:tcW w:w="12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液晶拼接架</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6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20" w:hRule="atLeast"/>
        </w:trPr>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w:t>
            </w:r>
          </w:p>
        </w:tc>
        <w:tc>
          <w:tcPr>
            <w:tcW w:w="12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走字屏</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P4全彩</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平方米</w:t>
            </w:r>
          </w:p>
        </w:tc>
        <w:tc>
          <w:tcPr>
            <w:tcW w:w="6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20" w:hRule="atLeast"/>
        </w:trPr>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w:t>
            </w:r>
          </w:p>
        </w:tc>
        <w:tc>
          <w:tcPr>
            <w:tcW w:w="12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走字屏支架</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w:t>
            </w:r>
          </w:p>
        </w:tc>
        <w:tc>
          <w:tcPr>
            <w:tcW w:w="6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w:t>
            </w:r>
          </w:p>
        </w:tc>
        <w:tc>
          <w:tcPr>
            <w:tcW w:w="12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大屏拼接器</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信号总输入数量：36路；信号输出：36路，输出可选择1024×768、1400×1050、1366×768或1920×1080分辨率，输出色彩支持24位、32位颜色。</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6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05" w:hRule="atLeast"/>
        </w:trPr>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w:t>
            </w:r>
          </w:p>
        </w:tc>
        <w:tc>
          <w:tcPr>
            <w:tcW w:w="12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信号传输线材</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DVI线</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根</w:t>
            </w:r>
          </w:p>
        </w:tc>
        <w:tc>
          <w:tcPr>
            <w:tcW w:w="6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345" w:hRule="atLeast"/>
        </w:trPr>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w:t>
            </w:r>
          </w:p>
        </w:tc>
        <w:tc>
          <w:tcPr>
            <w:tcW w:w="12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装饰</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拼接屏包边装饰</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平方米</w:t>
            </w:r>
          </w:p>
        </w:tc>
        <w:tc>
          <w:tcPr>
            <w:tcW w:w="6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65" w:hRule="atLeast"/>
        </w:trPr>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w:t>
            </w:r>
          </w:p>
        </w:tc>
        <w:tc>
          <w:tcPr>
            <w:tcW w:w="12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安装调试</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6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67" w:hRule="atLeast"/>
        </w:trPr>
        <w:tc>
          <w:tcPr>
            <w:tcW w:w="7110"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firstLine="181" w:firstLineChars="100"/>
              <w:jc w:val="both"/>
              <w:textAlignment w:val="center"/>
              <w:rPr>
                <w:rFonts w:hint="default" w:ascii="宋体" w:hAnsi="宋体" w:eastAsia="宋体" w:cs="宋体"/>
                <w:b/>
                <w:i w:val="0"/>
                <w:color w:val="000000"/>
                <w:sz w:val="18"/>
                <w:szCs w:val="18"/>
                <w:u w:val="none"/>
                <w:lang w:val="en-US" w:eastAsia="zh-CN"/>
              </w:rPr>
            </w:pPr>
            <w:r>
              <w:rPr>
                <w:rFonts w:hint="eastAsia" w:ascii="宋体" w:hAnsi="宋体" w:cs="宋体"/>
                <w:b/>
                <w:i w:val="0"/>
                <w:color w:val="000000"/>
                <w:sz w:val="18"/>
                <w:szCs w:val="18"/>
                <w:u w:val="none"/>
                <w:lang w:eastAsia="zh-CN"/>
              </w:rPr>
              <w:t>小</w:t>
            </w:r>
            <w:r>
              <w:rPr>
                <w:rFonts w:hint="eastAsia" w:ascii="宋体" w:hAnsi="宋体" w:cs="宋体"/>
                <w:b/>
                <w:i w:val="0"/>
                <w:color w:val="000000"/>
                <w:sz w:val="18"/>
                <w:szCs w:val="18"/>
                <w:u w:val="none"/>
                <w:lang w:val="en-US" w:eastAsia="zh-CN"/>
              </w:rPr>
              <w:t xml:space="preserve"> </w:t>
            </w:r>
            <w:r>
              <w:rPr>
                <w:rFonts w:hint="eastAsia" w:ascii="宋体" w:hAnsi="宋体" w:cs="宋体"/>
                <w:b/>
                <w:i w:val="0"/>
                <w:color w:val="000000"/>
                <w:sz w:val="18"/>
                <w:szCs w:val="18"/>
                <w:u w:val="none"/>
                <w:lang w:eastAsia="zh-CN"/>
              </w:rPr>
              <w:t>计</w:t>
            </w:r>
            <w:r>
              <w:rPr>
                <w:rFonts w:hint="eastAsia" w:ascii="宋体" w:hAnsi="宋体" w:cs="宋体"/>
                <w:b/>
                <w:i w:val="0"/>
                <w:color w:val="000000"/>
                <w:sz w:val="18"/>
                <w:szCs w:val="18"/>
                <w:u w:val="none"/>
                <w:lang w:val="en-US" w:eastAsia="zh-CN"/>
              </w:rPr>
              <w:t>1</w:t>
            </w: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7" w:hRule="atLeast"/>
        </w:trPr>
        <w:tc>
          <w:tcPr>
            <w:tcW w:w="81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更换设备</w:t>
            </w:r>
          </w:p>
        </w:tc>
        <w:tc>
          <w:tcPr>
            <w:tcW w:w="1258"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1725"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990"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7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2" w:hRule="atLeast"/>
        </w:trPr>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液晶拼接屏</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46'液晶拼接屏</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2" w:hRule="atLeast"/>
        </w:trPr>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液晶拼接架</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490" w:hRule="atLeast"/>
        </w:trPr>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原屏幕墙拆除安装</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12" w:hRule="atLeast"/>
        </w:trPr>
        <w:tc>
          <w:tcPr>
            <w:tcW w:w="7110"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181" w:firstLineChars="100"/>
              <w:jc w:val="both"/>
              <w:textAlignment w:val="center"/>
              <w:rPr>
                <w:rFonts w:hint="default" w:ascii="宋体" w:hAnsi="宋体" w:eastAsia="宋体" w:cs="宋体"/>
                <w:b/>
                <w:i w:val="0"/>
                <w:color w:val="000000"/>
                <w:sz w:val="18"/>
                <w:szCs w:val="18"/>
                <w:u w:val="none"/>
                <w:lang w:val="en-US" w:eastAsia="zh-CN"/>
              </w:rPr>
            </w:pPr>
            <w:r>
              <w:rPr>
                <w:rFonts w:hint="eastAsia" w:ascii="宋体" w:hAnsi="宋体" w:cs="宋体"/>
                <w:b/>
                <w:i w:val="0"/>
                <w:color w:val="000000"/>
                <w:sz w:val="18"/>
                <w:szCs w:val="18"/>
                <w:u w:val="none"/>
                <w:lang w:eastAsia="zh-CN"/>
              </w:rPr>
              <w:t>小</w:t>
            </w:r>
            <w:r>
              <w:rPr>
                <w:rFonts w:hint="eastAsia" w:ascii="宋体" w:hAnsi="宋体" w:cs="宋体"/>
                <w:b/>
                <w:i w:val="0"/>
                <w:color w:val="000000"/>
                <w:sz w:val="18"/>
                <w:szCs w:val="18"/>
                <w:u w:val="none"/>
                <w:lang w:val="en-US" w:eastAsia="zh-CN"/>
              </w:rPr>
              <w:t xml:space="preserve"> </w:t>
            </w:r>
            <w:r>
              <w:rPr>
                <w:rFonts w:hint="eastAsia" w:ascii="宋体" w:hAnsi="宋体" w:cs="宋体"/>
                <w:b/>
                <w:i w:val="0"/>
                <w:color w:val="000000"/>
                <w:sz w:val="18"/>
                <w:szCs w:val="18"/>
                <w:u w:val="none"/>
                <w:lang w:eastAsia="zh-CN"/>
              </w:rPr>
              <w:t>计</w:t>
            </w:r>
            <w:r>
              <w:rPr>
                <w:rFonts w:hint="eastAsia" w:ascii="宋体" w:hAnsi="宋体" w:cs="宋体"/>
                <w:b/>
                <w:i w:val="0"/>
                <w:color w:val="000000"/>
                <w:sz w:val="18"/>
                <w:szCs w:val="18"/>
                <w:u w:val="none"/>
                <w:lang w:val="en-US" w:eastAsia="zh-CN"/>
              </w:rPr>
              <w:t>2</w:t>
            </w: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57" w:hRule="atLeast"/>
        </w:trPr>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361" w:firstLineChars="20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w:t>
            </w:r>
            <w:r>
              <w:rPr>
                <w:rFonts w:hint="eastAsia" w:ascii="宋体" w:hAnsi="宋体" w:cs="宋体"/>
                <w:b/>
                <w:i w:val="0"/>
                <w:color w:val="000000"/>
                <w:kern w:val="0"/>
                <w:sz w:val="18"/>
                <w:szCs w:val="18"/>
                <w:u w:val="none"/>
                <w:lang w:val="en-US" w:eastAsia="zh-CN" w:bidi="ar"/>
              </w:rPr>
              <w:t xml:space="preserve">  计</w:t>
            </w:r>
          </w:p>
        </w:tc>
        <w:tc>
          <w:tcPr>
            <w:tcW w:w="5042"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pStyle w:val="2"/>
        <w:numPr>
          <w:ilvl w:val="-1"/>
          <w:numId w:val="0"/>
        </w:numPr>
        <w:rPr>
          <w:rFonts w:hint="eastAsia"/>
          <w:highlight w:val="none"/>
        </w:rPr>
      </w:pPr>
      <w:r>
        <w:rPr>
          <w:rFonts w:hint="eastAsia"/>
          <w:highlight w:val="none"/>
        </w:rPr>
        <w:t>注：本表后附提供所用产品的质量保证说明及生产厂家授权证书复印件。</w:t>
      </w:r>
    </w:p>
    <w:p>
      <w:pPr>
        <w:pStyle w:val="2"/>
      </w:pPr>
    </w:p>
    <w:p>
      <w:pPr>
        <w:rPr>
          <w:highlight w:val="none"/>
        </w:rPr>
      </w:pPr>
    </w:p>
    <w:p>
      <w:pPr>
        <w:pStyle w:val="2"/>
        <w:rPr>
          <w:highlight w:val="none"/>
        </w:rPr>
      </w:pPr>
    </w:p>
    <w:p>
      <w:pPr>
        <w:pStyle w:val="2"/>
        <w:rPr>
          <w:highlight w:val="none"/>
        </w:rPr>
      </w:pPr>
    </w:p>
    <w:p>
      <w:pPr>
        <w:pStyle w:val="2"/>
        <w:rPr>
          <w:highlight w:val="none"/>
        </w:rPr>
      </w:pPr>
    </w:p>
    <w:bookmarkEnd w:id="45"/>
    <w:bookmarkEnd w:id="46"/>
    <w:p>
      <w:pPr>
        <w:pStyle w:val="2"/>
        <w:jc w:val="center"/>
        <w:rPr>
          <w:rFonts w:hint="eastAsia" w:ascii="宋体" w:hAnsi="宋体" w:eastAsia="宋体" w:cs="宋体"/>
          <w:b/>
          <w:bCs w:val="0"/>
          <w:sz w:val="28"/>
          <w:szCs w:val="28"/>
          <w:highlight w:val="none"/>
        </w:rPr>
      </w:pPr>
      <w:r>
        <w:rPr>
          <w:rFonts w:hint="eastAsia" w:ascii="宋体" w:hAnsi="宋体" w:eastAsia="宋体" w:cs="宋体"/>
          <w:b/>
          <w:bCs w:val="0"/>
          <w:sz w:val="28"/>
          <w:szCs w:val="28"/>
          <w:highlight w:val="none"/>
          <w:lang w:val="en-US" w:eastAsia="zh-CN"/>
        </w:rPr>
        <w:t>七</w:t>
      </w:r>
      <w:r>
        <w:rPr>
          <w:rFonts w:hint="eastAsia" w:ascii="宋体" w:hAnsi="宋体" w:eastAsia="宋体" w:cs="宋体"/>
          <w:b/>
          <w:bCs w:val="0"/>
          <w:sz w:val="28"/>
          <w:szCs w:val="28"/>
          <w:highlight w:val="none"/>
        </w:rPr>
        <w:t>、其他资料（如有）</w:t>
      </w:r>
    </w:p>
    <w:p>
      <w:pPr>
        <w:spacing w:line="440" w:lineRule="exact"/>
        <w:ind w:firstLine="420" w:firstLineChars="200"/>
        <w:rPr>
          <w:rFonts w:hint="eastAsia"/>
          <w:szCs w:val="21"/>
          <w:highlight w:val="none"/>
          <w:lang w:eastAsia="zh-CN"/>
        </w:rPr>
      </w:pPr>
      <w:r>
        <w:rPr>
          <w:rFonts w:hint="eastAsia"/>
          <w:szCs w:val="21"/>
          <w:highlight w:val="none"/>
          <w:lang w:eastAsia="zh-CN"/>
        </w:rPr>
        <w:t>报价</w:t>
      </w:r>
      <w:r>
        <w:rPr>
          <w:rFonts w:hint="eastAsia"/>
          <w:szCs w:val="21"/>
          <w:highlight w:val="none"/>
        </w:rPr>
        <w:t>人认为应附的其他</w:t>
      </w:r>
      <w:r>
        <w:rPr>
          <w:rFonts w:hint="eastAsia"/>
          <w:szCs w:val="21"/>
          <w:highlight w:val="none"/>
          <w:lang w:eastAsia="zh-CN"/>
        </w:rPr>
        <w:t>资料。</w:t>
      </w:r>
    </w:p>
    <w:sectPr>
      <w:footerReference r:id="rId11" w:type="default"/>
      <w:pgSz w:w="11906" w:h="16838"/>
      <w:pgMar w:top="1587" w:right="1417" w:bottom="1304" w:left="1417" w:header="851" w:footer="85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Noto Sans Mono CJK JP Regular">
    <w:altName w:val="Arial"/>
    <w:panose1 w:val="00000000000000000000"/>
    <w:charset w:val="00"/>
    <w:family w:val="auto"/>
    <w:pitch w:val="default"/>
    <w:sig w:usb0="00000000" w:usb1="00000000" w:usb2="00000000" w:usb3="00000000" w:csb0="00000001" w:csb1="00000000"/>
  </w:font>
  <w:font w:name="方正小标宋简体">
    <w:panose1 w:val="02010601030101010101"/>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2"/>
    <w:family w:val="roman"/>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r>
      <w:pict>
        <v:shape id="_x0000_s4097" o:spid="_x0000_s4097" o:spt="202" type="#_x0000_t202" style="position:absolute;left:0pt;margin-top:-17.65pt;height:29.8pt;width:68.05pt;mso-position-horizontal:right;mso-position-horizontal-relative:margin;z-index:251660288;mso-width-relative:page;mso-height-relative:page;" filled="f" stroked="f" coordsize="21600,21600" o:gfxdata="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0++a29YA&#10;AAAHAQAADwAAAAAAAAABACAAAAAiAAAAZHJzL2Rvd25yZXYueG1sUEsBAhQAFAAAAAgAh07iQGod&#10;nREhAgAAIQQAAA4AAAAAAAAAAQAgAAAAJQEAAGRycy9lMm9Eb2MueG1sUEsFBgAAAAAGAAYAWQEA&#10;ALgFAAAAAA==&#10;">
          <v:path/>
          <v:fill on="f" focussize="0,0"/>
          <v:stroke on="f" weight="0.5pt" joinstyle="miter"/>
          <v:imagedata o:title=""/>
          <o:lock v:ext="edit"/>
          <v:textbox inset="0mm,0mm,0mm,0mm">
            <w:txbxContent>
              <w:p>
                <w:pPr>
                  <w:pStyle w:val="9"/>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r>
      <w:pict>
        <v:rect id="_x0000_s4098" o:spid="_x0000_s4098" o:spt="1" style="position:absolute;left:0pt;margin-top:-15.6pt;height:25.95pt;width:66.9pt;mso-position-horizontal:right;mso-position-horizontal-relative:margin;z-index:251656192;mso-width-relative:page;mso-height-relative:page;" filled="f" stroked="f" coordsize="21600,21600" o:gfxdata="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30kwFNsAAAAKAQAADwAA&#10;AAAAAAABACAAAAAiAAAAZHJzL2Rvd25yZXYueG1sUEsBAhQAFAAAAAgAh07iQHFU78KhAQAALQMA&#10;AA4AAAAAAAAAAQAgAAAAKgEAAGRycy9lMm9Eb2MueG1sUEsFBgAAAAAGAAYAWQEAAD0FAAAAAA==&#10;">
          <v:path/>
          <v:fill on="f" focussize="0,0"/>
          <v:stroke on="f"/>
          <v:imagedata o:title=""/>
          <o:lock v:ext="edit"/>
          <v:textbox inset="0mm,0mm,0mm,0mm">
            <w:txbxContent>
              <w:p>
                <w:pPr>
                  <w:pStyle w:val="9"/>
                  <w:jc w:val="center"/>
                  <w:rPr>
                    <w:rFonts w:ascii="Times New Roman" w:hAnsi="Times New Roman" w:eastAsia="仿宋_GB2312"/>
                    <w:sz w:val="32"/>
                    <w:szCs w:val="21"/>
                  </w:rPr>
                </w:pPr>
                <w:r>
                  <w:rPr>
                    <w:rFonts w:hint="eastAsia" w:ascii="Times New Roman" w:hAnsi="Times New Roman" w:eastAsia="仿宋_GB2312"/>
                    <w:sz w:val="32"/>
                    <w:szCs w:val="21"/>
                  </w:rPr>
                  <w:t xml:space="preserve">第 </w:t>
                </w:r>
                <w:r>
                  <w:rPr>
                    <w:rFonts w:hint="eastAsia" w:ascii="Times New Roman" w:hAnsi="Times New Roman" w:eastAsia="仿宋_GB2312"/>
                    <w:sz w:val="32"/>
                    <w:szCs w:val="21"/>
                  </w:rPr>
                  <w:fldChar w:fldCharType="begin"/>
                </w:r>
                <w:r>
                  <w:rPr>
                    <w:rFonts w:hint="eastAsia" w:ascii="Times New Roman" w:hAnsi="Times New Roman" w:eastAsia="仿宋_GB2312"/>
                    <w:sz w:val="32"/>
                    <w:szCs w:val="21"/>
                  </w:rPr>
                  <w:instrText xml:space="preserve"> PAGE  \* MERGEFORMAT </w:instrText>
                </w:r>
                <w:r>
                  <w:rPr>
                    <w:rFonts w:hint="eastAsia" w:ascii="Times New Roman" w:hAnsi="Times New Roman" w:eastAsia="仿宋_GB2312"/>
                    <w:sz w:val="32"/>
                    <w:szCs w:val="21"/>
                  </w:rPr>
                  <w:fldChar w:fldCharType="separate"/>
                </w:r>
                <w:r>
                  <w:rPr>
                    <w:rFonts w:ascii="Times New Roman" w:hAnsi="Times New Roman" w:eastAsia="仿宋_GB2312"/>
                    <w:sz w:val="32"/>
                    <w:szCs w:val="21"/>
                  </w:rPr>
                  <w:t>4</w:t>
                </w:r>
                <w:r>
                  <w:rPr>
                    <w:rFonts w:hint="eastAsia" w:ascii="Times New Roman" w:hAnsi="Times New Roman" w:eastAsia="仿宋_GB2312"/>
                    <w:sz w:val="32"/>
                    <w:szCs w:val="21"/>
                  </w:rPr>
                  <w:fldChar w:fldCharType="end"/>
                </w:r>
                <w:r>
                  <w:rPr>
                    <w:rFonts w:hint="eastAsia" w:ascii="Times New Roman" w:hAnsi="Times New Roman" w:eastAsia="仿宋_GB2312"/>
                    <w:sz w:val="32"/>
                    <w:szCs w:val="21"/>
                  </w:rPr>
                  <w:t xml:space="preserve"> 页</w:t>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rPr>
        <w:rStyle w:val="15"/>
      </w:rPr>
      <w:t>0</w:t>
    </w:r>
    <w:r>
      <w:fldChar w:fldCharType="end"/>
    </w:r>
  </w:p>
  <w:p>
    <w:pPr>
      <w:pStyle w:val="9"/>
      <w:spacing w:after="72"/>
      <w:ind w:firstLine="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rPr>
        <w:sz w:val="21"/>
        <w:szCs w:val="21"/>
      </w:rPr>
    </w:pPr>
    <w:r>
      <w:rPr>
        <w:sz w:val="21"/>
      </w:rPr>
      <w:pict>
        <v:rect id="_x0000_s4099" o:spid="_x0000_s4099" o:spt="1" style="position:absolute;left:0pt;margin-top:-8.25pt;height:19.25pt;width:80.1pt;mso-position-horizontal:right;mso-position-horizontal-relative:margin;z-index:251658240;mso-width-relative:page;mso-height-relative:page;" filled="f" stroked="f" coordsize="21600,21600" o:gfxdata="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076lp1wAAAAcBAAAPAAAAAAAA&#10;AAEAIAAAACIAAABkcnMvZG93bnJldi54bWxQSwECFAAUAAAACACHTuJAO/PiRqEBAAAtAwAADgAA&#10;AAAAAAABACAAAAAmAQAAZHJzL2Uyb0RvYy54bWxQSwUGAAAAAAYABgBZAQAAOQUAAAAA&#10;">
          <v:path/>
          <v:fill on="f" focussize="0,0"/>
          <v:stroke on="f"/>
          <v:imagedata o:title=""/>
          <o:lock v:ext="edit"/>
          <v:textbox inset="0mm,0mm,0mm,0mm">
            <w:txbxContent>
              <w:p>
                <w:pPr>
                  <w:pStyle w:val="9"/>
                  <w:jc w:val="center"/>
                  <w:rPr>
                    <w:rFonts w:ascii="Times New Roman" w:hAnsi="Times New Roman" w:eastAsia="仿宋_GB2312"/>
                    <w:sz w:val="32"/>
                    <w:szCs w:val="32"/>
                  </w:rPr>
                </w:pPr>
                <w:r>
                  <w:rPr>
                    <w:rFonts w:hint="eastAsia" w:ascii="Times New Roman" w:hAnsi="Times New Roman" w:eastAsia="仿宋_GB2312"/>
                    <w:sz w:val="32"/>
                    <w:szCs w:val="32"/>
                  </w:rPr>
                  <w:t xml:space="preserve">第 </w:t>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PAGE  \* MERGEFORMAT </w:instrText>
                </w:r>
                <w:r>
                  <w:rPr>
                    <w:rFonts w:hint="eastAsia" w:ascii="Times New Roman" w:hAnsi="Times New Roman" w:eastAsia="仿宋_GB2312"/>
                    <w:sz w:val="32"/>
                    <w:szCs w:val="32"/>
                  </w:rPr>
                  <w:fldChar w:fldCharType="separate"/>
                </w:r>
                <w:r>
                  <w:rPr>
                    <w:rFonts w:ascii="Times New Roman" w:hAnsi="Times New Roman" w:eastAsia="仿宋_GB2312"/>
                    <w:sz w:val="32"/>
                    <w:szCs w:val="32"/>
                  </w:rPr>
                  <w:t>52</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t xml:space="preserve"> 页</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6" w:space="0"/>
      </w:pBdr>
      <w:ind w:firstLine="720" w:firstLineChars="400"/>
      <w:jc w:val="both"/>
    </w:pPr>
    <w:r>
      <w:rPr>
        <w:rFonts w:hint="eastAsia"/>
      </w:rPr>
      <w:t>安徽省交通控股集团阜阳管理处</w:t>
    </w:r>
    <w:r>
      <w:rPr>
        <w:rFonts w:hint="eastAsia"/>
        <w:lang w:eastAsia="zh-CN"/>
      </w:rPr>
      <w:t>信息分中心视频监控屏幕墙改造</w:t>
    </w:r>
    <w:r>
      <w:rPr>
        <w:rFonts w:hint="eastAsia"/>
        <w:lang w:val="en-US" w:eastAsia="zh-CN"/>
      </w:rPr>
      <w:t>工程</w:t>
    </w:r>
    <w:r>
      <w:rPr>
        <w:rFonts w:hint="eastAsia"/>
      </w:rPr>
      <w:t xml:space="preserve">              </w:t>
    </w:r>
    <w:r>
      <w:rPr>
        <w:rFonts w:hint="eastAsia"/>
        <w:lang w:eastAsia="zh-CN"/>
      </w:rPr>
      <w:t>采购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p>
    <w:pPr>
      <w:pStyle w:val="10"/>
      <w:pBdr>
        <w:bottom w:val="single" w:color="auto" w:sz="6" w:space="0"/>
      </w:pBdr>
      <w:ind w:firstLine="720" w:firstLineChars="400"/>
      <w:jc w:val="both"/>
    </w:pPr>
    <w:r>
      <w:rPr>
        <w:rFonts w:hint="eastAsia"/>
      </w:rPr>
      <w:t>安徽省交通控股集团阜阳管理处</w:t>
    </w:r>
    <w:r>
      <w:rPr>
        <w:rFonts w:hint="eastAsia"/>
        <w:lang w:eastAsia="zh-CN"/>
      </w:rPr>
      <w:t>信息分中心视频监控屏幕墙改造</w:t>
    </w:r>
    <w:r>
      <w:rPr>
        <w:rFonts w:hint="eastAsia"/>
        <w:lang w:val="en-US" w:eastAsia="zh-CN"/>
      </w:rPr>
      <w:t>工程</w:t>
    </w:r>
    <w:r>
      <w:rPr>
        <w:rFonts w:hint="eastAsia"/>
      </w:rPr>
      <w:t xml:space="preserve">              </w:t>
    </w:r>
    <w:r>
      <w:rPr>
        <w:rFonts w:hint="eastAsia"/>
        <w:lang w:eastAsia="zh-CN"/>
      </w:rPr>
      <w:t>采购</w:t>
    </w:r>
    <w:r>
      <w:rPr>
        <w:rFonts w:hint="eastAsia"/>
      </w:rPr>
      <w:t>文件</w:t>
    </w:r>
  </w:p>
  <w:p>
    <w:pPr>
      <w:pStyle w:val="10"/>
      <w:pBdr>
        <w:bottom w:val="none" w:color="auto" w:sz="0" w:space="1"/>
      </w:pBdr>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thinThickSmallGap" w:color="auto" w:sz="12" w:space="1"/>
      </w:pBdr>
      <w:rPr>
        <w:rFonts w:ascii="Tahoma" w:hAnsi="Tahoma" w:eastAsia="黑体" w:cs="Tahoma"/>
        <w:b/>
      </w:rPr>
    </w:pPr>
    <w:r>
      <w:rPr>
        <w:rFonts w:hint="eastAsia" w:ascii="Tahoma" w:hAnsi="Tahoma" w:eastAsia="黑体" w:cs="Tahoma"/>
        <w:b/>
      </w:rPr>
      <w:t>济南至祁门高速公路</w:t>
    </w:r>
  </w:p>
  <w:p>
    <w:pPr>
      <w:pStyle w:val="10"/>
      <w:pBdr>
        <w:bottom w:val="thinThickSmallGap" w:color="auto" w:sz="12" w:space="1"/>
      </w:pBdr>
      <w:rPr>
        <w:rFonts w:ascii="Tahoma" w:hAnsi="Tahoma" w:eastAsia="黑体" w:cs="Tahoma"/>
        <w:b/>
      </w:rPr>
    </w:pPr>
  </w:p>
  <w:p>
    <w:pPr>
      <w:pStyle w:val="10"/>
      <w:pBdr>
        <w:bottom w:val="thinThickSmallGap" w:color="auto" w:sz="12" w:space="1"/>
      </w:pBdr>
      <w:rPr>
        <w:rFonts w:ascii="仿宋_GB2312" w:eastAsia="仿宋_GB2312"/>
        <w:b/>
      </w:rPr>
    </w:pPr>
    <w:r>
      <w:rPr>
        <w:rFonts w:hint="eastAsia" w:ascii="Tahoma" w:hAnsi="Tahoma" w:eastAsia="黑体" w:cs="Tahoma"/>
        <w:b/>
      </w:rPr>
      <w:t>至合肥段机电工程施工</w:t>
    </w:r>
    <w:r>
      <w:rPr>
        <w:rFonts w:hint="eastAsia" w:ascii="楷体_GB2312" w:eastAsia="楷体_GB2312"/>
        <w:b/>
      </w:rPr>
      <w:t xml:space="preserve">     询价文件</w:t>
    </w:r>
  </w:p>
  <w:p>
    <w:pPr>
      <w:pStyle w:val="10"/>
      <w:spacing w:after="7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31896A"/>
    <w:multiLevelType w:val="singleLevel"/>
    <w:tmpl w:val="C931896A"/>
    <w:lvl w:ilvl="0" w:tentative="0">
      <w:start w:val="6"/>
      <w:numFmt w:val="chineseCounting"/>
      <w:suff w:val="nothing"/>
      <w:lvlText w:val="%1、"/>
      <w:lvlJc w:val="left"/>
      <w:rPr>
        <w:rFonts w:hint="eastAsia"/>
      </w:rPr>
    </w:lvl>
  </w:abstractNum>
  <w:abstractNum w:abstractNumId="1">
    <w:nsid w:val="04C35D64"/>
    <w:multiLevelType w:val="multilevel"/>
    <w:tmpl w:val="04C35D64"/>
    <w:lvl w:ilvl="0" w:tentative="0">
      <w:start w:val="3"/>
      <w:numFmt w:val="japaneseCounting"/>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92C0AA6"/>
    <w:multiLevelType w:val="singleLevel"/>
    <w:tmpl w:val="192C0AA6"/>
    <w:lvl w:ilvl="0" w:tentative="0">
      <w:start w:val="1"/>
      <w:numFmt w:val="chineseCounting"/>
      <w:suff w:val="space"/>
      <w:lvlText w:val="第%1章"/>
      <w:lvlJc w:val="left"/>
      <w:rPr>
        <w:rFonts w:hint="eastAsia"/>
      </w:rPr>
    </w:lvl>
  </w:abstractNum>
  <w:abstractNum w:abstractNumId="3">
    <w:nsid w:val="23A28340"/>
    <w:multiLevelType w:val="singleLevel"/>
    <w:tmpl w:val="23A28340"/>
    <w:lvl w:ilvl="0" w:tentative="0">
      <w:start w:val="2"/>
      <w:numFmt w:val="chineseCounting"/>
      <w:suff w:val="space"/>
      <w:lvlText w:val="第%1章"/>
      <w:lvlJc w:val="left"/>
      <w:rPr>
        <w:rFonts w:hint="eastAsia"/>
      </w:rPr>
    </w:lvl>
  </w:abstractNum>
  <w:abstractNum w:abstractNumId="4">
    <w:nsid w:val="7CAD3E82"/>
    <w:multiLevelType w:val="multilevel"/>
    <w:tmpl w:val="7CAD3E82"/>
    <w:lvl w:ilvl="0" w:tentative="0">
      <w:start w:val="1"/>
      <w:numFmt w:val="bullet"/>
      <w:lvlText w:val=""/>
      <w:lvlJc w:val="left"/>
      <w:pPr>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3"/>
  </w:num>
  <w:num w:numId="3">
    <w:abstractNumId w:val="1"/>
  </w:num>
  <w:num w:numId="4">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67094"/>
    <w:rsid w:val="00136EC7"/>
    <w:rsid w:val="00172A27"/>
    <w:rsid w:val="001E536A"/>
    <w:rsid w:val="0053555F"/>
    <w:rsid w:val="00571B94"/>
    <w:rsid w:val="006A1B33"/>
    <w:rsid w:val="00721462"/>
    <w:rsid w:val="007434CE"/>
    <w:rsid w:val="0080745E"/>
    <w:rsid w:val="008128D4"/>
    <w:rsid w:val="008C251E"/>
    <w:rsid w:val="00902B15"/>
    <w:rsid w:val="00B233E9"/>
    <w:rsid w:val="00D14F72"/>
    <w:rsid w:val="00DA399B"/>
    <w:rsid w:val="00DC3A8A"/>
    <w:rsid w:val="00DD335E"/>
    <w:rsid w:val="00E810E5"/>
    <w:rsid w:val="00F22E51"/>
    <w:rsid w:val="00FB338F"/>
    <w:rsid w:val="020C66FD"/>
    <w:rsid w:val="02503F3B"/>
    <w:rsid w:val="025B7113"/>
    <w:rsid w:val="02EA0C88"/>
    <w:rsid w:val="02F938D7"/>
    <w:rsid w:val="032C2A6D"/>
    <w:rsid w:val="03B95786"/>
    <w:rsid w:val="03F76C24"/>
    <w:rsid w:val="042467B8"/>
    <w:rsid w:val="04456A06"/>
    <w:rsid w:val="04886EB9"/>
    <w:rsid w:val="05573722"/>
    <w:rsid w:val="06572DE9"/>
    <w:rsid w:val="06A77073"/>
    <w:rsid w:val="06CD1317"/>
    <w:rsid w:val="06D143E4"/>
    <w:rsid w:val="075D11BC"/>
    <w:rsid w:val="09EA5C3F"/>
    <w:rsid w:val="0ABD5F87"/>
    <w:rsid w:val="0B1C2781"/>
    <w:rsid w:val="0B761DAD"/>
    <w:rsid w:val="0BDA2F14"/>
    <w:rsid w:val="0C4E0047"/>
    <w:rsid w:val="0DE00B85"/>
    <w:rsid w:val="0E9D3D18"/>
    <w:rsid w:val="0EF033EF"/>
    <w:rsid w:val="0F582569"/>
    <w:rsid w:val="10712867"/>
    <w:rsid w:val="10725C05"/>
    <w:rsid w:val="113A61BA"/>
    <w:rsid w:val="115F30FE"/>
    <w:rsid w:val="11B92422"/>
    <w:rsid w:val="11CD2829"/>
    <w:rsid w:val="11FA511F"/>
    <w:rsid w:val="12166F46"/>
    <w:rsid w:val="122E61A5"/>
    <w:rsid w:val="12331DA6"/>
    <w:rsid w:val="12554CD7"/>
    <w:rsid w:val="129459D3"/>
    <w:rsid w:val="12EC5F24"/>
    <w:rsid w:val="13B1161A"/>
    <w:rsid w:val="148E0C18"/>
    <w:rsid w:val="14A9080C"/>
    <w:rsid w:val="158F0CAF"/>
    <w:rsid w:val="15ED62B2"/>
    <w:rsid w:val="16E7477D"/>
    <w:rsid w:val="16F03C6A"/>
    <w:rsid w:val="17167A11"/>
    <w:rsid w:val="17B4727E"/>
    <w:rsid w:val="17DF12BB"/>
    <w:rsid w:val="18726EBD"/>
    <w:rsid w:val="18757F05"/>
    <w:rsid w:val="18EF2AE8"/>
    <w:rsid w:val="194D3009"/>
    <w:rsid w:val="1A0D5BFF"/>
    <w:rsid w:val="1A3075A6"/>
    <w:rsid w:val="1A6B7B86"/>
    <w:rsid w:val="1A76586B"/>
    <w:rsid w:val="1B5325B9"/>
    <w:rsid w:val="1C934B8C"/>
    <w:rsid w:val="1CB908FE"/>
    <w:rsid w:val="1DCE0DFB"/>
    <w:rsid w:val="1E0F01F8"/>
    <w:rsid w:val="1E102928"/>
    <w:rsid w:val="20E00872"/>
    <w:rsid w:val="213C6208"/>
    <w:rsid w:val="215E2552"/>
    <w:rsid w:val="22FF72C3"/>
    <w:rsid w:val="23324472"/>
    <w:rsid w:val="23374517"/>
    <w:rsid w:val="233A11CD"/>
    <w:rsid w:val="234204B1"/>
    <w:rsid w:val="24117C8C"/>
    <w:rsid w:val="25491107"/>
    <w:rsid w:val="25F45FB2"/>
    <w:rsid w:val="262C7222"/>
    <w:rsid w:val="26A21C74"/>
    <w:rsid w:val="277B026F"/>
    <w:rsid w:val="27AA0C66"/>
    <w:rsid w:val="27B20B45"/>
    <w:rsid w:val="288D48C9"/>
    <w:rsid w:val="2AEE388C"/>
    <w:rsid w:val="2B3950A5"/>
    <w:rsid w:val="2C16556C"/>
    <w:rsid w:val="2C923ACD"/>
    <w:rsid w:val="2CA90170"/>
    <w:rsid w:val="2CAC0225"/>
    <w:rsid w:val="2CBF1298"/>
    <w:rsid w:val="2CFA27DD"/>
    <w:rsid w:val="2D122792"/>
    <w:rsid w:val="2D9708A1"/>
    <w:rsid w:val="2EC87744"/>
    <w:rsid w:val="2EDB0A5E"/>
    <w:rsid w:val="2EFF0A2C"/>
    <w:rsid w:val="2FBC0438"/>
    <w:rsid w:val="2FE76112"/>
    <w:rsid w:val="30127F82"/>
    <w:rsid w:val="309F7B58"/>
    <w:rsid w:val="30AD5396"/>
    <w:rsid w:val="31B13E30"/>
    <w:rsid w:val="32960318"/>
    <w:rsid w:val="32EC586B"/>
    <w:rsid w:val="33201DA0"/>
    <w:rsid w:val="33923926"/>
    <w:rsid w:val="33B6283B"/>
    <w:rsid w:val="343A2C8A"/>
    <w:rsid w:val="346B7827"/>
    <w:rsid w:val="353A08D2"/>
    <w:rsid w:val="35561B99"/>
    <w:rsid w:val="358766C8"/>
    <w:rsid w:val="360C07FE"/>
    <w:rsid w:val="376D16A7"/>
    <w:rsid w:val="3A193D72"/>
    <w:rsid w:val="3AE03B08"/>
    <w:rsid w:val="3AEE4BF7"/>
    <w:rsid w:val="3B360358"/>
    <w:rsid w:val="3C3D7A4A"/>
    <w:rsid w:val="3C7D27C4"/>
    <w:rsid w:val="3E650D14"/>
    <w:rsid w:val="3E7C66D5"/>
    <w:rsid w:val="3F0C06F2"/>
    <w:rsid w:val="3FC76997"/>
    <w:rsid w:val="4037025D"/>
    <w:rsid w:val="40FD650C"/>
    <w:rsid w:val="419C7E50"/>
    <w:rsid w:val="433B3A56"/>
    <w:rsid w:val="43491313"/>
    <w:rsid w:val="4360298B"/>
    <w:rsid w:val="442A07EE"/>
    <w:rsid w:val="44AE26A1"/>
    <w:rsid w:val="457E3490"/>
    <w:rsid w:val="45E0113E"/>
    <w:rsid w:val="461D084E"/>
    <w:rsid w:val="461F0BD8"/>
    <w:rsid w:val="468A7223"/>
    <w:rsid w:val="46922EDC"/>
    <w:rsid w:val="46C16824"/>
    <w:rsid w:val="46F51214"/>
    <w:rsid w:val="47420C78"/>
    <w:rsid w:val="47FC6647"/>
    <w:rsid w:val="484A1886"/>
    <w:rsid w:val="49561657"/>
    <w:rsid w:val="49CB1DE4"/>
    <w:rsid w:val="49E92356"/>
    <w:rsid w:val="4A1A2513"/>
    <w:rsid w:val="4A403AE5"/>
    <w:rsid w:val="4A7767C4"/>
    <w:rsid w:val="4B4F540D"/>
    <w:rsid w:val="4C0E4FEC"/>
    <w:rsid w:val="4F2B06C6"/>
    <w:rsid w:val="4F4A7C2E"/>
    <w:rsid w:val="4FAE2100"/>
    <w:rsid w:val="4FDF3939"/>
    <w:rsid w:val="506C2C56"/>
    <w:rsid w:val="50812C85"/>
    <w:rsid w:val="51C21CA2"/>
    <w:rsid w:val="51C35E16"/>
    <w:rsid w:val="526E4A22"/>
    <w:rsid w:val="52883727"/>
    <w:rsid w:val="53545728"/>
    <w:rsid w:val="5381342C"/>
    <w:rsid w:val="53E53161"/>
    <w:rsid w:val="54DD46B6"/>
    <w:rsid w:val="54FF5A3D"/>
    <w:rsid w:val="5510023F"/>
    <w:rsid w:val="554470D1"/>
    <w:rsid w:val="55B056DE"/>
    <w:rsid w:val="56A541D3"/>
    <w:rsid w:val="575147A0"/>
    <w:rsid w:val="57707F77"/>
    <w:rsid w:val="57CC2C51"/>
    <w:rsid w:val="585D2CEC"/>
    <w:rsid w:val="594E16A9"/>
    <w:rsid w:val="59514D5D"/>
    <w:rsid w:val="5A8A227A"/>
    <w:rsid w:val="5AFA135E"/>
    <w:rsid w:val="5B7023C2"/>
    <w:rsid w:val="5CE5530D"/>
    <w:rsid w:val="5D781D65"/>
    <w:rsid w:val="5E3D38DC"/>
    <w:rsid w:val="5EBE3961"/>
    <w:rsid w:val="5F286E7F"/>
    <w:rsid w:val="5F6738A0"/>
    <w:rsid w:val="5F804669"/>
    <w:rsid w:val="60923461"/>
    <w:rsid w:val="6092736E"/>
    <w:rsid w:val="60F467BF"/>
    <w:rsid w:val="6113068F"/>
    <w:rsid w:val="6131460D"/>
    <w:rsid w:val="61772B44"/>
    <w:rsid w:val="620477A1"/>
    <w:rsid w:val="62B81CA6"/>
    <w:rsid w:val="630619C2"/>
    <w:rsid w:val="631E3E9D"/>
    <w:rsid w:val="63A92FD2"/>
    <w:rsid w:val="64260F49"/>
    <w:rsid w:val="657946F0"/>
    <w:rsid w:val="6593741E"/>
    <w:rsid w:val="65C622F4"/>
    <w:rsid w:val="67AF3BED"/>
    <w:rsid w:val="67BF45FE"/>
    <w:rsid w:val="67F85DCA"/>
    <w:rsid w:val="68147ED3"/>
    <w:rsid w:val="68341426"/>
    <w:rsid w:val="6A0D1537"/>
    <w:rsid w:val="6A44034B"/>
    <w:rsid w:val="6A506447"/>
    <w:rsid w:val="6B171392"/>
    <w:rsid w:val="6C224D33"/>
    <w:rsid w:val="6C3A56F9"/>
    <w:rsid w:val="6C3F0C38"/>
    <w:rsid w:val="6CE26ABC"/>
    <w:rsid w:val="6D4A0669"/>
    <w:rsid w:val="6D7965FC"/>
    <w:rsid w:val="6E1D55F8"/>
    <w:rsid w:val="6EE94EEB"/>
    <w:rsid w:val="6F665AE5"/>
    <w:rsid w:val="71452E73"/>
    <w:rsid w:val="71456C3A"/>
    <w:rsid w:val="71802B8F"/>
    <w:rsid w:val="71C13F27"/>
    <w:rsid w:val="72D205E7"/>
    <w:rsid w:val="731C3E61"/>
    <w:rsid w:val="73B475B9"/>
    <w:rsid w:val="741D083A"/>
    <w:rsid w:val="741D4B93"/>
    <w:rsid w:val="744313EE"/>
    <w:rsid w:val="74E619A7"/>
    <w:rsid w:val="75504D94"/>
    <w:rsid w:val="75862E12"/>
    <w:rsid w:val="75B41203"/>
    <w:rsid w:val="75EA49DA"/>
    <w:rsid w:val="767F32D0"/>
    <w:rsid w:val="768D6DAC"/>
    <w:rsid w:val="76A5227F"/>
    <w:rsid w:val="770C2726"/>
    <w:rsid w:val="779F417F"/>
    <w:rsid w:val="783515CE"/>
    <w:rsid w:val="78546544"/>
    <w:rsid w:val="785A4F4E"/>
    <w:rsid w:val="786670A9"/>
    <w:rsid w:val="79640D47"/>
    <w:rsid w:val="7A03125A"/>
    <w:rsid w:val="7A490EDD"/>
    <w:rsid w:val="7AA24F50"/>
    <w:rsid w:val="7ACF4C0F"/>
    <w:rsid w:val="7AED1AEC"/>
    <w:rsid w:val="7B9C1EA5"/>
    <w:rsid w:val="7BC852DE"/>
    <w:rsid w:val="7BF547ED"/>
    <w:rsid w:val="7C037510"/>
    <w:rsid w:val="7C6F06D3"/>
    <w:rsid w:val="7CF84008"/>
    <w:rsid w:val="7DED3932"/>
    <w:rsid w:val="7DF07962"/>
    <w:rsid w:val="7EE47033"/>
    <w:rsid w:val="7F487C31"/>
    <w:rsid w:val="7FEE1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line="413" w:lineRule="auto"/>
      <w:outlineLvl w:val="1"/>
    </w:pPr>
    <w:rPr>
      <w:rFonts w:ascii="Arial" w:hAnsi="Arial" w:eastAsia="黑体"/>
      <w:b/>
      <w:kern w:val="0"/>
      <w:sz w:val="32"/>
      <w:szCs w:val="20"/>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adjustRightInd w:val="0"/>
      <w:spacing w:line="360" w:lineRule="auto"/>
      <w:ind w:firstLine="0"/>
      <w:jc w:val="left"/>
      <w:textAlignment w:val="baseline"/>
      <w:outlineLvl w:val="3"/>
    </w:pPr>
    <w:rPr>
      <w:rFonts w:ascii="Times New Roman" w:hAnsi="Times New Roman"/>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7">
    <w:name w:val="Normal Indent"/>
    <w:basedOn w:val="1"/>
    <w:qFormat/>
    <w:uiPriority w:val="0"/>
    <w:pPr>
      <w:ind w:firstLine="420"/>
    </w:pPr>
  </w:style>
  <w:style w:type="paragraph" w:styleId="8">
    <w:name w:val="Body Text 3"/>
    <w:basedOn w:val="1"/>
    <w:qFormat/>
    <w:uiPriority w:val="0"/>
    <w:rPr>
      <w:rFonts w:ascii="宋体"/>
      <w:sz w:val="24"/>
      <w:szCs w:val="20"/>
    </w:rPr>
  </w:style>
  <w:style w:type="paragraph" w:styleId="9">
    <w:name w:val="footer"/>
    <w:basedOn w:val="1"/>
    <w:qFormat/>
    <w:uiPriority w:val="99"/>
    <w:pPr>
      <w:tabs>
        <w:tab w:val="center" w:pos="4153"/>
        <w:tab w:val="right" w:pos="8306"/>
      </w:tabs>
      <w:snapToGrid w:val="0"/>
      <w:jc w:val="left"/>
    </w:pPr>
    <w:rPr>
      <w:sz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2">
    <w:name w:val="index 1"/>
    <w:basedOn w:val="1"/>
    <w:next w:val="1"/>
    <w:semiHidden/>
    <w:qFormat/>
    <w:uiPriority w:val="0"/>
    <w:pPr>
      <w:spacing w:line="220" w:lineRule="exact"/>
      <w:jc w:val="center"/>
    </w:pPr>
    <w:rPr>
      <w:rFonts w:ascii="仿宋_GB2312" w:eastAsia="仿宋_GB2312"/>
      <w:szCs w:val="21"/>
    </w:rPr>
  </w:style>
  <w:style w:type="character" w:styleId="15">
    <w:name w:val="page number"/>
    <w:basedOn w:val="14"/>
    <w:qFormat/>
    <w:uiPriority w:val="99"/>
    <w:rPr>
      <w:rFonts w:cs="Times New Roman"/>
    </w:rPr>
  </w:style>
  <w:style w:type="character" w:styleId="16">
    <w:name w:val="Hyperlink"/>
    <w:qFormat/>
    <w:uiPriority w:val="0"/>
    <w:rPr>
      <w:rFonts w:hint="eastAsia" w:ascii="宋体" w:hAnsi="宋体" w:eastAsia="宋体" w:cs="宋体"/>
      <w:color w:val="333333"/>
      <w:sz w:val="18"/>
      <w:szCs w:val="18"/>
      <w:u w:val="none"/>
    </w:rPr>
  </w:style>
  <w:style w:type="paragraph" w:customStyle="1" w:styleId="17">
    <w:name w:val="样式 标题 2 + Times New Roman 四号 非加粗 段前: 5 磅 段后: 0 磅 行距: 固定值 20..."/>
    <w:basedOn w:val="4"/>
    <w:qFormat/>
    <w:uiPriority w:val="0"/>
    <w:pPr>
      <w:spacing w:before="100" w:line="400" w:lineRule="exact"/>
    </w:pPr>
    <w:rPr>
      <w:rFonts w:ascii="Times New Roman" w:hAnsi="Times New Roman" w:cs="宋体"/>
      <w:b w:val="0"/>
      <w:kern w:val="2"/>
      <w:sz w:val="28"/>
    </w:rPr>
  </w:style>
  <w:style w:type="paragraph" w:customStyle="1" w:styleId="18">
    <w:name w:val="表格"/>
    <w:basedOn w:val="1"/>
    <w:qFormat/>
    <w:uiPriority w:val="0"/>
    <w:pPr>
      <w:jc w:val="center"/>
      <w:textAlignment w:val="center"/>
    </w:pPr>
    <w:rPr>
      <w:rFonts w:ascii="华文细黑" w:hAnsi="华文细黑"/>
      <w:kern w:val="0"/>
      <w:szCs w:val="20"/>
    </w:rPr>
  </w:style>
  <w:style w:type="paragraph" w:customStyle="1" w:styleId="19">
    <w:name w:val="正文 题目"/>
    <w:basedOn w:val="1"/>
    <w:qFormat/>
    <w:uiPriority w:val="0"/>
    <w:pPr>
      <w:spacing w:line="360" w:lineRule="auto"/>
      <w:jc w:val="center"/>
    </w:pPr>
    <w:rPr>
      <w:rFonts w:ascii="黑体" w:hAnsi="黑体" w:eastAsia="黑体"/>
      <w:sz w:val="28"/>
    </w:rPr>
  </w:style>
  <w:style w:type="paragraph" w:customStyle="1" w:styleId="20">
    <w:name w:val="样式 标题 1 + 首行缩进:  2 字符 段前: 1 行 段后: 1 行"/>
    <w:basedOn w:val="3"/>
    <w:next w:val="1"/>
    <w:qFormat/>
    <w:uiPriority w:val="0"/>
    <w:pPr>
      <w:snapToGrid w:val="0"/>
      <w:spacing w:beforeLines="100" w:afterLines="100" w:line="336" w:lineRule="auto"/>
      <w:jc w:val="center"/>
    </w:pPr>
    <w:rPr>
      <w:rFonts w:ascii="Arial" w:hAnsi="Arial" w:eastAsia="黑体" w:cs="宋体"/>
      <w:sz w:val="30"/>
      <w:szCs w:val="20"/>
    </w:rPr>
  </w:style>
  <w:style w:type="paragraph" w:styleId="21">
    <w:name w:val="List Paragraph"/>
    <w:basedOn w:val="1"/>
    <w:unhideWhenUsed/>
    <w:qFormat/>
    <w:uiPriority w:val="99"/>
    <w:pPr>
      <w:ind w:firstLine="420" w:firstLineChars="200"/>
    </w:pPr>
  </w:style>
  <w:style w:type="paragraph" w:customStyle="1" w:styleId="22">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23">
    <w:name w:val="Table Paragraph"/>
    <w:basedOn w:val="1"/>
    <w:qFormat/>
    <w:uiPriority w:val="1"/>
    <w:rPr>
      <w:rFonts w:ascii="宋体" w:hAnsi="宋体" w:cs="宋体"/>
    </w:rPr>
  </w:style>
  <w:style w:type="paragraph" w:customStyle="1" w:styleId="24">
    <w:name w:val="Heading 61"/>
    <w:basedOn w:val="1"/>
    <w:qFormat/>
    <w:uiPriority w:val="99"/>
    <w:pPr>
      <w:autoSpaceDE w:val="0"/>
      <w:autoSpaceDN w:val="0"/>
      <w:jc w:val="left"/>
      <w:outlineLvl w:val="6"/>
    </w:pPr>
    <w:rPr>
      <w:rFonts w:ascii="Noto Sans Mono CJK JP Regular" w:hAnsi="Noto Sans Mono CJK JP Regular" w:cs="Noto Sans Mono CJK JP Regular"/>
      <w:kern w:val="0"/>
      <w:sz w:val="32"/>
      <w:szCs w:val="32"/>
      <w:lang w:val="zh-CN"/>
    </w:rPr>
  </w:style>
  <w:style w:type="paragraph" w:customStyle="1" w:styleId="25">
    <w:name w:val="列表段落1"/>
    <w:basedOn w:val="1"/>
    <w:qFormat/>
    <w:uiPriority w:val="99"/>
    <w:pPr>
      <w:ind w:firstLine="420" w:firstLineChars="200"/>
    </w:pPr>
    <w:rPr>
      <w:szCs w:val="22"/>
    </w:rPr>
  </w:style>
  <w:style w:type="paragraph" w:customStyle="1" w:styleId="26">
    <w:name w:val="6'"/>
    <w:basedOn w:val="1"/>
    <w:qFormat/>
    <w:uiPriority w:val="99"/>
    <w:pPr>
      <w:autoSpaceDE w:val="0"/>
      <w:autoSpaceDN w:val="0"/>
      <w:adjustRightInd w:val="0"/>
      <w:snapToGrid w:val="0"/>
      <w:spacing w:line="320" w:lineRule="exact"/>
      <w:jc w:val="center"/>
      <w:textAlignment w:val="baseline"/>
    </w:pPr>
    <w:rPr>
      <w:spacing w:val="20"/>
      <w:kern w:val="28"/>
      <w:szCs w:val="20"/>
    </w:rPr>
  </w:style>
  <w:style w:type="paragraph" w:customStyle="1" w:styleId="2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8">
    <w:name w:val="1"/>
    <w:basedOn w:val="1"/>
    <w:next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54</Pages>
  <Words>3639</Words>
  <Characters>20746</Characters>
  <Lines>172</Lines>
  <Paragraphs>48</Paragraphs>
  <TotalTime>0</TotalTime>
  <ScaleCrop>false</ScaleCrop>
  <LinksUpToDate>false</LinksUpToDate>
  <CharactersWithSpaces>24337</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18905583916</cp:lastModifiedBy>
  <cp:lastPrinted>2019-12-06T02:20:00Z</cp:lastPrinted>
  <dcterms:modified xsi:type="dcterms:W3CDTF">2019-12-06T06:57:49Z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