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1A" w:rsidRDefault="00926B1A" w:rsidP="00926B1A">
      <w:pPr>
        <w:snapToGrid w:val="0"/>
        <w:spacing w:line="360" w:lineRule="auto"/>
        <w:jc w:val="center"/>
      </w:pPr>
      <w:r>
        <w:rPr>
          <w:rFonts w:ascii="黑体" w:eastAsia="黑体" w:cs="黑体" w:hint="eastAsia"/>
          <w:sz w:val="24"/>
        </w:rPr>
        <w:t>附录1 资格审查条件</w:t>
      </w:r>
      <w:r>
        <w:rPr>
          <w:rFonts w:cs="宋体" w:hint="eastAsia"/>
        </w:rPr>
        <w:t>（资质最低要求）</w:t>
      </w:r>
    </w:p>
    <w:tbl>
      <w:tblPr>
        <w:tblW w:w="9171"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71"/>
      </w:tblGrid>
      <w:tr w:rsidR="00926B1A" w:rsidTr="002A5815">
        <w:trPr>
          <w:trHeight w:val="694"/>
        </w:trPr>
        <w:tc>
          <w:tcPr>
            <w:tcW w:w="9171" w:type="dxa"/>
            <w:tcBorders>
              <w:tl2br w:val="nil"/>
              <w:tr2bl w:val="nil"/>
            </w:tcBorders>
            <w:vAlign w:val="center"/>
          </w:tcPr>
          <w:p w:rsidR="00926B1A" w:rsidRDefault="00926B1A" w:rsidP="002A5815">
            <w:pPr>
              <w:spacing w:line="400" w:lineRule="exact"/>
              <w:jc w:val="center"/>
            </w:pPr>
            <w:r>
              <w:rPr>
                <w:rFonts w:cs="宋体" w:hint="eastAsia"/>
              </w:rPr>
              <w:t>资</w:t>
            </w:r>
            <w:r>
              <w:t xml:space="preserve"> </w:t>
            </w:r>
            <w:r>
              <w:rPr>
                <w:rFonts w:cs="宋体" w:hint="eastAsia"/>
              </w:rPr>
              <w:t>质</w:t>
            </w:r>
            <w:r>
              <w:t xml:space="preserve"> </w:t>
            </w:r>
            <w:r>
              <w:rPr>
                <w:rFonts w:cs="宋体" w:hint="eastAsia"/>
              </w:rPr>
              <w:t>要</w:t>
            </w:r>
            <w:r>
              <w:t xml:space="preserve"> </w:t>
            </w:r>
            <w:r>
              <w:rPr>
                <w:rFonts w:cs="宋体" w:hint="eastAsia"/>
              </w:rPr>
              <w:t>求</w:t>
            </w:r>
          </w:p>
        </w:tc>
      </w:tr>
      <w:tr w:rsidR="00926B1A" w:rsidTr="002A5815">
        <w:trPr>
          <w:trHeight w:val="1632"/>
        </w:trPr>
        <w:tc>
          <w:tcPr>
            <w:tcW w:w="9171" w:type="dxa"/>
            <w:tcBorders>
              <w:tl2br w:val="nil"/>
              <w:tr2bl w:val="nil"/>
            </w:tcBorders>
          </w:tcPr>
          <w:p w:rsidR="00926B1A" w:rsidRDefault="00926B1A" w:rsidP="002A5815">
            <w:pPr>
              <w:spacing w:line="360" w:lineRule="auto"/>
              <w:rPr>
                <w:szCs w:val="21"/>
              </w:rPr>
            </w:pPr>
          </w:p>
          <w:p w:rsidR="00926B1A" w:rsidRDefault="00926B1A" w:rsidP="002A5815">
            <w:pPr>
              <w:spacing w:line="360" w:lineRule="auto"/>
              <w:rPr>
                <w:szCs w:val="21"/>
              </w:rPr>
            </w:pPr>
            <w:r>
              <w:rPr>
                <w:rFonts w:ascii="宋体" w:hAnsi="宋体" w:hint="eastAsia"/>
                <w:sz w:val="22"/>
                <w:szCs w:val="22"/>
              </w:rPr>
              <w:t>具有独立法人资格，具备</w:t>
            </w:r>
            <w:proofErr w:type="gramStart"/>
            <w:r>
              <w:rPr>
                <w:rFonts w:ascii="宋体" w:hAnsi="宋体" w:hint="eastAsia"/>
                <w:sz w:val="22"/>
                <w:szCs w:val="22"/>
              </w:rPr>
              <w:t>省级交通</w:t>
            </w:r>
            <w:proofErr w:type="gramEnd"/>
            <w:r>
              <w:rPr>
                <w:rFonts w:ascii="宋体" w:hAnsi="宋体" w:hint="eastAsia"/>
                <w:sz w:val="22"/>
                <w:szCs w:val="22"/>
              </w:rPr>
              <w:t>运输主管部门颁发的</w:t>
            </w:r>
            <w:r>
              <w:rPr>
                <w:rFonts w:ascii="宋体" w:hAnsi="宋体"/>
                <w:sz w:val="22"/>
                <w:szCs w:val="22"/>
              </w:rPr>
              <w:t>公路养护工程</w:t>
            </w:r>
            <w:r>
              <w:rPr>
                <w:rFonts w:ascii="宋体" w:hAnsi="宋体" w:hint="eastAsia"/>
                <w:sz w:val="22"/>
                <w:szCs w:val="22"/>
              </w:rPr>
              <w:t>二</w:t>
            </w:r>
            <w:r>
              <w:rPr>
                <w:rFonts w:ascii="宋体" w:hAnsi="宋体"/>
                <w:sz w:val="22"/>
                <w:szCs w:val="22"/>
              </w:rPr>
              <w:t>类甲级</w:t>
            </w:r>
            <w:r>
              <w:rPr>
                <w:rFonts w:ascii="宋体" w:hAnsi="宋体" w:hint="eastAsia"/>
                <w:sz w:val="22"/>
                <w:szCs w:val="22"/>
              </w:rPr>
              <w:t>资质，同时须持有建设行政主管部门颁发的有效安全生产许可证。</w:t>
            </w:r>
          </w:p>
        </w:tc>
      </w:tr>
    </w:tbl>
    <w:p w:rsidR="00926B1A" w:rsidRDefault="00926B1A" w:rsidP="00926B1A">
      <w:pPr>
        <w:tabs>
          <w:tab w:val="left" w:pos="765"/>
        </w:tabs>
        <w:spacing w:beforeLines="50" w:afterLines="100" w:line="400" w:lineRule="exact"/>
        <w:jc w:val="center"/>
        <w:rPr>
          <w:rFonts w:ascii="黑体" w:eastAsia="黑体" w:cs="黑体"/>
          <w:sz w:val="24"/>
        </w:rPr>
      </w:pPr>
    </w:p>
    <w:p w:rsidR="00926B1A" w:rsidRDefault="00926B1A" w:rsidP="00926B1A">
      <w:pPr>
        <w:tabs>
          <w:tab w:val="left" w:pos="765"/>
        </w:tabs>
        <w:spacing w:beforeLines="50" w:afterLines="100" w:line="400" w:lineRule="exact"/>
        <w:jc w:val="center"/>
      </w:pPr>
      <w:r>
        <w:rPr>
          <w:rFonts w:ascii="黑体" w:eastAsia="黑体" w:cs="黑体" w:hint="eastAsia"/>
          <w:sz w:val="24"/>
        </w:rPr>
        <w:t>附录2 资格审查条件</w:t>
      </w:r>
      <w:r>
        <w:rPr>
          <w:rFonts w:cs="宋体" w:hint="eastAsia"/>
        </w:rPr>
        <w:t>（业绩最低要求）</w:t>
      </w:r>
    </w:p>
    <w:tbl>
      <w:tblPr>
        <w:tblW w:w="9135"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35"/>
      </w:tblGrid>
      <w:tr w:rsidR="00926B1A" w:rsidTr="002A5815">
        <w:trPr>
          <w:trHeight w:val="521"/>
        </w:trPr>
        <w:tc>
          <w:tcPr>
            <w:tcW w:w="9135" w:type="dxa"/>
            <w:tcBorders>
              <w:tl2br w:val="nil"/>
              <w:tr2bl w:val="nil"/>
            </w:tcBorders>
            <w:vAlign w:val="center"/>
          </w:tcPr>
          <w:p w:rsidR="00926B1A" w:rsidRDefault="00926B1A" w:rsidP="002A5815">
            <w:pPr>
              <w:spacing w:line="400" w:lineRule="exact"/>
              <w:jc w:val="center"/>
            </w:pPr>
            <w:r>
              <w:rPr>
                <w:rFonts w:cs="宋体" w:hint="eastAsia"/>
              </w:rPr>
              <w:t>业</w:t>
            </w:r>
            <w:r>
              <w:t xml:space="preserve"> </w:t>
            </w:r>
            <w:r>
              <w:rPr>
                <w:rFonts w:cs="宋体" w:hint="eastAsia"/>
              </w:rPr>
              <w:t>绩</w:t>
            </w:r>
            <w:r>
              <w:t xml:space="preserve"> </w:t>
            </w:r>
            <w:r>
              <w:rPr>
                <w:rFonts w:cs="宋体" w:hint="eastAsia"/>
              </w:rPr>
              <w:t>要</w:t>
            </w:r>
            <w:r>
              <w:t xml:space="preserve"> </w:t>
            </w:r>
            <w:r>
              <w:rPr>
                <w:rFonts w:cs="宋体" w:hint="eastAsia"/>
              </w:rPr>
              <w:t>求</w:t>
            </w:r>
          </w:p>
        </w:tc>
      </w:tr>
      <w:tr w:rsidR="00926B1A" w:rsidTr="002A5815">
        <w:trPr>
          <w:trHeight w:val="2010"/>
        </w:trPr>
        <w:tc>
          <w:tcPr>
            <w:tcW w:w="9135" w:type="dxa"/>
            <w:tcBorders>
              <w:tl2br w:val="nil"/>
              <w:tr2bl w:val="nil"/>
            </w:tcBorders>
            <w:vAlign w:val="center"/>
          </w:tcPr>
          <w:p w:rsidR="00926B1A" w:rsidRDefault="00926B1A" w:rsidP="002A5815">
            <w:pPr>
              <w:spacing w:line="400" w:lineRule="exact"/>
              <w:rPr>
                <w:rFonts w:ascii="宋体" w:hAnsi="宋体" w:cs="宋体"/>
                <w:szCs w:val="21"/>
              </w:rPr>
            </w:pPr>
            <w:r>
              <w:rPr>
                <w:rFonts w:ascii="宋体" w:hAnsi="宋体" w:cs="宋体" w:hint="eastAsia"/>
                <w:szCs w:val="21"/>
              </w:rPr>
              <w:t>近</w:t>
            </w:r>
            <w:r>
              <w:rPr>
                <w:rFonts w:ascii="宋体" w:hAnsi="宋体" w:cs="宋体" w:hint="eastAsia"/>
                <w:szCs w:val="21"/>
                <w:u w:val="single"/>
              </w:rPr>
              <w:t>5</w:t>
            </w:r>
            <w:r>
              <w:rPr>
                <w:rFonts w:ascii="宋体" w:hAnsi="宋体" w:cs="宋体" w:hint="eastAsia"/>
                <w:szCs w:val="21"/>
              </w:rPr>
              <w:t>年</w:t>
            </w:r>
            <w:r>
              <w:rPr>
                <w:rFonts w:ascii="宋体" w:hAnsi="宋体" w:cs="宋体" w:hint="eastAsia"/>
              </w:rPr>
              <w:t>（</w:t>
            </w:r>
            <w:r>
              <w:rPr>
                <w:rFonts w:ascii="宋体" w:hAnsi="宋体" w:cs="宋体" w:hint="eastAsia"/>
                <w:sz w:val="22"/>
                <w:szCs w:val="22"/>
                <w:u w:val="single"/>
              </w:rPr>
              <w:t xml:space="preserve"> 2014 </w:t>
            </w:r>
            <w:r>
              <w:rPr>
                <w:rFonts w:ascii="宋体" w:hAnsi="宋体" w:cs="宋体" w:hint="eastAsia"/>
              </w:rPr>
              <w:t>年</w:t>
            </w:r>
            <w:r>
              <w:rPr>
                <w:rFonts w:ascii="宋体" w:hAnsi="宋体" w:cs="宋体" w:hint="eastAsia"/>
                <w:u w:val="single"/>
              </w:rPr>
              <w:t xml:space="preserve"> 1 </w:t>
            </w:r>
            <w:r>
              <w:rPr>
                <w:rFonts w:ascii="宋体" w:hAnsi="宋体" w:cs="宋体" w:hint="eastAsia"/>
              </w:rPr>
              <w:t>月</w:t>
            </w:r>
            <w:r>
              <w:rPr>
                <w:rFonts w:ascii="宋体" w:hAnsi="宋体" w:cs="宋体" w:hint="eastAsia"/>
                <w:u w:val="single"/>
              </w:rPr>
              <w:t xml:space="preserve"> 1 </w:t>
            </w:r>
            <w:r>
              <w:rPr>
                <w:rFonts w:ascii="宋体" w:hAnsi="宋体" w:cs="宋体" w:hint="eastAsia"/>
              </w:rPr>
              <w:t>日至今，以完工时间为准），</w:t>
            </w:r>
            <w:r>
              <w:rPr>
                <w:rFonts w:ascii="宋体" w:hAnsi="宋体" w:cs="宋体" w:hint="eastAsia"/>
                <w:szCs w:val="21"/>
              </w:rPr>
              <w:t>承担过</w:t>
            </w:r>
            <w:r>
              <w:rPr>
                <w:rFonts w:ascii="宋体" w:hAnsi="宋体" w:cs="宋体" w:hint="eastAsia"/>
                <w:szCs w:val="21"/>
                <w:u w:val="single"/>
              </w:rPr>
              <w:t>1</w:t>
            </w:r>
            <w:r>
              <w:rPr>
                <w:rFonts w:ascii="宋体" w:hAnsi="宋体" w:cs="宋体" w:hint="eastAsia"/>
                <w:szCs w:val="21"/>
              </w:rPr>
              <w:t>个及以上高速公路路面聚合物注浆工程施工合同，累计合同金额不少于500万元。</w:t>
            </w:r>
          </w:p>
        </w:tc>
      </w:tr>
    </w:tbl>
    <w:p w:rsidR="00926B1A" w:rsidRDefault="00926B1A" w:rsidP="00926B1A">
      <w:pPr>
        <w:spacing w:line="400" w:lineRule="exact"/>
        <w:rPr>
          <w:rFonts w:ascii="宋体" w:hAnsi="宋体" w:cs="宋体"/>
          <w:szCs w:val="21"/>
        </w:rPr>
      </w:pPr>
      <w:r>
        <w:rPr>
          <w:rFonts w:ascii="宋体" w:hAnsi="宋体" w:cs="宋体" w:hint="eastAsia"/>
          <w:szCs w:val="21"/>
        </w:rPr>
        <w:t>备注：1.业绩时间以工程承包合同或交工证书或业绩证明中的载明时间为准；</w:t>
      </w:r>
    </w:p>
    <w:p w:rsidR="00926B1A" w:rsidRDefault="00926B1A" w:rsidP="00926B1A">
      <w:pPr>
        <w:spacing w:line="400" w:lineRule="exact"/>
        <w:ind w:left="630" w:hangingChars="300" w:hanging="630"/>
        <w:rPr>
          <w:rFonts w:ascii="宋体" w:hAnsi="宋体" w:cs="宋体"/>
          <w:szCs w:val="21"/>
        </w:rPr>
      </w:pPr>
      <w:r>
        <w:rPr>
          <w:rFonts w:ascii="宋体" w:hAnsi="宋体" w:cs="宋体" w:hint="eastAsia"/>
          <w:szCs w:val="21"/>
        </w:rPr>
        <w:t xml:space="preserve">     </w:t>
      </w:r>
      <w:r w:rsidRPr="003828CD">
        <w:rPr>
          <w:rFonts w:ascii="宋体" w:hAnsi="宋体" w:cs="宋体" w:hint="eastAsia"/>
          <w:szCs w:val="21"/>
        </w:rPr>
        <w:t xml:space="preserve"> 2.本项目不接受合同未到期的业绩，也不接受含聚合物注浆工作内容的养护工程的业绩；</w:t>
      </w:r>
      <w:r>
        <w:rPr>
          <w:rFonts w:ascii="宋体" w:hAnsi="宋体" w:cs="宋体" w:hint="eastAsia"/>
          <w:szCs w:val="21"/>
        </w:rPr>
        <w:t>本项目只接受聚合物注浆专项养护工程业绩。</w:t>
      </w:r>
    </w:p>
    <w:p w:rsidR="00926B1A" w:rsidRDefault="00926B1A" w:rsidP="00926B1A">
      <w:pPr>
        <w:spacing w:line="400" w:lineRule="exact"/>
        <w:ind w:left="630" w:hangingChars="300" w:hanging="630"/>
        <w:rPr>
          <w:rFonts w:ascii="宋体" w:hAnsi="宋体" w:cs="宋体"/>
          <w:szCs w:val="21"/>
        </w:rPr>
      </w:pPr>
      <w:r>
        <w:rPr>
          <w:rFonts w:ascii="宋体" w:hAnsi="宋体" w:cs="宋体" w:hint="eastAsia"/>
          <w:szCs w:val="21"/>
        </w:rPr>
        <w:t xml:space="preserve">      3.业绩证明材料以投标人须知3.5.3条相关规定为准。</w:t>
      </w:r>
    </w:p>
    <w:p w:rsidR="00926B1A" w:rsidRDefault="00926B1A" w:rsidP="00926B1A">
      <w:pPr>
        <w:pStyle w:val="a0"/>
        <w:rPr>
          <w:rFonts w:ascii="宋体" w:hAnsi="宋体" w:cs="宋体"/>
          <w:szCs w:val="21"/>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pStyle w:val="a0"/>
      </w:pPr>
    </w:p>
    <w:p w:rsidR="00926B1A" w:rsidRDefault="00926B1A" w:rsidP="00926B1A">
      <w:pPr>
        <w:pStyle w:val="a0"/>
      </w:pPr>
    </w:p>
    <w:p w:rsidR="00926B1A" w:rsidRPr="006C4CE9" w:rsidRDefault="00926B1A" w:rsidP="00926B1A">
      <w:pPr>
        <w:pStyle w:val="a0"/>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ascii="黑体" w:eastAsia="黑体" w:cs="黑体"/>
          <w:sz w:val="24"/>
        </w:rPr>
      </w:pPr>
    </w:p>
    <w:p w:rsidR="00926B1A" w:rsidRDefault="00926B1A" w:rsidP="00926B1A">
      <w:pPr>
        <w:spacing w:line="400" w:lineRule="exact"/>
        <w:jc w:val="center"/>
        <w:rPr>
          <w:rFonts w:cs="宋体"/>
        </w:rPr>
      </w:pPr>
      <w:r>
        <w:rPr>
          <w:rFonts w:ascii="黑体" w:eastAsia="黑体" w:cs="黑体" w:hint="eastAsia"/>
          <w:sz w:val="24"/>
        </w:rPr>
        <w:lastRenderedPageBreak/>
        <w:t>附录3 资格审查条件</w:t>
      </w:r>
      <w:r>
        <w:rPr>
          <w:rFonts w:cs="宋体" w:hint="eastAsia"/>
        </w:rPr>
        <w:t>（信誉最低要求）</w:t>
      </w:r>
    </w:p>
    <w:p w:rsidR="00926B1A" w:rsidRDefault="00926B1A" w:rsidP="00926B1A">
      <w:pPr>
        <w:spacing w:line="400" w:lineRule="exact"/>
        <w:jc w:val="center"/>
      </w:pPr>
    </w:p>
    <w:tbl>
      <w:tblPr>
        <w:tblW w:w="9186"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9186"/>
      </w:tblGrid>
      <w:tr w:rsidR="00926B1A" w:rsidTr="002A5815">
        <w:trPr>
          <w:trHeight w:val="694"/>
        </w:trPr>
        <w:tc>
          <w:tcPr>
            <w:tcW w:w="9186" w:type="dxa"/>
            <w:tcBorders>
              <w:tl2br w:val="nil"/>
              <w:tr2bl w:val="nil"/>
            </w:tcBorders>
            <w:vAlign w:val="center"/>
          </w:tcPr>
          <w:p w:rsidR="00926B1A" w:rsidRDefault="00926B1A" w:rsidP="002A5815">
            <w:pPr>
              <w:spacing w:line="400" w:lineRule="exact"/>
              <w:jc w:val="center"/>
            </w:pPr>
            <w:r>
              <w:rPr>
                <w:rFonts w:cs="宋体" w:hint="eastAsia"/>
              </w:rPr>
              <w:t>信</w:t>
            </w:r>
            <w:r>
              <w:t xml:space="preserve"> </w:t>
            </w:r>
            <w:r>
              <w:rPr>
                <w:rFonts w:cs="宋体" w:hint="eastAsia"/>
              </w:rPr>
              <w:t>誉</w:t>
            </w:r>
            <w:r>
              <w:t xml:space="preserve"> </w:t>
            </w:r>
            <w:r>
              <w:rPr>
                <w:rFonts w:cs="宋体" w:hint="eastAsia"/>
              </w:rPr>
              <w:t>要</w:t>
            </w:r>
            <w:r>
              <w:t xml:space="preserve"> </w:t>
            </w:r>
            <w:r>
              <w:rPr>
                <w:rFonts w:cs="宋体" w:hint="eastAsia"/>
              </w:rPr>
              <w:t>求</w:t>
            </w:r>
          </w:p>
        </w:tc>
      </w:tr>
      <w:tr w:rsidR="00926B1A" w:rsidTr="002A5815">
        <w:trPr>
          <w:trHeight w:val="4396"/>
        </w:trPr>
        <w:tc>
          <w:tcPr>
            <w:tcW w:w="9186" w:type="dxa"/>
            <w:tcBorders>
              <w:tl2br w:val="nil"/>
              <w:tr2bl w:val="nil"/>
            </w:tcBorders>
          </w:tcPr>
          <w:p w:rsidR="00926B1A" w:rsidRDefault="00926B1A" w:rsidP="002A5815">
            <w:pPr>
              <w:spacing w:line="400" w:lineRule="exact"/>
              <w:ind w:firstLineChars="100" w:firstLine="210"/>
              <w:rPr>
                <w:rFonts w:hAnsi="宋体"/>
                <w:szCs w:val="21"/>
              </w:rPr>
            </w:pPr>
            <w:r>
              <w:rPr>
                <w:szCs w:val="21"/>
              </w:rPr>
              <w:t>1.</w:t>
            </w:r>
            <w:r>
              <w:rPr>
                <w:rFonts w:ascii="宋体" w:hAnsi="宋体"/>
                <w:szCs w:val="21"/>
              </w:rPr>
              <w:t>没有被</w:t>
            </w:r>
            <w:r>
              <w:rPr>
                <w:rFonts w:ascii="宋体" w:hAnsi="宋体" w:hint="eastAsia"/>
                <w:szCs w:val="21"/>
              </w:rPr>
              <w:t>交通运输部或安徽省交通运输</w:t>
            </w:r>
            <w:proofErr w:type="gramStart"/>
            <w:r>
              <w:rPr>
                <w:rFonts w:ascii="宋体" w:hAnsi="宋体" w:hint="eastAsia"/>
                <w:szCs w:val="21"/>
              </w:rPr>
              <w:t>厅</w:t>
            </w:r>
            <w:r>
              <w:rPr>
                <w:rFonts w:ascii="宋体" w:hAnsi="宋体"/>
                <w:szCs w:val="21"/>
              </w:rPr>
              <w:t>取消</w:t>
            </w:r>
            <w:proofErr w:type="gramEnd"/>
            <w:r>
              <w:rPr>
                <w:rFonts w:ascii="宋体" w:hAnsi="宋体"/>
                <w:szCs w:val="21"/>
              </w:rPr>
              <w:t>在安徽省的投标资格或禁止进入安徽省公路建设市场且处于有效期内的</w:t>
            </w:r>
            <w:r>
              <w:rPr>
                <w:rFonts w:ascii="宋体" w:hAnsi="宋体" w:hint="eastAsia"/>
                <w:szCs w:val="21"/>
              </w:rPr>
              <w:t>。</w:t>
            </w:r>
          </w:p>
          <w:p w:rsidR="00926B1A" w:rsidRDefault="00926B1A" w:rsidP="002A5815">
            <w:pPr>
              <w:spacing w:line="400" w:lineRule="exact"/>
              <w:ind w:firstLineChars="100" w:firstLine="210"/>
              <w:rPr>
                <w:szCs w:val="21"/>
              </w:rPr>
            </w:pPr>
            <w:r>
              <w:rPr>
                <w:rFonts w:hint="eastAsia"/>
                <w:szCs w:val="21"/>
              </w:rPr>
              <w:t>2.</w:t>
            </w:r>
            <w:r>
              <w:rPr>
                <w:rFonts w:ascii="宋体" w:hAnsi="宋体" w:hint="eastAsia"/>
                <w:szCs w:val="21"/>
              </w:rPr>
              <w:t>没有被责令停业，暂扣或吊销执照，或吊销资质证书。</w:t>
            </w:r>
          </w:p>
          <w:p w:rsidR="00926B1A" w:rsidRDefault="00926B1A" w:rsidP="002A5815">
            <w:pPr>
              <w:spacing w:line="400" w:lineRule="exact"/>
              <w:ind w:firstLineChars="100" w:firstLine="210"/>
              <w:rPr>
                <w:szCs w:val="21"/>
              </w:rPr>
            </w:pPr>
            <w:r>
              <w:rPr>
                <w:rFonts w:hint="eastAsia"/>
                <w:szCs w:val="21"/>
              </w:rPr>
              <w:t>3.</w:t>
            </w:r>
            <w:r>
              <w:rPr>
                <w:rFonts w:ascii="宋体" w:hAnsi="宋体" w:hint="eastAsia"/>
                <w:szCs w:val="21"/>
              </w:rPr>
              <w:t>没有进入清算程序，或被宣告破产，或其他丧失履约能力的情形。</w:t>
            </w:r>
          </w:p>
          <w:p w:rsidR="00926B1A" w:rsidRDefault="00926B1A" w:rsidP="002A5815">
            <w:pPr>
              <w:spacing w:line="400" w:lineRule="exact"/>
              <w:ind w:firstLineChars="100" w:firstLine="210"/>
              <w:rPr>
                <w:szCs w:val="21"/>
              </w:rPr>
            </w:pPr>
            <w:r>
              <w:rPr>
                <w:rFonts w:hint="eastAsia"/>
                <w:szCs w:val="21"/>
              </w:rPr>
              <w:t>4.</w:t>
            </w:r>
            <w:r>
              <w:rPr>
                <w:rFonts w:ascii="宋体" w:hAnsi="宋体" w:hint="eastAsia"/>
                <w:szCs w:val="21"/>
              </w:rPr>
              <w:t>没有在国家企业信用信息公示系统（</w:t>
            </w:r>
            <w:r>
              <w:rPr>
                <w:rFonts w:hint="eastAsia"/>
                <w:szCs w:val="21"/>
              </w:rPr>
              <w:t>http://www.gsxt.gov.cn</w:t>
            </w:r>
            <w:r>
              <w:rPr>
                <w:rFonts w:ascii="宋体" w:hAnsi="宋体" w:hint="eastAsia"/>
                <w:szCs w:val="21"/>
              </w:rPr>
              <w:t>）中被列入严重违法失信企业名单。</w:t>
            </w:r>
          </w:p>
          <w:p w:rsidR="00926B1A" w:rsidRDefault="00926B1A" w:rsidP="002A5815">
            <w:pPr>
              <w:spacing w:line="400" w:lineRule="exact"/>
              <w:ind w:firstLineChars="100" w:firstLine="210"/>
              <w:rPr>
                <w:szCs w:val="21"/>
              </w:rPr>
            </w:pPr>
            <w:r>
              <w:rPr>
                <w:rFonts w:hint="eastAsia"/>
                <w:szCs w:val="21"/>
              </w:rPr>
              <w:t>5.</w:t>
            </w:r>
            <w:r>
              <w:rPr>
                <w:rFonts w:hint="eastAsia"/>
                <w:szCs w:val="21"/>
              </w:rPr>
              <w:t>没有</w:t>
            </w:r>
            <w:hyperlink r:id="rId7" w:history="1">
              <w:r>
                <w:rPr>
                  <w:rFonts w:hint="eastAsia"/>
                  <w:szCs w:val="21"/>
                </w:rPr>
                <w:t>在“信用中国”网站（</w:t>
              </w:r>
              <w:r>
                <w:rPr>
                  <w:rFonts w:hint="eastAsia"/>
                  <w:szCs w:val="21"/>
                </w:rPr>
                <w:t>http://w</w:t>
              </w:r>
            </w:hyperlink>
            <w:r>
              <w:rPr>
                <w:rFonts w:hint="eastAsia"/>
                <w:szCs w:val="21"/>
              </w:rPr>
              <w:t>ww.creditchina.gov.cn</w:t>
            </w:r>
            <w:r>
              <w:rPr>
                <w:rFonts w:hint="eastAsia"/>
                <w:szCs w:val="21"/>
              </w:rPr>
              <w:t>）中被列入失信被执行人名单。</w:t>
            </w:r>
          </w:p>
          <w:p w:rsidR="00926B1A" w:rsidRDefault="00926B1A" w:rsidP="002A5815">
            <w:pPr>
              <w:spacing w:line="400" w:lineRule="exact"/>
              <w:ind w:firstLineChars="100" w:firstLine="210"/>
              <w:rPr>
                <w:szCs w:val="21"/>
              </w:rPr>
            </w:pPr>
            <w:r>
              <w:rPr>
                <w:rFonts w:hint="eastAsia"/>
                <w:szCs w:val="21"/>
              </w:rPr>
              <w:t>6.</w:t>
            </w:r>
            <w:r>
              <w:rPr>
                <w:szCs w:val="21"/>
              </w:rPr>
              <w:t>近三年内投标人</w:t>
            </w:r>
            <w:r>
              <w:rPr>
                <w:rFonts w:hint="eastAsia"/>
                <w:szCs w:val="21"/>
              </w:rPr>
              <w:t>、</w:t>
            </w:r>
            <w:r>
              <w:rPr>
                <w:szCs w:val="21"/>
              </w:rPr>
              <w:t>投标人法定代表人、拟委任的项目</w:t>
            </w:r>
            <w:r>
              <w:rPr>
                <w:rFonts w:hint="eastAsia"/>
                <w:szCs w:val="21"/>
              </w:rPr>
              <w:t>经理</w:t>
            </w:r>
            <w:r>
              <w:rPr>
                <w:szCs w:val="21"/>
              </w:rPr>
              <w:t>在</w:t>
            </w:r>
            <w:r>
              <w:rPr>
                <w:rFonts w:hint="eastAsia"/>
                <w:szCs w:val="21"/>
              </w:rPr>
              <w:t>无</w:t>
            </w:r>
            <w:r>
              <w:rPr>
                <w:szCs w:val="21"/>
              </w:rPr>
              <w:t>行贿犯罪行为</w:t>
            </w:r>
            <w:r>
              <w:rPr>
                <w:rFonts w:hint="eastAsia"/>
                <w:szCs w:val="21"/>
              </w:rPr>
              <w:t>。</w:t>
            </w:r>
          </w:p>
          <w:p w:rsidR="00926B1A" w:rsidRDefault="00926B1A" w:rsidP="002A5815">
            <w:pPr>
              <w:spacing w:line="400" w:lineRule="exact"/>
              <w:ind w:firstLineChars="100" w:firstLine="210"/>
              <w:rPr>
                <w:szCs w:val="21"/>
              </w:rPr>
            </w:pPr>
            <w:r>
              <w:rPr>
                <w:rFonts w:hint="eastAsia"/>
                <w:szCs w:val="21"/>
              </w:rPr>
              <w:t>7.</w:t>
            </w:r>
            <w:r>
              <w:rPr>
                <w:rFonts w:hint="eastAsia"/>
                <w:szCs w:val="21"/>
              </w:rPr>
              <w:t>交通运输部或安徽省交通运输</w:t>
            </w:r>
            <w:proofErr w:type="gramStart"/>
            <w:r>
              <w:rPr>
                <w:rFonts w:hint="eastAsia"/>
                <w:szCs w:val="21"/>
              </w:rPr>
              <w:t>厅最新</w:t>
            </w:r>
            <w:proofErr w:type="gramEnd"/>
            <w:r>
              <w:rPr>
                <w:rFonts w:hint="eastAsia"/>
                <w:szCs w:val="21"/>
              </w:rPr>
              <w:t>公布的年度公路施工企业信用评价等级为</w:t>
            </w:r>
            <w:r>
              <w:rPr>
                <w:rFonts w:hint="eastAsia"/>
                <w:szCs w:val="21"/>
              </w:rPr>
              <w:t>C</w:t>
            </w:r>
            <w:r>
              <w:rPr>
                <w:rFonts w:hint="eastAsia"/>
                <w:szCs w:val="21"/>
              </w:rPr>
              <w:t>级或</w:t>
            </w:r>
            <w:r>
              <w:rPr>
                <w:rFonts w:hint="eastAsia"/>
                <w:szCs w:val="21"/>
              </w:rPr>
              <w:t>D</w:t>
            </w:r>
            <w:r>
              <w:rPr>
                <w:rFonts w:hint="eastAsia"/>
                <w:szCs w:val="21"/>
              </w:rPr>
              <w:t>级的投标人不得参与本次投标；如在交通运输部或安徽省交通运输</w:t>
            </w:r>
            <w:proofErr w:type="gramStart"/>
            <w:r>
              <w:rPr>
                <w:rFonts w:hint="eastAsia"/>
                <w:szCs w:val="21"/>
              </w:rPr>
              <w:t>厅最新</w:t>
            </w:r>
            <w:proofErr w:type="gramEnd"/>
            <w:r>
              <w:rPr>
                <w:rFonts w:hint="eastAsia"/>
                <w:szCs w:val="21"/>
              </w:rPr>
              <w:t>年度等级评价公布日期之后，被交通运输部或安徽省交通运输厅通报为</w:t>
            </w:r>
            <w:r>
              <w:rPr>
                <w:rFonts w:hint="eastAsia"/>
                <w:szCs w:val="21"/>
              </w:rPr>
              <w:t>C</w:t>
            </w:r>
            <w:r>
              <w:rPr>
                <w:rFonts w:hint="eastAsia"/>
                <w:szCs w:val="21"/>
              </w:rPr>
              <w:t>级或</w:t>
            </w:r>
            <w:r>
              <w:rPr>
                <w:rFonts w:hint="eastAsia"/>
                <w:szCs w:val="21"/>
              </w:rPr>
              <w:t>D</w:t>
            </w:r>
            <w:r>
              <w:rPr>
                <w:rFonts w:hint="eastAsia"/>
                <w:szCs w:val="21"/>
              </w:rPr>
              <w:t>级的投标人也不得参与本次投标。</w:t>
            </w:r>
          </w:p>
          <w:p w:rsidR="00926B1A" w:rsidRDefault="00926B1A" w:rsidP="002A5815">
            <w:pPr>
              <w:adjustRightInd w:val="0"/>
              <w:snapToGrid w:val="0"/>
              <w:spacing w:line="400" w:lineRule="exact"/>
              <w:ind w:firstLineChars="100" w:firstLine="210"/>
              <w:rPr>
                <w:rFonts w:ascii="宋体" w:hAnsi="宋体" w:cs="宋体"/>
                <w:szCs w:val="21"/>
              </w:rPr>
            </w:pPr>
            <w:r>
              <w:rPr>
                <w:rFonts w:hint="eastAsia"/>
              </w:rPr>
              <w:t>8.</w:t>
            </w:r>
            <w:r>
              <w:rPr>
                <w:rFonts w:hint="eastAsia"/>
                <w:szCs w:val="22"/>
              </w:rPr>
              <w:t>没有法律法规规定的其他情形。</w:t>
            </w:r>
          </w:p>
        </w:tc>
      </w:tr>
    </w:tbl>
    <w:p w:rsidR="00926B1A" w:rsidRDefault="00926B1A" w:rsidP="00926B1A">
      <w:pPr>
        <w:spacing w:beforeLines="50" w:afterLines="100" w:line="400" w:lineRule="exact"/>
        <w:jc w:val="center"/>
        <w:rPr>
          <w:rFonts w:ascii="黑体" w:eastAsia="黑体" w:cs="黑体"/>
          <w:sz w:val="24"/>
        </w:rPr>
      </w:pPr>
    </w:p>
    <w:p w:rsidR="00926B1A" w:rsidRDefault="00926B1A" w:rsidP="00926B1A">
      <w:pPr>
        <w:spacing w:beforeLines="50" w:afterLines="100" w:line="400" w:lineRule="exact"/>
        <w:jc w:val="center"/>
      </w:pPr>
      <w:r>
        <w:rPr>
          <w:rFonts w:ascii="黑体" w:eastAsia="黑体" w:cs="黑体" w:hint="eastAsia"/>
          <w:sz w:val="24"/>
        </w:rPr>
        <w:t>附录4 资格审查条件</w:t>
      </w:r>
      <w:r>
        <w:rPr>
          <w:rFonts w:cs="宋体" w:hint="eastAsia"/>
        </w:rPr>
        <w:t>（项目经理最低要求）</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23"/>
        <w:gridCol w:w="1223"/>
        <w:gridCol w:w="5819"/>
      </w:tblGrid>
      <w:tr w:rsidR="00926B1A" w:rsidTr="002A5815">
        <w:trPr>
          <w:trHeight w:val="603"/>
        </w:trPr>
        <w:tc>
          <w:tcPr>
            <w:tcW w:w="2123" w:type="dxa"/>
            <w:tcBorders>
              <w:tl2br w:val="nil"/>
              <w:tr2bl w:val="nil"/>
            </w:tcBorders>
            <w:vAlign w:val="center"/>
          </w:tcPr>
          <w:p w:rsidR="00926B1A" w:rsidRDefault="00926B1A" w:rsidP="002A5815">
            <w:pPr>
              <w:spacing w:line="400" w:lineRule="exact"/>
              <w:jc w:val="center"/>
            </w:pPr>
            <w:r>
              <w:rPr>
                <w:rFonts w:cs="宋体" w:hint="eastAsia"/>
              </w:rPr>
              <w:t>人员</w:t>
            </w:r>
          </w:p>
        </w:tc>
        <w:tc>
          <w:tcPr>
            <w:tcW w:w="1223" w:type="dxa"/>
            <w:tcBorders>
              <w:tl2br w:val="nil"/>
              <w:tr2bl w:val="nil"/>
            </w:tcBorders>
            <w:vAlign w:val="center"/>
          </w:tcPr>
          <w:p w:rsidR="00926B1A" w:rsidRDefault="00926B1A" w:rsidP="002A5815">
            <w:pPr>
              <w:spacing w:line="400" w:lineRule="exact"/>
              <w:jc w:val="center"/>
            </w:pPr>
            <w:r>
              <w:rPr>
                <w:rFonts w:cs="宋体" w:hint="eastAsia"/>
              </w:rPr>
              <w:t>数量</w:t>
            </w:r>
          </w:p>
        </w:tc>
        <w:tc>
          <w:tcPr>
            <w:tcW w:w="5819" w:type="dxa"/>
            <w:tcBorders>
              <w:tl2br w:val="nil"/>
              <w:tr2bl w:val="nil"/>
            </w:tcBorders>
            <w:vAlign w:val="center"/>
          </w:tcPr>
          <w:p w:rsidR="00926B1A" w:rsidRDefault="00926B1A" w:rsidP="002A5815">
            <w:pPr>
              <w:spacing w:line="400" w:lineRule="exact"/>
              <w:jc w:val="center"/>
            </w:pPr>
            <w:r>
              <w:rPr>
                <w:rFonts w:cs="宋体" w:hint="eastAsia"/>
              </w:rPr>
              <w:t>资格要求</w:t>
            </w:r>
          </w:p>
        </w:tc>
      </w:tr>
      <w:tr w:rsidR="00926B1A" w:rsidTr="002A5815">
        <w:trPr>
          <w:cantSplit/>
          <w:trHeight w:val="2211"/>
        </w:trPr>
        <w:tc>
          <w:tcPr>
            <w:tcW w:w="2123" w:type="dxa"/>
            <w:tcBorders>
              <w:tl2br w:val="nil"/>
              <w:tr2bl w:val="nil"/>
            </w:tcBorders>
            <w:vAlign w:val="center"/>
          </w:tcPr>
          <w:p w:rsidR="00926B1A" w:rsidRDefault="00926B1A" w:rsidP="002A5815">
            <w:pPr>
              <w:spacing w:line="400" w:lineRule="exact"/>
              <w:jc w:val="center"/>
            </w:pPr>
            <w:r>
              <w:rPr>
                <w:rFonts w:cs="宋体" w:hint="eastAsia"/>
              </w:rPr>
              <w:t>项目经理</w:t>
            </w:r>
          </w:p>
        </w:tc>
        <w:tc>
          <w:tcPr>
            <w:tcW w:w="1223" w:type="dxa"/>
            <w:tcBorders>
              <w:tl2br w:val="nil"/>
              <w:tr2bl w:val="nil"/>
            </w:tcBorders>
            <w:vAlign w:val="center"/>
          </w:tcPr>
          <w:p w:rsidR="00926B1A" w:rsidRDefault="00926B1A" w:rsidP="002A5815">
            <w:pPr>
              <w:spacing w:line="400" w:lineRule="exact"/>
              <w:jc w:val="center"/>
            </w:pPr>
            <w:r>
              <w:t>1</w:t>
            </w:r>
          </w:p>
        </w:tc>
        <w:tc>
          <w:tcPr>
            <w:tcW w:w="5819" w:type="dxa"/>
            <w:tcBorders>
              <w:tl2br w:val="nil"/>
              <w:tr2bl w:val="nil"/>
            </w:tcBorders>
            <w:vAlign w:val="center"/>
          </w:tcPr>
          <w:p w:rsidR="00926B1A" w:rsidRDefault="00926B1A" w:rsidP="002A5815">
            <w:pPr>
              <w:spacing w:line="400" w:lineRule="exact"/>
              <w:jc w:val="left"/>
              <w:rPr>
                <w:rFonts w:ascii="宋体" w:hAnsi="宋体" w:cs="宋体"/>
              </w:rPr>
            </w:pPr>
            <w:r>
              <w:rPr>
                <w:rFonts w:ascii="宋体" w:hAnsi="宋体" w:cs="宋体" w:hint="eastAsia"/>
                <w:u w:val="single"/>
              </w:rPr>
              <w:t>（公路工程）</w:t>
            </w:r>
            <w:r>
              <w:rPr>
                <w:rFonts w:ascii="宋体" w:hAnsi="宋体" w:cs="宋体" w:hint="eastAsia"/>
              </w:rPr>
              <w:t>专业注册</w:t>
            </w:r>
            <w:r>
              <w:rPr>
                <w:rFonts w:ascii="宋体" w:hAnsi="宋体" w:cs="宋体" w:hint="eastAsia"/>
                <w:u w:val="single"/>
              </w:rPr>
              <w:t xml:space="preserve"> 二 </w:t>
            </w:r>
            <w:r>
              <w:rPr>
                <w:rFonts w:ascii="宋体" w:hAnsi="宋体" w:cs="宋体" w:hint="eastAsia"/>
              </w:rPr>
              <w:t>级建造师；</w:t>
            </w:r>
          </w:p>
          <w:p w:rsidR="00926B1A" w:rsidRDefault="00926B1A" w:rsidP="002A5815">
            <w:pPr>
              <w:spacing w:line="400" w:lineRule="exact"/>
              <w:jc w:val="left"/>
              <w:rPr>
                <w:rFonts w:ascii="宋体" w:hAnsi="宋体" w:cs="宋体"/>
                <w:u w:val="single"/>
              </w:rPr>
            </w:pPr>
            <w:r>
              <w:rPr>
                <w:rFonts w:ascii="宋体" w:hAnsi="宋体" w:cs="宋体" w:hint="eastAsia"/>
              </w:rPr>
              <w:t>持有有效的安全生产考核合格证书B证；</w:t>
            </w:r>
          </w:p>
          <w:p w:rsidR="00926B1A" w:rsidRDefault="00926B1A" w:rsidP="002A5815">
            <w:pPr>
              <w:spacing w:line="400" w:lineRule="exact"/>
              <w:jc w:val="left"/>
              <w:rPr>
                <w:rFonts w:ascii="宋体" w:hAnsi="宋体" w:cs="宋体"/>
              </w:rPr>
            </w:pPr>
            <w:r>
              <w:rPr>
                <w:rFonts w:ascii="宋体" w:hAnsi="宋体" w:cs="宋体" w:hint="eastAsia"/>
                <w:szCs w:val="21"/>
              </w:rPr>
              <w:t>近</w:t>
            </w:r>
            <w:r>
              <w:rPr>
                <w:rFonts w:ascii="宋体" w:hAnsi="宋体" w:cs="宋体" w:hint="eastAsia"/>
                <w:szCs w:val="21"/>
                <w:u w:val="single"/>
              </w:rPr>
              <w:t>5</w:t>
            </w:r>
            <w:r>
              <w:rPr>
                <w:rFonts w:ascii="宋体" w:hAnsi="宋体" w:cs="宋体" w:hint="eastAsia"/>
                <w:szCs w:val="21"/>
              </w:rPr>
              <w:t>年</w:t>
            </w:r>
            <w:r>
              <w:rPr>
                <w:rFonts w:ascii="宋体" w:hAnsi="宋体" w:cs="宋体" w:hint="eastAsia"/>
              </w:rPr>
              <w:t>（</w:t>
            </w:r>
            <w:r>
              <w:rPr>
                <w:rFonts w:ascii="宋体" w:hAnsi="宋体" w:cs="宋体" w:hint="eastAsia"/>
                <w:sz w:val="22"/>
                <w:szCs w:val="22"/>
                <w:u w:val="single"/>
              </w:rPr>
              <w:t xml:space="preserve"> 2014 </w:t>
            </w:r>
            <w:r>
              <w:rPr>
                <w:rFonts w:ascii="宋体" w:hAnsi="宋体" w:cs="宋体" w:hint="eastAsia"/>
              </w:rPr>
              <w:t>年</w:t>
            </w:r>
            <w:r>
              <w:rPr>
                <w:rFonts w:ascii="宋体" w:hAnsi="宋体" w:cs="宋体" w:hint="eastAsia"/>
                <w:u w:val="single"/>
              </w:rPr>
              <w:t xml:space="preserve"> 1 </w:t>
            </w:r>
            <w:r>
              <w:rPr>
                <w:rFonts w:ascii="宋体" w:hAnsi="宋体" w:cs="宋体" w:hint="eastAsia"/>
              </w:rPr>
              <w:t>月</w:t>
            </w:r>
            <w:r>
              <w:rPr>
                <w:rFonts w:ascii="宋体" w:hAnsi="宋体" w:cs="宋体" w:hint="eastAsia"/>
                <w:u w:val="single"/>
              </w:rPr>
              <w:t xml:space="preserve"> 1 </w:t>
            </w:r>
            <w:r>
              <w:rPr>
                <w:rFonts w:ascii="宋体" w:hAnsi="宋体" w:cs="宋体" w:hint="eastAsia"/>
              </w:rPr>
              <w:t>日至今，以完工时间为准），</w:t>
            </w:r>
            <w:r>
              <w:rPr>
                <w:rFonts w:ascii="宋体" w:hAnsi="宋体" w:cs="宋体" w:hint="eastAsia"/>
                <w:szCs w:val="21"/>
              </w:rPr>
              <w:t>担任过</w:t>
            </w:r>
            <w:r>
              <w:rPr>
                <w:rFonts w:ascii="宋体" w:hAnsi="宋体" w:cs="宋体" w:hint="eastAsia"/>
                <w:szCs w:val="21"/>
                <w:u w:val="single"/>
              </w:rPr>
              <w:t>1</w:t>
            </w:r>
            <w:r>
              <w:rPr>
                <w:rFonts w:ascii="宋体" w:hAnsi="宋体" w:cs="宋体" w:hint="eastAsia"/>
                <w:szCs w:val="21"/>
              </w:rPr>
              <w:t>个及以上高速公路路面养护工程施工项目经理。</w:t>
            </w:r>
          </w:p>
        </w:tc>
      </w:tr>
    </w:tbl>
    <w:p w:rsidR="00926B1A" w:rsidRDefault="00926B1A" w:rsidP="00926B1A">
      <w:pPr>
        <w:spacing w:beforeLines="50" w:afterLines="100" w:line="400" w:lineRule="exact"/>
        <w:jc w:val="center"/>
        <w:rPr>
          <w:rFonts w:ascii="黑体" w:eastAsia="黑体" w:cs="黑体"/>
          <w:sz w:val="24"/>
        </w:rPr>
      </w:pPr>
    </w:p>
    <w:p w:rsidR="00926B1A" w:rsidRDefault="00926B1A" w:rsidP="00926B1A">
      <w:pPr>
        <w:spacing w:beforeLines="50" w:afterLines="100" w:line="400" w:lineRule="exact"/>
        <w:jc w:val="center"/>
        <w:rPr>
          <w:rFonts w:ascii="黑体" w:eastAsia="黑体" w:cs="黑体"/>
          <w:sz w:val="24"/>
        </w:rPr>
      </w:pPr>
    </w:p>
    <w:p w:rsidR="00926B1A" w:rsidRDefault="00926B1A" w:rsidP="00926B1A">
      <w:pPr>
        <w:spacing w:beforeLines="50" w:afterLines="100" w:line="400" w:lineRule="exact"/>
        <w:jc w:val="center"/>
        <w:rPr>
          <w:rFonts w:ascii="黑体" w:eastAsia="黑体" w:cs="黑体"/>
          <w:sz w:val="24"/>
        </w:rPr>
      </w:pPr>
    </w:p>
    <w:p w:rsidR="00926B1A" w:rsidRPr="006C4CE9" w:rsidRDefault="00926B1A" w:rsidP="00926B1A">
      <w:pPr>
        <w:pStyle w:val="a0"/>
      </w:pPr>
    </w:p>
    <w:p w:rsidR="00926B1A" w:rsidRDefault="00926B1A" w:rsidP="00926B1A">
      <w:pPr>
        <w:spacing w:beforeLines="50" w:afterLines="100" w:line="400" w:lineRule="exact"/>
        <w:jc w:val="center"/>
        <w:rPr>
          <w:rFonts w:ascii="黑体" w:eastAsia="黑体" w:cs="黑体"/>
          <w:sz w:val="24"/>
        </w:rPr>
      </w:pPr>
    </w:p>
    <w:p w:rsidR="00926B1A" w:rsidRDefault="00926B1A" w:rsidP="00926B1A">
      <w:pPr>
        <w:spacing w:beforeLines="50" w:afterLines="100" w:line="400" w:lineRule="exact"/>
        <w:jc w:val="center"/>
        <w:rPr>
          <w:rFonts w:ascii="黑体" w:eastAsia="黑体" w:cs="黑体"/>
          <w:sz w:val="24"/>
        </w:rPr>
      </w:pPr>
      <w:r>
        <w:rPr>
          <w:rFonts w:ascii="黑体" w:eastAsia="黑体" w:cs="黑体" w:hint="eastAsia"/>
          <w:sz w:val="24"/>
        </w:rPr>
        <w:lastRenderedPageBreak/>
        <w:t>附录5  资格审查条件（主要机械设备最低要求）</w:t>
      </w:r>
    </w:p>
    <w:p w:rsidR="00926B1A" w:rsidRDefault="00926B1A" w:rsidP="00926B1A">
      <w:pPr>
        <w:spacing w:line="440" w:lineRule="exact"/>
        <w:ind w:firstLineChars="150" w:firstLine="360"/>
        <w:rPr>
          <w:rFonts w:ascii="宋体" w:hAnsi="宋体"/>
          <w:sz w:val="24"/>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926B1A" w:rsidTr="002A5815">
        <w:trPr>
          <w:trHeight w:val="552"/>
        </w:trPr>
        <w:tc>
          <w:tcPr>
            <w:tcW w:w="8460" w:type="dxa"/>
            <w:vAlign w:val="center"/>
          </w:tcPr>
          <w:p w:rsidR="00926B1A" w:rsidRDefault="00926B1A" w:rsidP="002A5815">
            <w:pPr>
              <w:jc w:val="center"/>
              <w:rPr>
                <w:rFonts w:ascii="宋体" w:hAnsi="宋体"/>
                <w:sz w:val="24"/>
              </w:rPr>
            </w:pPr>
            <w:r>
              <w:rPr>
                <w:rFonts w:ascii="宋体" w:hAnsi="宋体" w:cs="宋体" w:hint="eastAsia"/>
                <w:sz w:val="24"/>
              </w:rPr>
              <w:t>主要机械设备要求</w:t>
            </w:r>
          </w:p>
        </w:tc>
      </w:tr>
      <w:tr w:rsidR="00926B1A" w:rsidTr="002A5815">
        <w:trPr>
          <w:trHeight w:val="552"/>
        </w:trPr>
        <w:tc>
          <w:tcPr>
            <w:tcW w:w="8460" w:type="dxa"/>
            <w:vAlign w:val="center"/>
          </w:tcPr>
          <w:p w:rsidR="00926B1A" w:rsidRDefault="00926B1A" w:rsidP="002A5815">
            <w:pPr>
              <w:ind w:firstLineChars="150" w:firstLine="330"/>
              <w:rPr>
                <w:rFonts w:ascii="宋体" w:hAnsi="宋体"/>
                <w:sz w:val="22"/>
                <w:szCs w:val="22"/>
              </w:rPr>
            </w:pPr>
            <w:r>
              <w:rPr>
                <w:rFonts w:ascii="宋体" w:hAnsi="宋体" w:hint="eastAsia"/>
                <w:sz w:val="22"/>
                <w:szCs w:val="22"/>
              </w:rPr>
              <w:t>自有1台聚合物类注浆设备。</w:t>
            </w:r>
          </w:p>
        </w:tc>
      </w:tr>
    </w:tbl>
    <w:p w:rsidR="00926B1A" w:rsidRDefault="00926B1A" w:rsidP="00926B1A">
      <w:pPr>
        <w:spacing w:line="360" w:lineRule="auto"/>
        <w:ind w:firstLineChars="200" w:firstLine="422"/>
        <w:rPr>
          <w:b/>
        </w:rPr>
      </w:pPr>
      <w:r>
        <w:rPr>
          <w:rFonts w:hint="eastAsia"/>
          <w:b/>
        </w:rPr>
        <w:t>备注：自有设备需提供设备照片（彩色）、增值税发票（彩色扫描件），发票在税务网站上能够查询（附查询截图），否则不予认可。</w:t>
      </w:r>
    </w:p>
    <w:p w:rsidR="00926B1A" w:rsidRDefault="00926B1A">
      <w:pPr>
        <w:sectPr w:rsidR="00926B1A" w:rsidSect="00FA2CAF">
          <w:headerReference w:type="default" r:id="rId8"/>
          <w:pgSz w:w="11906" w:h="16838"/>
          <w:pgMar w:top="1440" w:right="1800" w:bottom="1440" w:left="1800" w:header="851" w:footer="992" w:gutter="0"/>
          <w:cols w:space="425"/>
          <w:docGrid w:type="lines" w:linePitch="312"/>
        </w:sectPr>
      </w:pPr>
    </w:p>
    <w:p w:rsidR="00926B1A" w:rsidRDefault="00926B1A" w:rsidP="00926B1A">
      <w:pPr>
        <w:adjustRightInd w:val="0"/>
        <w:snapToGrid w:val="0"/>
        <w:jc w:val="center"/>
        <w:rPr>
          <w:rStyle w:val="3Char1"/>
        </w:rPr>
      </w:pPr>
      <w:r>
        <w:rPr>
          <w:rStyle w:val="3Char1"/>
          <w:rFonts w:hint="eastAsia"/>
        </w:rPr>
        <w:lastRenderedPageBreak/>
        <w:t>评标办法（综合评分法）</w:t>
      </w:r>
    </w:p>
    <w:p w:rsidR="00926B1A" w:rsidRDefault="00926B1A" w:rsidP="00926B1A">
      <w:pPr>
        <w:spacing w:line="400" w:lineRule="exact"/>
        <w:rPr>
          <w:rFonts w:ascii="黑体" w:eastAsia="黑体" w:hAnsi="黑体"/>
          <w:sz w:val="28"/>
          <w:szCs w:val="28"/>
        </w:rPr>
      </w:pPr>
      <w:r>
        <w:rPr>
          <w:rFonts w:ascii="黑体" w:eastAsia="黑体" w:hAnsi="黑体" w:hint="eastAsia"/>
          <w:sz w:val="28"/>
          <w:szCs w:val="28"/>
        </w:rPr>
        <w:t>评标办法前附表</w:t>
      </w:r>
    </w:p>
    <w:p w:rsidR="00926B1A" w:rsidRDefault="00926B1A" w:rsidP="00926B1A">
      <w:pPr>
        <w:rPr>
          <w:rFonts w:ascii="Calibri" w:hAnsi="Calibri"/>
          <w:b/>
          <w:bCs/>
          <w:sz w:val="24"/>
        </w:rPr>
      </w:pPr>
      <w:r>
        <w:rPr>
          <w:rFonts w:ascii="宋体" w:hAnsi="宋体" w:hint="eastAsia"/>
          <w:b/>
          <w:bCs/>
          <w:sz w:val="24"/>
        </w:rPr>
        <w:t>表A</w:t>
      </w:r>
    </w:p>
    <w:tbl>
      <w:tblPr>
        <w:tblW w:w="9097" w:type="dxa"/>
        <w:tblInd w:w="1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4"/>
        <w:gridCol w:w="1124"/>
        <w:gridCol w:w="1945"/>
        <w:gridCol w:w="5124"/>
      </w:tblGrid>
      <w:tr w:rsidR="00926B1A" w:rsidTr="002A5815">
        <w:trPr>
          <w:tblHeader/>
        </w:trPr>
        <w:tc>
          <w:tcPr>
            <w:tcW w:w="2028" w:type="dxa"/>
            <w:gridSpan w:val="2"/>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条款号</w:t>
            </w:r>
          </w:p>
        </w:tc>
        <w:tc>
          <w:tcPr>
            <w:tcW w:w="1945"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评审因素</w:t>
            </w:r>
          </w:p>
        </w:tc>
        <w:tc>
          <w:tcPr>
            <w:tcW w:w="5124"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评审标准</w:t>
            </w:r>
          </w:p>
        </w:tc>
      </w:tr>
      <w:tr w:rsidR="00926B1A" w:rsidTr="002A5815">
        <w:tc>
          <w:tcPr>
            <w:tcW w:w="904" w:type="dxa"/>
            <w:tcBorders>
              <w:tl2br w:val="nil"/>
              <w:tr2bl w:val="nil"/>
            </w:tcBorders>
            <w:vAlign w:val="center"/>
          </w:tcPr>
          <w:p w:rsidR="00926B1A" w:rsidRDefault="00926B1A" w:rsidP="002A5815">
            <w:pPr>
              <w:spacing w:line="440" w:lineRule="exact"/>
              <w:jc w:val="center"/>
              <w:rPr>
                <w:rFonts w:ascii="Calibri" w:hAnsi="Calibri" w:cs="宋体"/>
                <w:szCs w:val="21"/>
              </w:rPr>
            </w:pPr>
            <w:r>
              <w:t>1</w:t>
            </w:r>
          </w:p>
        </w:tc>
        <w:tc>
          <w:tcPr>
            <w:tcW w:w="1124" w:type="dxa"/>
            <w:tcBorders>
              <w:tl2br w:val="nil"/>
              <w:tr2bl w:val="nil"/>
            </w:tcBorders>
            <w:vAlign w:val="center"/>
          </w:tcPr>
          <w:p w:rsidR="00926B1A" w:rsidRDefault="00926B1A" w:rsidP="002A5815">
            <w:pPr>
              <w:spacing w:line="440" w:lineRule="exact"/>
              <w:jc w:val="center"/>
              <w:rPr>
                <w:rFonts w:ascii="Calibri" w:hAnsi="Calibri" w:cs="宋体"/>
                <w:szCs w:val="21"/>
              </w:rPr>
            </w:pPr>
            <w:r>
              <w:t>评标方法</w:t>
            </w:r>
          </w:p>
        </w:tc>
        <w:tc>
          <w:tcPr>
            <w:tcW w:w="7069" w:type="dxa"/>
            <w:gridSpan w:val="2"/>
            <w:tcBorders>
              <w:tl2br w:val="nil"/>
              <w:tr2bl w:val="nil"/>
            </w:tcBorders>
            <w:vAlign w:val="center"/>
          </w:tcPr>
          <w:p w:rsidR="00926B1A" w:rsidRDefault="00926B1A" w:rsidP="002A5815">
            <w:pPr>
              <w:spacing w:line="380" w:lineRule="exact"/>
              <w:ind w:firstLineChars="200" w:firstLine="420"/>
              <w:rPr>
                <w:rFonts w:ascii="宋体" w:hAnsi="宋体" w:cs="宋体"/>
                <w:szCs w:val="21"/>
              </w:rPr>
            </w:pPr>
            <w:r>
              <w:rPr>
                <w:rFonts w:ascii="宋体" w:hAnsi="宋体" w:hint="eastAsia"/>
              </w:rPr>
              <w:t>评标委员会按得分由高到低顺序推荐中标候选人，得分相等时，评标委员会依次按照以下优先顺序推荐中标候选人：</w:t>
            </w:r>
          </w:p>
          <w:p w:rsidR="00926B1A" w:rsidRDefault="00926B1A" w:rsidP="002A5815">
            <w:pPr>
              <w:spacing w:line="380" w:lineRule="exact"/>
              <w:ind w:firstLineChars="200" w:firstLine="420"/>
              <w:rPr>
                <w:rFonts w:ascii="宋体" w:hAnsi="宋体"/>
              </w:rPr>
            </w:pPr>
            <w:r>
              <w:rPr>
                <w:rFonts w:ascii="宋体" w:hAnsi="宋体" w:hint="eastAsia"/>
              </w:rPr>
              <w:t>（1）评标价低的投标人优先；</w:t>
            </w:r>
          </w:p>
          <w:p w:rsidR="00926B1A" w:rsidRDefault="00926B1A" w:rsidP="002A5815">
            <w:pPr>
              <w:spacing w:line="380" w:lineRule="exact"/>
              <w:ind w:firstLineChars="200" w:firstLine="420"/>
              <w:rPr>
                <w:rFonts w:ascii="宋体" w:hAnsi="宋体"/>
              </w:rPr>
            </w:pPr>
            <w:r>
              <w:rPr>
                <w:rFonts w:ascii="宋体" w:hAnsi="宋体" w:hint="eastAsia"/>
              </w:rPr>
              <w:t>（2）投标文件提供的</w:t>
            </w:r>
            <w:r>
              <w:rPr>
                <w:rFonts w:hint="eastAsia"/>
              </w:rPr>
              <w:t>满足资格审查条件的</w:t>
            </w:r>
            <w:r>
              <w:rPr>
                <w:rFonts w:ascii="宋体" w:hAnsi="宋体" w:hint="eastAsia"/>
              </w:rPr>
              <w:t>业绩数量多的投标人优先；</w:t>
            </w:r>
          </w:p>
          <w:p w:rsidR="00926B1A" w:rsidRDefault="00926B1A" w:rsidP="002A5815">
            <w:pPr>
              <w:pStyle w:val="a0"/>
              <w:ind w:firstLineChars="200" w:firstLine="420"/>
            </w:pPr>
            <w:r>
              <w:rPr>
                <w:rFonts w:ascii="宋体" w:hAnsi="宋体" w:hint="eastAsia"/>
              </w:rPr>
              <w:t>（3）投标文件提供的</w:t>
            </w:r>
            <w:r>
              <w:rPr>
                <w:rFonts w:hint="eastAsia"/>
              </w:rPr>
              <w:t>满足资格审查条件的</w:t>
            </w:r>
            <w:r>
              <w:rPr>
                <w:rFonts w:ascii="宋体" w:hAnsi="宋体" w:hint="eastAsia"/>
              </w:rPr>
              <w:t>业绩累计合同金额大的投标人优先。</w:t>
            </w:r>
          </w:p>
        </w:tc>
      </w:tr>
      <w:tr w:rsidR="00926B1A" w:rsidTr="002A5815">
        <w:tc>
          <w:tcPr>
            <w:tcW w:w="904" w:type="dxa"/>
            <w:tcBorders>
              <w:tl2br w:val="nil"/>
              <w:tr2bl w:val="nil"/>
            </w:tcBorders>
            <w:vAlign w:val="center"/>
          </w:tcPr>
          <w:p w:rsidR="00926B1A" w:rsidRDefault="00926B1A" w:rsidP="002A5815">
            <w:pPr>
              <w:spacing w:line="440" w:lineRule="exact"/>
              <w:jc w:val="center"/>
              <w:rPr>
                <w:rFonts w:ascii="Calibri" w:hAnsi="Calibri" w:cs="宋体"/>
                <w:szCs w:val="21"/>
              </w:rPr>
            </w:pPr>
            <w:r>
              <w:t>2.1.1</w:t>
            </w:r>
          </w:p>
          <w:p w:rsidR="00926B1A" w:rsidRDefault="00926B1A" w:rsidP="002A5815">
            <w:pPr>
              <w:spacing w:line="440" w:lineRule="exact"/>
              <w:jc w:val="center"/>
              <w:rPr>
                <w:rFonts w:ascii="Calibri" w:hAnsi="Calibri" w:cs="宋体"/>
                <w:szCs w:val="21"/>
              </w:rPr>
            </w:pPr>
            <w:r>
              <w:rPr>
                <w:rFonts w:ascii="宋体" w:hAnsi="宋体" w:hint="eastAsia"/>
              </w:rPr>
              <w:t>2.1.3</w:t>
            </w:r>
          </w:p>
        </w:tc>
        <w:tc>
          <w:tcPr>
            <w:tcW w:w="1124" w:type="dxa"/>
            <w:tcBorders>
              <w:tl2br w:val="nil"/>
              <w:tr2bl w:val="nil"/>
            </w:tcBorders>
            <w:vAlign w:val="center"/>
          </w:tcPr>
          <w:p w:rsidR="00926B1A" w:rsidRDefault="00926B1A" w:rsidP="002A5815">
            <w:pPr>
              <w:jc w:val="center"/>
              <w:rPr>
                <w:rFonts w:ascii="Calibri" w:hAnsi="Calibri" w:cs="宋体"/>
                <w:szCs w:val="21"/>
              </w:rPr>
            </w:pPr>
            <w:r>
              <w:t>形式评审</w:t>
            </w:r>
            <w:r>
              <w:rPr>
                <w:rFonts w:ascii="宋体" w:hAnsi="宋体" w:hint="eastAsia"/>
              </w:rPr>
              <w:t>与响应性评审</w:t>
            </w:r>
            <w:r>
              <w:t>标准</w:t>
            </w:r>
          </w:p>
        </w:tc>
        <w:tc>
          <w:tcPr>
            <w:tcW w:w="7069" w:type="dxa"/>
            <w:gridSpan w:val="2"/>
            <w:tcBorders>
              <w:tl2br w:val="nil"/>
              <w:tr2bl w:val="nil"/>
            </w:tcBorders>
            <w:vAlign w:val="center"/>
          </w:tcPr>
          <w:p w:rsidR="00926B1A" w:rsidRDefault="00926B1A" w:rsidP="002A5815">
            <w:pPr>
              <w:spacing w:line="288" w:lineRule="auto"/>
              <w:rPr>
                <w:rFonts w:eastAsia="黑体"/>
                <w:sz w:val="22"/>
                <w:szCs w:val="21"/>
              </w:rPr>
            </w:pPr>
            <w:r>
              <w:rPr>
                <w:rFonts w:eastAsia="黑体"/>
                <w:sz w:val="22"/>
              </w:rPr>
              <w:t>第一个信封（商务及技术文件）评审标准：</w:t>
            </w:r>
          </w:p>
          <w:p w:rsidR="00926B1A" w:rsidRDefault="00926B1A" w:rsidP="002A5815">
            <w:pPr>
              <w:spacing w:line="288" w:lineRule="auto"/>
              <w:rPr>
                <w:sz w:val="22"/>
              </w:rPr>
            </w:pPr>
            <w:r>
              <w:rPr>
                <w:sz w:val="22"/>
              </w:rPr>
              <w:t>（</w:t>
            </w:r>
            <w:r>
              <w:rPr>
                <w:sz w:val="22"/>
              </w:rPr>
              <w:t>1</w:t>
            </w:r>
            <w:r>
              <w:rPr>
                <w:sz w:val="22"/>
              </w:rPr>
              <w:t>）投标文件按照招标文件规定的格式、内容填写，字迹清晰可辨：</w:t>
            </w:r>
          </w:p>
          <w:p w:rsidR="00926B1A" w:rsidRDefault="00926B1A" w:rsidP="002A5815">
            <w:pPr>
              <w:spacing w:line="288" w:lineRule="auto"/>
              <w:rPr>
                <w:sz w:val="22"/>
              </w:rPr>
            </w:pPr>
            <w:r>
              <w:rPr>
                <w:sz w:val="22"/>
              </w:rPr>
              <w:t>a.</w:t>
            </w:r>
            <w:proofErr w:type="gramStart"/>
            <w:r>
              <w:rPr>
                <w:sz w:val="22"/>
              </w:rPr>
              <w:t>投标函按招标文件</w:t>
            </w:r>
            <w:proofErr w:type="gramEnd"/>
            <w:r>
              <w:rPr>
                <w:sz w:val="22"/>
              </w:rPr>
              <w:t>规定填报了招标人名称</w:t>
            </w:r>
            <w:r>
              <w:rPr>
                <w:b/>
                <w:bCs/>
                <w:sz w:val="22"/>
              </w:rPr>
              <w:t>、</w:t>
            </w:r>
            <w:r>
              <w:rPr>
                <w:sz w:val="22"/>
              </w:rPr>
              <w:t>项目名称、标段号、</w:t>
            </w:r>
            <w:proofErr w:type="gramStart"/>
            <w:r>
              <w:rPr>
                <w:sz w:val="22"/>
              </w:rPr>
              <w:t>补遗书</w:t>
            </w:r>
            <w:proofErr w:type="gramEnd"/>
            <w:r>
              <w:rPr>
                <w:sz w:val="22"/>
              </w:rPr>
              <w:t>编号（如有）、工期、工程质量目标及安全目标；</w:t>
            </w:r>
          </w:p>
          <w:p w:rsidR="00926B1A" w:rsidRDefault="00926B1A" w:rsidP="002A5815">
            <w:pPr>
              <w:spacing w:line="288" w:lineRule="auto"/>
              <w:rPr>
                <w:sz w:val="22"/>
              </w:rPr>
            </w:pPr>
            <w:r>
              <w:rPr>
                <w:sz w:val="22"/>
              </w:rPr>
              <w:t>b.</w:t>
            </w:r>
            <w:r>
              <w:rPr>
                <w:sz w:val="22"/>
              </w:rPr>
              <w:t>投标函附录的所有数据均符合招标文件规定；</w:t>
            </w:r>
          </w:p>
          <w:p w:rsidR="00926B1A" w:rsidRDefault="00926B1A" w:rsidP="002A5815">
            <w:pPr>
              <w:spacing w:line="288" w:lineRule="auto"/>
              <w:rPr>
                <w:sz w:val="22"/>
              </w:rPr>
            </w:pPr>
            <w:r>
              <w:rPr>
                <w:sz w:val="22"/>
              </w:rPr>
              <w:t>c.</w:t>
            </w:r>
            <w:r>
              <w:rPr>
                <w:sz w:val="22"/>
              </w:rPr>
              <w:t>投标文件组成齐全完整，内容均按规定填写。</w:t>
            </w:r>
          </w:p>
          <w:p w:rsidR="00926B1A" w:rsidRDefault="00926B1A" w:rsidP="002A5815">
            <w:pPr>
              <w:spacing w:line="288" w:lineRule="auto"/>
              <w:rPr>
                <w:sz w:val="22"/>
              </w:rPr>
            </w:pPr>
            <w:r>
              <w:rPr>
                <w:sz w:val="22"/>
              </w:rPr>
              <w:t>（</w:t>
            </w:r>
            <w:r>
              <w:rPr>
                <w:sz w:val="22"/>
              </w:rPr>
              <w:t>2</w:t>
            </w:r>
            <w:r>
              <w:rPr>
                <w:sz w:val="22"/>
              </w:rPr>
              <w:t>）投标文件上法定代表人或其授权代理人的签字、投标人的单位章盖章齐全，符合招标文件规定。</w:t>
            </w:r>
          </w:p>
          <w:p w:rsidR="00926B1A" w:rsidRDefault="00926B1A" w:rsidP="002A5815">
            <w:pPr>
              <w:spacing w:line="288" w:lineRule="auto"/>
              <w:rPr>
                <w:sz w:val="22"/>
              </w:rPr>
            </w:pPr>
            <w:r>
              <w:rPr>
                <w:sz w:val="22"/>
              </w:rPr>
              <w:t>（</w:t>
            </w:r>
            <w:r>
              <w:rPr>
                <w:sz w:val="22"/>
              </w:rPr>
              <w:t>3</w:t>
            </w:r>
            <w:r>
              <w:rPr>
                <w:sz w:val="22"/>
              </w:rPr>
              <w:t>）投标人按照招标文件的规定提供了投标保证金：</w:t>
            </w:r>
          </w:p>
          <w:p w:rsidR="00926B1A" w:rsidRDefault="00926B1A" w:rsidP="002A5815">
            <w:pPr>
              <w:spacing w:line="288" w:lineRule="auto"/>
              <w:rPr>
                <w:sz w:val="22"/>
              </w:rPr>
            </w:pPr>
            <w:r>
              <w:rPr>
                <w:sz w:val="22"/>
              </w:rPr>
              <w:t>a.</w:t>
            </w:r>
            <w:r>
              <w:rPr>
                <w:sz w:val="22"/>
              </w:rPr>
              <w:t>投标保证金金额符合招标文件规定的金额，且投标保证金有效期不少于投标有效期；</w:t>
            </w:r>
          </w:p>
          <w:p w:rsidR="00926B1A" w:rsidRDefault="00926B1A" w:rsidP="002A5815">
            <w:pPr>
              <w:spacing w:line="288" w:lineRule="auto"/>
              <w:rPr>
                <w:sz w:val="22"/>
              </w:rPr>
            </w:pPr>
            <w:r>
              <w:rPr>
                <w:sz w:val="22"/>
              </w:rPr>
              <w:t>b.</w:t>
            </w:r>
            <w:r>
              <w:rPr>
                <w:sz w:val="22"/>
              </w:rPr>
              <w:t>若投标保证金采用现金或支票形式提交，投标人应在递交投标文件截止时间之前，将投标保证金由投标人的基本账户转入并到达招标文件指定账户；</w:t>
            </w:r>
          </w:p>
          <w:p w:rsidR="00926B1A" w:rsidRDefault="00926B1A" w:rsidP="002A5815">
            <w:pPr>
              <w:spacing w:line="288" w:lineRule="auto"/>
              <w:rPr>
                <w:sz w:val="22"/>
              </w:rPr>
            </w:pPr>
            <w:r>
              <w:rPr>
                <w:sz w:val="22"/>
              </w:rPr>
              <w:t>c.</w:t>
            </w:r>
            <w:r>
              <w:rPr>
                <w:sz w:val="22"/>
              </w:rPr>
              <w:t>若投标保证金采用银行保函形式提交，银行保函的格式、开具保函的银行均满足招标文件要求，</w:t>
            </w:r>
            <w:r>
              <w:rPr>
                <w:rFonts w:eastAsia="黑体"/>
                <w:sz w:val="22"/>
              </w:rPr>
              <w:t>且</w:t>
            </w:r>
            <w:r>
              <w:rPr>
                <w:sz w:val="22"/>
              </w:rPr>
              <w:t>银行保函原件装订在投标文件的正本之中</w:t>
            </w:r>
            <w:r>
              <w:rPr>
                <w:rFonts w:eastAsia="黑体"/>
                <w:sz w:val="22"/>
              </w:rPr>
              <w:t>。</w:t>
            </w:r>
          </w:p>
          <w:p w:rsidR="00926B1A" w:rsidRDefault="00926B1A" w:rsidP="002A5815">
            <w:pPr>
              <w:spacing w:line="288" w:lineRule="auto"/>
              <w:rPr>
                <w:sz w:val="22"/>
              </w:rPr>
            </w:pPr>
            <w:r>
              <w:rPr>
                <w:sz w:val="22"/>
              </w:rPr>
              <w:t>（</w:t>
            </w:r>
            <w:r>
              <w:rPr>
                <w:sz w:val="22"/>
              </w:rPr>
              <w:t>4</w:t>
            </w:r>
            <w:r>
              <w:rPr>
                <w:sz w:val="22"/>
              </w:rPr>
              <w:t>）投标人法定代表人授权委托代理人签署投标文件的，需提交授权委托书，且授权人和被授权人均在授权委托书上签名，未使用印章、签名章或其他电子制版签名代替。</w:t>
            </w:r>
          </w:p>
          <w:p w:rsidR="00926B1A" w:rsidRDefault="00926B1A" w:rsidP="002A5815">
            <w:pPr>
              <w:rPr>
                <w:sz w:val="22"/>
              </w:rPr>
            </w:pPr>
            <w:r>
              <w:rPr>
                <w:sz w:val="22"/>
              </w:rPr>
              <w:t>（</w:t>
            </w:r>
            <w:r>
              <w:rPr>
                <w:sz w:val="22"/>
              </w:rPr>
              <w:t>5</w:t>
            </w:r>
            <w:r>
              <w:rPr>
                <w:sz w:val="22"/>
              </w:rPr>
              <w:t>）投标人法定代表人亲自签署投标文件的，提供了法定代表人身份证明，且法定代表人在法定代表人身份证明上签名，未使用印章、签名章或其他电子制版签名代替。</w:t>
            </w:r>
          </w:p>
          <w:p w:rsidR="00926B1A" w:rsidRDefault="00926B1A" w:rsidP="002A5815">
            <w:pPr>
              <w:adjustRightInd w:val="0"/>
              <w:spacing w:line="271" w:lineRule="auto"/>
              <w:rPr>
                <w:sz w:val="22"/>
              </w:rPr>
            </w:pPr>
            <w:r>
              <w:rPr>
                <w:sz w:val="22"/>
              </w:rPr>
              <w:t>（</w:t>
            </w:r>
            <w:r>
              <w:rPr>
                <w:sz w:val="22"/>
              </w:rPr>
              <w:t>6</w:t>
            </w:r>
            <w:r>
              <w:rPr>
                <w:sz w:val="22"/>
              </w:rPr>
              <w:t>）投标人以联合体形式投标时，联合体满足招标文件的要求：</w:t>
            </w:r>
          </w:p>
          <w:p w:rsidR="00926B1A" w:rsidRDefault="00926B1A" w:rsidP="002A5815">
            <w:pPr>
              <w:adjustRightInd w:val="0"/>
              <w:spacing w:line="271" w:lineRule="auto"/>
              <w:ind w:firstLineChars="200" w:firstLine="440"/>
              <w:rPr>
                <w:sz w:val="22"/>
              </w:rPr>
            </w:pPr>
            <w:r>
              <w:rPr>
                <w:sz w:val="22"/>
              </w:rPr>
              <w:t>投标人按照招标文件提供的格式签订了联合体协议书，明确各方承担连带责任，并明确了联合体牵头人。</w:t>
            </w:r>
          </w:p>
          <w:p w:rsidR="00926B1A" w:rsidRDefault="00926B1A" w:rsidP="002A5815">
            <w:pPr>
              <w:adjustRightInd w:val="0"/>
              <w:spacing w:line="271" w:lineRule="auto"/>
              <w:rPr>
                <w:sz w:val="22"/>
              </w:rPr>
            </w:pPr>
            <w:r>
              <w:rPr>
                <w:sz w:val="22"/>
              </w:rPr>
              <w:t>（</w:t>
            </w:r>
            <w:r>
              <w:rPr>
                <w:sz w:val="22"/>
              </w:rPr>
              <w:t>7</w:t>
            </w:r>
            <w:r>
              <w:rPr>
                <w:sz w:val="22"/>
              </w:rPr>
              <w:t>）投标人如有分包计划，符合招标文件第二章</w:t>
            </w:r>
            <w:r>
              <w:rPr>
                <w:rFonts w:hint="eastAsia"/>
                <w:sz w:val="22"/>
              </w:rPr>
              <w:t>“</w:t>
            </w:r>
            <w:r>
              <w:rPr>
                <w:sz w:val="22"/>
              </w:rPr>
              <w:t>投标人须知</w:t>
            </w:r>
            <w:r>
              <w:rPr>
                <w:rFonts w:hint="eastAsia"/>
                <w:sz w:val="22"/>
              </w:rPr>
              <w:t>”</w:t>
            </w:r>
            <w:r>
              <w:rPr>
                <w:sz w:val="22"/>
              </w:rPr>
              <w:t>第</w:t>
            </w:r>
            <w:r>
              <w:rPr>
                <w:sz w:val="22"/>
              </w:rPr>
              <w:t>1.11</w:t>
            </w:r>
            <w:r>
              <w:rPr>
                <w:sz w:val="22"/>
              </w:rPr>
              <w:t>款规定，且按招标文件第九章</w:t>
            </w:r>
            <w:r>
              <w:rPr>
                <w:rFonts w:hint="eastAsia"/>
                <w:sz w:val="22"/>
              </w:rPr>
              <w:t>“</w:t>
            </w:r>
            <w:r>
              <w:rPr>
                <w:sz w:val="22"/>
              </w:rPr>
              <w:t>投标文件格式</w:t>
            </w:r>
            <w:r>
              <w:rPr>
                <w:rFonts w:hint="eastAsia"/>
                <w:sz w:val="22"/>
              </w:rPr>
              <w:t>”</w:t>
            </w:r>
            <w:r>
              <w:rPr>
                <w:sz w:val="22"/>
              </w:rPr>
              <w:t>的要求填写了</w:t>
            </w:r>
            <w:r>
              <w:rPr>
                <w:rFonts w:hint="eastAsia"/>
                <w:sz w:val="22"/>
              </w:rPr>
              <w:t>“</w:t>
            </w:r>
            <w:r>
              <w:rPr>
                <w:sz w:val="22"/>
              </w:rPr>
              <w:t>拟分包项目情况表</w:t>
            </w:r>
            <w:r>
              <w:rPr>
                <w:rFonts w:hint="eastAsia"/>
                <w:sz w:val="22"/>
              </w:rPr>
              <w:t>”</w:t>
            </w:r>
            <w:r>
              <w:rPr>
                <w:sz w:val="22"/>
              </w:rPr>
              <w:t>。</w:t>
            </w:r>
          </w:p>
          <w:p w:rsidR="00926B1A" w:rsidRDefault="00926B1A" w:rsidP="002A5815">
            <w:pPr>
              <w:adjustRightInd w:val="0"/>
              <w:spacing w:line="271" w:lineRule="auto"/>
              <w:rPr>
                <w:sz w:val="22"/>
              </w:rPr>
            </w:pPr>
            <w:r>
              <w:rPr>
                <w:sz w:val="22"/>
              </w:rPr>
              <w:lastRenderedPageBreak/>
              <w:t>（</w:t>
            </w:r>
            <w:r>
              <w:rPr>
                <w:sz w:val="22"/>
              </w:rPr>
              <w:t>8</w:t>
            </w:r>
            <w:r>
              <w:rPr>
                <w:sz w:val="22"/>
              </w:rPr>
              <w:t>）同一投标人未提交两个以上不同的投标文件。</w:t>
            </w:r>
          </w:p>
          <w:p w:rsidR="00926B1A" w:rsidRDefault="00926B1A" w:rsidP="002A5815">
            <w:pPr>
              <w:adjustRightInd w:val="0"/>
              <w:spacing w:line="271" w:lineRule="auto"/>
              <w:rPr>
                <w:sz w:val="22"/>
              </w:rPr>
            </w:pPr>
            <w:r>
              <w:rPr>
                <w:sz w:val="22"/>
              </w:rPr>
              <w:t>（</w:t>
            </w:r>
            <w:r>
              <w:rPr>
                <w:sz w:val="22"/>
              </w:rPr>
              <w:t>9</w:t>
            </w:r>
            <w:r>
              <w:rPr>
                <w:sz w:val="22"/>
              </w:rPr>
              <w:t>）投标文件</w:t>
            </w:r>
            <w:r>
              <w:rPr>
                <w:b/>
                <w:bCs/>
                <w:sz w:val="22"/>
                <w:szCs w:val="21"/>
              </w:rPr>
              <w:t>（包括电子版文件）</w:t>
            </w:r>
            <w:r>
              <w:rPr>
                <w:sz w:val="22"/>
              </w:rPr>
              <w:t>中未出现有关投标报价的内容。</w:t>
            </w:r>
          </w:p>
          <w:p w:rsidR="00926B1A" w:rsidRDefault="00926B1A" w:rsidP="002A5815">
            <w:pPr>
              <w:adjustRightInd w:val="0"/>
              <w:spacing w:line="271" w:lineRule="auto"/>
              <w:rPr>
                <w:sz w:val="22"/>
              </w:rPr>
            </w:pPr>
            <w:r>
              <w:rPr>
                <w:sz w:val="22"/>
              </w:rPr>
              <w:t>（</w:t>
            </w:r>
            <w:r>
              <w:rPr>
                <w:sz w:val="22"/>
              </w:rPr>
              <w:t>10</w:t>
            </w:r>
            <w:r>
              <w:rPr>
                <w:sz w:val="22"/>
              </w:rPr>
              <w:t>）投标文件载明的招标项目完成期限未超过招标文件规定的时限。</w:t>
            </w:r>
          </w:p>
          <w:p w:rsidR="00926B1A" w:rsidRDefault="00926B1A" w:rsidP="002A5815">
            <w:pPr>
              <w:adjustRightInd w:val="0"/>
              <w:spacing w:line="271" w:lineRule="auto"/>
              <w:rPr>
                <w:sz w:val="22"/>
              </w:rPr>
            </w:pPr>
            <w:r>
              <w:rPr>
                <w:sz w:val="22"/>
              </w:rPr>
              <w:t>（</w:t>
            </w:r>
            <w:r>
              <w:rPr>
                <w:sz w:val="22"/>
              </w:rPr>
              <w:t>11</w:t>
            </w:r>
            <w:r>
              <w:rPr>
                <w:sz w:val="22"/>
              </w:rPr>
              <w:t>）投标文件对招标文件的实质性要求和条件</w:t>
            </w:r>
            <w:proofErr w:type="gramStart"/>
            <w:r>
              <w:rPr>
                <w:sz w:val="22"/>
              </w:rPr>
              <w:t>作出</w:t>
            </w:r>
            <w:proofErr w:type="gramEnd"/>
            <w:r>
              <w:rPr>
                <w:sz w:val="22"/>
              </w:rPr>
              <w:t>响应。</w:t>
            </w:r>
          </w:p>
          <w:p w:rsidR="00926B1A" w:rsidRDefault="00926B1A" w:rsidP="002A5815">
            <w:pPr>
              <w:adjustRightInd w:val="0"/>
              <w:spacing w:line="271" w:lineRule="auto"/>
              <w:rPr>
                <w:sz w:val="22"/>
              </w:rPr>
            </w:pPr>
            <w:r>
              <w:rPr>
                <w:sz w:val="22"/>
              </w:rPr>
              <w:t>（</w:t>
            </w:r>
            <w:r>
              <w:rPr>
                <w:sz w:val="22"/>
              </w:rPr>
              <w:t>12</w:t>
            </w:r>
            <w:r>
              <w:rPr>
                <w:sz w:val="22"/>
              </w:rPr>
              <w:t>）权利义务符合招标文件规定：</w:t>
            </w:r>
          </w:p>
          <w:p w:rsidR="00926B1A" w:rsidRDefault="00926B1A" w:rsidP="002A5815">
            <w:pPr>
              <w:spacing w:line="271" w:lineRule="auto"/>
              <w:ind w:left="113" w:right="113" w:firstLineChars="100" w:firstLine="220"/>
              <w:rPr>
                <w:sz w:val="22"/>
              </w:rPr>
            </w:pPr>
            <w:r>
              <w:rPr>
                <w:sz w:val="22"/>
              </w:rPr>
              <w:t>a.</w:t>
            </w:r>
            <w:r>
              <w:rPr>
                <w:sz w:val="22"/>
              </w:rPr>
              <w:t>投标人应接受招标文件规定的风险划分原则，未提出新的风险划分办法；</w:t>
            </w:r>
          </w:p>
          <w:p w:rsidR="00926B1A" w:rsidRDefault="00926B1A" w:rsidP="002A5815">
            <w:pPr>
              <w:spacing w:line="271" w:lineRule="auto"/>
              <w:ind w:left="113" w:right="113" w:firstLineChars="100" w:firstLine="220"/>
              <w:rPr>
                <w:sz w:val="22"/>
              </w:rPr>
            </w:pPr>
            <w:r>
              <w:rPr>
                <w:sz w:val="22"/>
              </w:rPr>
              <w:t>b.</w:t>
            </w:r>
            <w:r>
              <w:rPr>
                <w:sz w:val="22"/>
              </w:rPr>
              <w:t>投标人未增加发包人的责任范围，或减少投标人义务；</w:t>
            </w:r>
          </w:p>
          <w:p w:rsidR="00926B1A" w:rsidRDefault="00926B1A" w:rsidP="002A5815">
            <w:pPr>
              <w:spacing w:line="271" w:lineRule="auto"/>
              <w:ind w:left="113" w:right="113" w:firstLineChars="100" w:firstLine="220"/>
              <w:rPr>
                <w:sz w:val="22"/>
              </w:rPr>
            </w:pPr>
            <w:r>
              <w:rPr>
                <w:sz w:val="22"/>
              </w:rPr>
              <w:t>c.</w:t>
            </w:r>
            <w:r>
              <w:rPr>
                <w:sz w:val="22"/>
              </w:rPr>
              <w:t>投标人未提出不同的工程验收、计量、支付办法；</w:t>
            </w:r>
          </w:p>
          <w:p w:rsidR="00926B1A" w:rsidRDefault="00926B1A" w:rsidP="002A5815">
            <w:pPr>
              <w:spacing w:line="271" w:lineRule="auto"/>
              <w:ind w:left="113" w:right="113" w:firstLineChars="100" w:firstLine="220"/>
              <w:rPr>
                <w:sz w:val="22"/>
              </w:rPr>
            </w:pPr>
            <w:r>
              <w:rPr>
                <w:sz w:val="22"/>
              </w:rPr>
              <w:t>d.</w:t>
            </w:r>
            <w:r>
              <w:rPr>
                <w:sz w:val="22"/>
              </w:rPr>
              <w:t>投标人对合同纠纷、事故处理办法未提出异议；</w:t>
            </w:r>
          </w:p>
          <w:p w:rsidR="00926B1A" w:rsidRDefault="00926B1A" w:rsidP="002A5815">
            <w:pPr>
              <w:spacing w:line="271" w:lineRule="auto"/>
              <w:ind w:left="113" w:right="113" w:firstLineChars="100" w:firstLine="220"/>
              <w:rPr>
                <w:sz w:val="22"/>
              </w:rPr>
            </w:pPr>
            <w:r>
              <w:rPr>
                <w:sz w:val="22"/>
              </w:rPr>
              <w:t>e.</w:t>
            </w:r>
            <w:r>
              <w:rPr>
                <w:sz w:val="22"/>
              </w:rPr>
              <w:t>投标人在投标活动中无欺诈行为；</w:t>
            </w:r>
          </w:p>
          <w:p w:rsidR="00926B1A" w:rsidRDefault="00926B1A" w:rsidP="002A5815">
            <w:pPr>
              <w:adjustRightInd w:val="0"/>
              <w:spacing w:line="271" w:lineRule="auto"/>
              <w:ind w:firstLineChars="150" w:firstLine="330"/>
              <w:rPr>
                <w:sz w:val="22"/>
              </w:rPr>
            </w:pPr>
            <w:r>
              <w:rPr>
                <w:sz w:val="22"/>
              </w:rPr>
              <w:t>f.</w:t>
            </w:r>
            <w:r>
              <w:rPr>
                <w:sz w:val="22"/>
              </w:rPr>
              <w:t>投标人未对合同条款有重要保留。</w:t>
            </w:r>
          </w:p>
          <w:p w:rsidR="00926B1A" w:rsidRDefault="00926B1A" w:rsidP="002A5815">
            <w:pPr>
              <w:adjustRightInd w:val="0"/>
              <w:spacing w:line="271" w:lineRule="auto"/>
              <w:rPr>
                <w:sz w:val="22"/>
              </w:rPr>
            </w:pPr>
            <w:r>
              <w:rPr>
                <w:sz w:val="22"/>
              </w:rPr>
              <w:t>（</w:t>
            </w:r>
            <w:r>
              <w:rPr>
                <w:sz w:val="22"/>
              </w:rPr>
              <w:t>13</w:t>
            </w:r>
            <w:r>
              <w:rPr>
                <w:sz w:val="22"/>
              </w:rPr>
              <w:t>）投标文件正、副本份数和标记符合招标文件第二章</w:t>
            </w:r>
            <w:r>
              <w:rPr>
                <w:rFonts w:hint="eastAsia"/>
                <w:sz w:val="22"/>
              </w:rPr>
              <w:t>“</w:t>
            </w:r>
            <w:r>
              <w:rPr>
                <w:sz w:val="22"/>
              </w:rPr>
              <w:t>投标人须知</w:t>
            </w:r>
            <w:r>
              <w:rPr>
                <w:rFonts w:hint="eastAsia"/>
                <w:sz w:val="22"/>
              </w:rPr>
              <w:t>”</w:t>
            </w:r>
            <w:r>
              <w:rPr>
                <w:sz w:val="22"/>
              </w:rPr>
              <w:t>第</w:t>
            </w:r>
            <w:r>
              <w:rPr>
                <w:sz w:val="22"/>
              </w:rPr>
              <w:t>3.7.4</w:t>
            </w:r>
            <w:r>
              <w:rPr>
                <w:sz w:val="22"/>
              </w:rPr>
              <w:t>项规定。</w:t>
            </w:r>
          </w:p>
          <w:p w:rsidR="00926B1A" w:rsidRDefault="00926B1A" w:rsidP="002A5815">
            <w:pPr>
              <w:adjustRightInd w:val="0"/>
              <w:spacing w:line="271" w:lineRule="auto"/>
              <w:rPr>
                <w:b/>
                <w:bCs/>
                <w:sz w:val="22"/>
              </w:rPr>
            </w:pPr>
            <w:r>
              <w:rPr>
                <w:b/>
                <w:bCs/>
                <w:sz w:val="22"/>
              </w:rPr>
              <w:t>（</w:t>
            </w:r>
            <w:r>
              <w:rPr>
                <w:b/>
                <w:bCs/>
                <w:sz w:val="22"/>
              </w:rPr>
              <w:t>14</w:t>
            </w:r>
            <w:r>
              <w:rPr>
                <w:b/>
                <w:bCs/>
                <w:sz w:val="22"/>
              </w:rPr>
              <w:t>）投标人网上报名的标段、投标保证金提交的标段和投标文件所投标段一致。</w:t>
            </w:r>
          </w:p>
          <w:p w:rsidR="00926B1A" w:rsidRDefault="00926B1A" w:rsidP="002A5815">
            <w:pPr>
              <w:adjustRightInd w:val="0"/>
              <w:spacing w:line="271" w:lineRule="auto"/>
              <w:rPr>
                <w:sz w:val="22"/>
              </w:rPr>
            </w:pPr>
            <w:r>
              <w:rPr>
                <w:sz w:val="22"/>
              </w:rPr>
              <w:t>（</w:t>
            </w:r>
            <w:r>
              <w:rPr>
                <w:sz w:val="22"/>
              </w:rPr>
              <w:t>15</w:t>
            </w:r>
            <w:r>
              <w:rPr>
                <w:sz w:val="22"/>
              </w:rPr>
              <w:t>）投标文件未附有招标人不能接受的条件。</w:t>
            </w:r>
          </w:p>
          <w:p w:rsidR="00926B1A" w:rsidRDefault="00926B1A" w:rsidP="002A5815">
            <w:pPr>
              <w:spacing w:line="264" w:lineRule="auto"/>
              <w:rPr>
                <w:rFonts w:eastAsia="黑体"/>
                <w:sz w:val="22"/>
              </w:rPr>
            </w:pPr>
          </w:p>
          <w:p w:rsidR="00926B1A" w:rsidRDefault="00926B1A" w:rsidP="002A5815">
            <w:pPr>
              <w:spacing w:line="264" w:lineRule="auto"/>
              <w:rPr>
                <w:rFonts w:eastAsia="黑体"/>
                <w:sz w:val="22"/>
              </w:rPr>
            </w:pPr>
            <w:r>
              <w:rPr>
                <w:rFonts w:eastAsia="黑体"/>
                <w:sz w:val="22"/>
              </w:rPr>
              <w:t>第二个信封（</w:t>
            </w:r>
            <w:r>
              <w:rPr>
                <w:rFonts w:eastAsia="黑体"/>
                <w:sz w:val="22"/>
                <w:szCs w:val="22"/>
              </w:rPr>
              <w:t>报价文件</w:t>
            </w:r>
            <w:r>
              <w:rPr>
                <w:rFonts w:eastAsia="黑体"/>
                <w:sz w:val="22"/>
              </w:rPr>
              <w:t>）评审标准：</w:t>
            </w:r>
          </w:p>
          <w:p w:rsidR="00926B1A" w:rsidRDefault="00926B1A" w:rsidP="002A5815">
            <w:pPr>
              <w:spacing w:line="264" w:lineRule="auto"/>
              <w:rPr>
                <w:sz w:val="22"/>
              </w:rPr>
            </w:pPr>
            <w:r>
              <w:rPr>
                <w:sz w:val="22"/>
              </w:rPr>
              <w:t>（</w:t>
            </w:r>
            <w:r>
              <w:rPr>
                <w:sz w:val="22"/>
              </w:rPr>
              <w:t>1</w:t>
            </w:r>
            <w:r>
              <w:rPr>
                <w:sz w:val="22"/>
              </w:rPr>
              <w:t>）报价文件按照招标文件规定的格式、内容填写，字迹清晰可辨：</w:t>
            </w:r>
          </w:p>
          <w:p w:rsidR="00926B1A" w:rsidRDefault="00926B1A" w:rsidP="002A5815">
            <w:pPr>
              <w:adjustRightInd w:val="0"/>
              <w:spacing w:line="264" w:lineRule="auto"/>
              <w:ind w:firstLineChars="200" w:firstLine="440"/>
              <w:rPr>
                <w:sz w:val="22"/>
              </w:rPr>
            </w:pPr>
            <w:r>
              <w:rPr>
                <w:sz w:val="22"/>
              </w:rPr>
              <w:t>a..</w:t>
            </w:r>
            <w:proofErr w:type="gramStart"/>
            <w:r>
              <w:rPr>
                <w:sz w:val="22"/>
              </w:rPr>
              <w:t>投标函按招标文件</w:t>
            </w:r>
            <w:proofErr w:type="gramEnd"/>
            <w:r>
              <w:rPr>
                <w:sz w:val="22"/>
              </w:rPr>
              <w:t>规定填报了招标人名称、项目名称、标段号、</w:t>
            </w:r>
            <w:proofErr w:type="gramStart"/>
            <w:r>
              <w:rPr>
                <w:sz w:val="22"/>
              </w:rPr>
              <w:t>补遗书</w:t>
            </w:r>
            <w:proofErr w:type="gramEnd"/>
            <w:r>
              <w:rPr>
                <w:sz w:val="22"/>
              </w:rPr>
              <w:t>编号（如有）、投标价（包括大写金额和小写金额）；</w:t>
            </w:r>
          </w:p>
          <w:p w:rsidR="00926B1A" w:rsidRDefault="00926B1A" w:rsidP="002A5815">
            <w:pPr>
              <w:adjustRightInd w:val="0"/>
              <w:spacing w:line="264" w:lineRule="auto"/>
              <w:ind w:firstLineChars="200" w:firstLine="440"/>
              <w:rPr>
                <w:sz w:val="22"/>
              </w:rPr>
            </w:pPr>
            <w:r>
              <w:rPr>
                <w:sz w:val="22"/>
              </w:rPr>
              <w:t>b.</w:t>
            </w:r>
            <w:r>
              <w:rPr>
                <w:sz w:val="22"/>
              </w:rPr>
              <w:t>已标价工程量清单及说明文字与招标文件规定一致，未进行实质性修改和删减；</w:t>
            </w:r>
          </w:p>
          <w:p w:rsidR="00926B1A" w:rsidRDefault="00926B1A" w:rsidP="002A5815">
            <w:pPr>
              <w:adjustRightInd w:val="0"/>
              <w:spacing w:line="264" w:lineRule="auto"/>
              <w:ind w:firstLineChars="200" w:firstLine="440"/>
              <w:rPr>
                <w:rFonts w:eastAsia="黑体"/>
                <w:sz w:val="22"/>
              </w:rPr>
            </w:pPr>
            <w:r>
              <w:rPr>
                <w:sz w:val="22"/>
              </w:rPr>
              <w:t>c.</w:t>
            </w:r>
            <w:r>
              <w:rPr>
                <w:sz w:val="22"/>
              </w:rPr>
              <w:t>工程量清单中的投标报价与投标</w:t>
            </w:r>
            <w:proofErr w:type="gramStart"/>
            <w:r>
              <w:rPr>
                <w:sz w:val="22"/>
              </w:rPr>
              <w:t>函大写金额</w:t>
            </w:r>
            <w:proofErr w:type="gramEnd"/>
            <w:r>
              <w:rPr>
                <w:sz w:val="22"/>
              </w:rPr>
              <w:t>报价一致</w:t>
            </w:r>
            <w:r>
              <w:rPr>
                <w:rFonts w:eastAsia="黑体"/>
                <w:sz w:val="22"/>
              </w:rPr>
              <w:t>；</w:t>
            </w:r>
          </w:p>
          <w:p w:rsidR="00926B1A" w:rsidRDefault="00926B1A" w:rsidP="002A5815">
            <w:pPr>
              <w:adjustRightInd w:val="0"/>
              <w:spacing w:line="264" w:lineRule="auto"/>
              <w:ind w:firstLineChars="200" w:firstLine="440"/>
              <w:rPr>
                <w:rFonts w:eastAsia="黑体"/>
                <w:sz w:val="22"/>
              </w:rPr>
            </w:pPr>
            <w:r>
              <w:rPr>
                <w:rFonts w:eastAsia="黑体"/>
                <w:sz w:val="22"/>
              </w:rPr>
              <w:t>d.</w:t>
            </w:r>
            <w:r>
              <w:rPr>
                <w:sz w:val="22"/>
              </w:rPr>
              <w:t>投标文件组成齐全完整，内容均按规定填写。</w:t>
            </w:r>
          </w:p>
          <w:p w:rsidR="00926B1A" w:rsidRDefault="00926B1A" w:rsidP="002A5815">
            <w:pPr>
              <w:spacing w:line="264" w:lineRule="auto"/>
              <w:rPr>
                <w:sz w:val="22"/>
              </w:rPr>
            </w:pPr>
            <w:r>
              <w:rPr>
                <w:sz w:val="22"/>
              </w:rPr>
              <w:t>（</w:t>
            </w:r>
            <w:r>
              <w:rPr>
                <w:sz w:val="22"/>
              </w:rPr>
              <w:t>2</w:t>
            </w:r>
            <w:r>
              <w:rPr>
                <w:sz w:val="22"/>
              </w:rPr>
              <w:t>）报价文件上法定代表人或其授权代理人的签字、投标人的单位章盖章齐全，符合招标文件规定。</w:t>
            </w:r>
          </w:p>
          <w:p w:rsidR="00926B1A" w:rsidRDefault="00926B1A" w:rsidP="002A5815">
            <w:pPr>
              <w:spacing w:line="264" w:lineRule="auto"/>
              <w:rPr>
                <w:sz w:val="22"/>
              </w:rPr>
            </w:pPr>
            <w:r>
              <w:rPr>
                <w:sz w:val="22"/>
              </w:rPr>
              <w:t>（</w:t>
            </w:r>
            <w:r>
              <w:rPr>
                <w:sz w:val="22"/>
              </w:rPr>
              <w:t>3</w:t>
            </w:r>
            <w:r>
              <w:rPr>
                <w:sz w:val="22"/>
              </w:rPr>
              <w:t>）投标报价未超过招标文件设定的最高投标限价（如有）。</w:t>
            </w:r>
          </w:p>
          <w:p w:rsidR="00926B1A" w:rsidRDefault="00926B1A" w:rsidP="002A5815">
            <w:pPr>
              <w:spacing w:line="264" w:lineRule="auto"/>
              <w:rPr>
                <w:sz w:val="22"/>
              </w:rPr>
            </w:pPr>
            <w:r>
              <w:rPr>
                <w:sz w:val="22"/>
              </w:rPr>
              <w:t>（</w:t>
            </w:r>
            <w:r>
              <w:rPr>
                <w:sz w:val="22"/>
              </w:rPr>
              <w:t>4</w:t>
            </w:r>
            <w:r>
              <w:rPr>
                <w:sz w:val="22"/>
              </w:rPr>
              <w:t>）投标报价的大写金额能够确定具体数值。</w:t>
            </w:r>
          </w:p>
          <w:p w:rsidR="00926B1A" w:rsidRDefault="00926B1A" w:rsidP="002A5815">
            <w:pPr>
              <w:rPr>
                <w:sz w:val="22"/>
              </w:rPr>
            </w:pPr>
            <w:r>
              <w:rPr>
                <w:sz w:val="22"/>
              </w:rPr>
              <w:t>（</w:t>
            </w:r>
            <w:r>
              <w:rPr>
                <w:sz w:val="22"/>
              </w:rPr>
              <w:t>5</w:t>
            </w:r>
            <w:r>
              <w:rPr>
                <w:sz w:val="22"/>
              </w:rPr>
              <w:t>）同一投标人未提交两个以上不同的投标报价。</w:t>
            </w:r>
          </w:p>
          <w:p w:rsidR="00926B1A" w:rsidRDefault="00926B1A" w:rsidP="002A5815">
            <w:pPr>
              <w:rPr>
                <w:sz w:val="22"/>
              </w:rPr>
            </w:pPr>
            <w:r>
              <w:rPr>
                <w:sz w:val="22"/>
              </w:rPr>
              <w:t>（</w:t>
            </w:r>
            <w:r>
              <w:rPr>
                <w:sz w:val="22"/>
              </w:rPr>
              <w:t>6</w:t>
            </w:r>
            <w:r>
              <w:rPr>
                <w:sz w:val="22"/>
              </w:rPr>
              <w:t>）投标人未提交调价函。</w:t>
            </w:r>
          </w:p>
          <w:p w:rsidR="00926B1A" w:rsidRDefault="00926B1A" w:rsidP="002A5815">
            <w:pPr>
              <w:spacing w:line="271" w:lineRule="auto"/>
              <w:rPr>
                <w:sz w:val="22"/>
              </w:rPr>
            </w:pPr>
            <w:r>
              <w:rPr>
                <w:sz w:val="22"/>
              </w:rPr>
              <w:t>（</w:t>
            </w:r>
            <w:r>
              <w:rPr>
                <w:sz w:val="22"/>
              </w:rPr>
              <w:t>7</w:t>
            </w:r>
            <w:r>
              <w:rPr>
                <w:sz w:val="22"/>
              </w:rPr>
              <w:t>）投标人若填写工程量固化清单，填写完毕的工程量固化清单未对工程量固化清单电子文件中的数据、格式和运算定义进行修改。</w:t>
            </w:r>
          </w:p>
          <w:p w:rsidR="00926B1A" w:rsidRDefault="00926B1A" w:rsidP="002A5815">
            <w:pPr>
              <w:spacing w:line="271" w:lineRule="auto"/>
              <w:rPr>
                <w:rFonts w:ascii="宋体" w:hAnsi="宋体"/>
              </w:rPr>
            </w:pPr>
            <w:r>
              <w:rPr>
                <w:sz w:val="22"/>
              </w:rPr>
              <w:t>（</w:t>
            </w:r>
            <w:r>
              <w:rPr>
                <w:sz w:val="22"/>
              </w:rPr>
              <w:t>8</w:t>
            </w:r>
            <w:r>
              <w:rPr>
                <w:sz w:val="22"/>
              </w:rPr>
              <w:t>）投标文件正、副本份数和标记符合招标文件第二章</w:t>
            </w:r>
            <w:r>
              <w:rPr>
                <w:rFonts w:hint="eastAsia"/>
                <w:sz w:val="22"/>
              </w:rPr>
              <w:t>“</w:t>
            </w:r>
            <w:r>
              <w:rPr>
                <w:sz w:val="22"/>
              </w:rPr>
              <w:t>投标人须知</w:t>
            </w:r>
            <w:r>
              <w:rPr>
                <w:rFonts w:hint="eastAsia"/>
                <w:sz w:val="22"/>
              </w:rPr>
              <w:t>”</w:t>
            </w:r>
            <w:r>
              <w:rPr>
                <w:sz w:val="22"/>
              </w:rPr>
              <w:t>第</w:t>
            </w:r>
            <w:r>
              <w:rPr>
                <w:sz w:val="22"/>
              </w:rPr>
              <w:t>3.7.4</w:t>
            </w:r>
            <w:r>
              <w:rPr>
                <w:sz w:val="22"/>
              </w:rPr>
              <w:t>项规定。</w:t>
            </w:r>
          </w:p>
          <w:p w:rsidR="00926B1A" w:rsidRDefault="00926B1A" w:rsidP="002A5815">
            <w:pPr>
              <w:jc w:val="left"/>
              <w:rPr>
                <w:b/>
              </w:rPr>
            </w:pPr>
            <w:r>
              <w:rPr>
                <w:b/>
              </w:rPr>
              <w:t>（</w:t>
            </w:r>
            <w:r>
              <w:rPr>
                <w:b/>
              </w:rPr>
              <w:t>9</w:t>
            </w:r>
            <w:r>
              <w:rPr>
                <w:rFonts w:ascii="宋体" w:hAnsi="宋体"/>
                <w:b/>
              </w:rPr>
              <w:t>）</w:t>
            </w:r>
            <w:r>
              <w:rPr>
                <w:rFonts w:ascii="宋体" w:hAnsi="宋体" w:hint="eastAsia"/>
                <w:b/>
              </w:rPr>
              <w:t>投标人在工程量清单中填报了安全生产费，其金额</w:t>
            </w:r>
            <w:r>
              <w:rPr>
                <w:rFonts w:hint="eastAsia"/>
                <w:b/>
              </w:rPr>
              <w:t>等于“</w:t>
            </w:r>
            <w:r>
              <w:rPr>
                <w:rFonts w:hint="eastAsia"/>
                <w:b/>
              </w:rPr>
              <w:t>300</w:t>
            </w:r>
            <w:r>
              <w:rPr>
                <w:rFonts w:hint="eastAsia"/>
                <w:b/>
              </w:rPr>
              <w:t>章”合计金额的</w:t>
            </w:r>
            <w:r>
              <w:rPr>
                <w:rFonts w:hint="eastAsia"/>
                <w:b/>
              </w:rPr>
              <w:t>5%</w:t>
            </w:r>
            <w:r>
              <w:rPr>
                <w:b/>
              </w:rPr>
              <w:t>。</w:t>
            </w:r>
          </w:p>
          <w:p w:rsidR="00926B1A" w:rsidRDefault="00926B1A" w:rsidP="002A5815">
            <w:pPr>
              <w:adjustRightInd w:val="0"/>
              <w:spacing w:line="240" w:lineRule="atLeast"/>
              <w:rPr>
                <w:rFonts w:ascii="Calibri" w:hAnsi="Calibri" w:cs="宋体"/>
                <w:szCs w:val="21"/>
              </w:rPr>
            </w:pPr>
            <w:r>
              <w:t>（</w:t>
            </w:r>
            <w:r>
              <w:rPr>
                <w:rFonts w:hint="eastAsia"/>
              </w:rPr>
              <w:t>10</w:t>
            </w:r>
            <w:r>
              <w:rPr>
                <w:rFonts w:ascii="宋体" w:hAnsi="宋体"/>
              </w:rPr>
              <w:t>）未附有招标人不能接受的条件。</w:t>
            </w:r>
          </w:p>
        </w:tc>
      </w:tr>
      <w:tr w:rsidR="00926B1A" w:rsidTr="002A5815">
        <w:trPr>
          <w:cantSplit/>
        </w:trPr>
        <w:tc>
          <w:tcPr>
            <w:tcW w:w="904" w:type="dxa"/>
            <w:tcBorders>
              <w:tl2br w:val="nil"/>
              <w:tr2bl w:val="nil"/>
            </w:tcBorders>
            <w:vAlign w:val="center"/>
          </w:tcPr>
          <w:p w:rsidR="00926B1A" w:rsidRDefault="00926B1A" w:rsidP="002A5815">
            <w:pPr>
              <w:spacing w:line="440" w:lineRule="exact"/>
              <w:jc w:val="center"/>
              <w:rPr>
                <w:rFonts w:ascii="Calibri" w:hAnsi="Calibri" w:cs="宋体"/>
                <w:szCs w:val="21"/>
              </w:rPr>
            </w:pPr>
            <w:r>
              <w:lastRenderedPageBreak/>
              <w:t>2.1.2</w:t>
            </w:r>
          </w:p>
        </w:tc>
        <w:tc>
          <w:tcPr>
            <w:tcW w:w="1124" w:type="dxa"/>
            <w:tcBorders>
              <w:tl2br w:val="nil"/>
              <w:tr2bl w:val="nil"/>
            </w:tcBorders>
            <w:vAlign w:val="center"/>
          </w:tcPr>
          <w:p w:rsidR="00926B1A" w:rsidRDefault="00926B1A" w:rsidP="002A5815">
            <w:pPr>
              <w:spacing w:line="440" w:lineRule="exact"/>
              <w:jc w:val="center"/>
              <w:rPr>
                <w:rFonts w:ascii="Calibri" w:hAnsi="Calibri" w:cs="宋体"/>
                <w:szCs w:val="21"/>
              </w:rPr>
            </w:pPr>
            <w:r>
              <w:t>资格评审标准</w:t>
            </w:r>
          </w:p>
        </w:tc>
        <w:tc>
          <w:tcPr>
            <w:tcW w:w="7069" w:type="dxa"/>
            <w:gridSpan w:val="2"/>
            <w:tcBorders>
              <w:tl2br w:val="nil"/>
              <w:tr2bl w:val="nil"/>
            </w:tcBorders>
            <w:vAlign w:val="center"/>
          </w:tcPr>
          <w:p w:rsidR="00926B1A" w:rsidRDefault="00926B1A" w:rsidP="002A5815">
            <w:pPr>
              <w:adjustRightInd w:val="0"/>
              <w:spacing w:line="271" w:lineRule="auto"/>
              <w:rPr>
                <w:sz w:val="22"/>
                <w:szCs w:val="21"/>
              </w:rPr>
            </w:pPr>
            <w:r>
              <w:rPr>
                <w:sz w:val="22"/>
              </w:rPr>
              <w:t>（</w:t>
            </w:r>
            <w:r>
              <w:rPr>
                <w:sz w:val="22"/>
              </w:rPr>
              <w:t>1</w:t>
            </w:r>
            <w:r>
              <w:rPr>
                <w:sz w:val="22"/>
              </w:rPr>
              <w:t>）投标人具备有效的营业执照、组织机构代码证、资质证书、安全生产许可证和基本账户开户许可证；</w:t>
            </w:r>
          </w:p>
          <w:p w:rsidR="00926B1A" w:rsidRDefault="00926B1A" w:rsidP="002A5815">
            <w:pPr>
              <w:adjustRightInd w:val="0"/>
              <w:spacing w:line="271" w:lineRule="auto"/>
              <w:rPr>
                <w:sz w:val="22"/>
              </w:rPr>
            </w:pPr>
            <w:r>
              <w:rPr>
                <w:sz w:val="22"/>
              </w:rPr>
              <w:t>（</w:t>
            </w:r>
            <w:r>
              <w:rPr>
                <w:sz w:val="22"/>
              </w:rPr>
              <w:t>2</w:t>
            </w:r>
            <w:r>
              <w:rPr>
                <w:sz w:val="22"/>
              </w:rPr>
              <w:t>）投标人的资质等级符合招标文件规定；</w:t>
            </w:r>
          </w:p>
          <w:p w:rsidR="00926B1A" w:rsidRDefault="00926B1A" w:rsidP="002A5815">
            <w:pPr>
              <w:adjustRightInd w:val="0"/>
              <w:spacing w:line="271" w:lineRule="auto"/>
              <w:rPr>
                <w:sz w:val="22"/>
              </w:rPr>
            </w:pPr>
            <w:r>
              <w:rPr>
                <w:sz w:val="22"/>
              </w:rPr>
              <w:t>（</w:t>
            </w:r>
            <w:r>
              <w:rPr>
                <w:sz w:val="22"/>
              </w:rPr>
              <w:t>3</w:t>
            </w:r>
            <w:r>
              <w:rPr>
                <w:sz w:val="22"/>
              </w:rPr>
              <w:t>）投标人的财务状况符合招标文件规定（如要求）；</w:t>
            </w:r>
          </w:p>
          <w:p w:rsidR="00926B1A" w:rsidRDefault="00926B1A" w:rsidP="002A5815">
            <w:pPr>
              <w:adjustRightInd w:val="0"/>
              <w:spacing w:line="271" w:lineRule="auto"/>
              <w:rPr>
                <w:sz w:val="22"/>
              </w:rPr>
            </w:pPr>
            <w:r>
              <w:rPr>
                <w:sz w:val="22"/>
              </w:rPr>
              <w:t>（</w:t>
            </w:r>
            <w:r>
              <w:rPr>
                <w:sz w:val="22"/>
              </w:rPr>
              <w:t>4</w:t>
            </w:r>
            <w:r>
              <w:rPr>
                <w:sz w:val="22"/>
              </w:rPr>
              <w:t>）投标人的类似项目业绩符合招标文件规定；</w:t>
            </w:r>
          </w:p>
          <w:p w:rsidR="00926B1A" w:rsidRDefault="00926B1A" w:rsidP="002A5815">
            <w:pPr>
              <w:adjustRightInd w:val="0"/>
              <w:spacing w:line="271" w:lineRule="auto"/>
              <w:rPr>
                <w:sz w:val="22"/>
              </w:rPr>
            </w:pPr>
            <w:r>
              <w:rPr>
                <w:sz w:val="22"/>
              </w:rPr>
              <w:t>（</w:t>
            </w:r>
            <w:r>
              <w:rPr>
                <w:sz w:val="22"/>
              </w:rPr>
              <w:t>5</w:t>
            </w:r>
            <w:r>
              <w:rPr>
                <w:sz w:val="22"/>
              </w:rPr>
              <w:t>）投标人的信誉符合招标文件规定；</w:t>
            </w:r>
          </w:p>
          <w:p w:rsidR="00926B1A" w:rsidRDefault="00926B1A" w:rsidP="002A5815">
            <w:pPr>
              <w:adjustRightInd w:val="0"/>
              <w:spacing w:line="271" w:lineRule="auto"/>
              <w:rPr>
                <w:sz w:val="22"/>
              </w:rPr>
            </w:pPr>
            <w:r>
              <w:rPr>
                <w:sz w:val="22"/>
              </w:rPr>
              <w:t>（</w:t>
            </w:r>
            <w:r>
              <w:rPr>
                <w:sz w:val="22"/>
              </w:rPr>
              <w:t>6</w:t>
            </w:r>
            <w:r>
              <w:rPr>
                <w:sz w:val="22"/>
              </w:rPr>
              <w:t>）投标人的项目经理和项目总工（如要求）资格、在岗情况符合招标文件规定；</w:t>
            </w:r>
          </w:p>
          <w:p w:rsidR="00926B1A" w:rsidRDefault="00926B1A" w:rsidP="002A5815">
            <w:pPr>
              <w:adjustRightInd w:val="0"/>
              <w:spacing w:line="271" w:lineRule="auto"/>
              <w:rPr>
                <w:sz w:val="22"/>
              </w:rPr>
            </w:pPr>
            <w:r>
              <w:rPr>
                <w:sz w:val="22"/>
              </w:rPr>
              <w:t>（</w:t>
            </w:r>
            <w:r>
              <w:rPr>
                <w:sz w:val="22"/>
              </w:rPr>
              <w:t>7</w:t>
            </w:r>
            <w:r>
              <w:rPr>
                <w:sz w:val="22"/>
              </w:rPr>
              <w:t>）投标人的其他要求符合招标文件规定；</w:t>
            </w:r>
          </w:p>
          <w:p w:rsidR="00926B1A" w:rsidRDefault="00926B1A" w:rsidP="002A5815">
            <w:pPr>
              <w:adjustRightInd w:val="0"/>
              <w:spacing w:line="271" w:lineRule="auto"/>
              <w:rPr>
                <w:sz w:val="22"/>
              </w:rPr>
            </w:pPr>
            <w:r>
              <w:rPr>
                <w:sz w:val="22"/>
              </w:rPr>
              <w:t>（</w:t>
            </w:r>
            <w:r>
              <w:rPr>
                <w:sz w:val="22"/>
              </w:rPr>
              <w:t>8</w:t>
            </w:r>
            <w:r>
              <w:rPr>
                <w:sz w:val="22"/>
              </w:rPr>
              <w:t>）投标人不存在第二章</w:t>
            </w:r>
            <w:r>
              <w:rPr>
                <w:rFonts w:hint="eastAsia"/>
                <w:sz w:val="22"/>
              </w:rPr>
              <w:t>“</w:t>
            </w:r>
            <w:r>
              <w:rPr>
                <w:sz w:val="22"/>
              </w:rPr>
              <w:t>投标人须知</w:t>
            </w:r>
            <w:r>
              <w:rPr>
                <w:rFonts w:hint="eastAsia"/>
                <w:sz w:val="22"/>
              </w:rPr>
              <w:t>”</w:t>
            </w:r>
            <w:r>
              <w:rPr>
                <w:sz w:val="22"/>
              </w:rPr>
              <w:t>第</w:t>
            </w:r>
            <w:r>
              <w:rPr>
                <w:sz w:val="22"/>
              </w:rPr>
              <w:t xml:space="preserve"> 1.4.3 </w:t>
            </w:r>
            <w:r>
              <w:rPr>
                <w:sz w:val="22"/>
              </w:rPr>
              <w:t>项或第</w:t>
            </w:r>
            <w:r>
              <w:rPr>
                <w:sz w:val="22"/>
              </w:rPr>
              <w:t xml:space="preserve"> 1.4.4 </w:t>
            </w:r>
            <w:r>
              <w:rPr>
                <w:sz w:val="22"/>
              </w:rPr>
              <w:t>项规定的任何一种情形；</w:t>
            </w:r>
          </w:p>
          <w:p w:rsidR="00926B1A" w:rsidRDefault="00926B1A" w:rsidP="002A5815">
            <w:pPr>
              <w:adjustRightInd w:val="0"/>
              <w:spacing w:line="271" w:lineRule="auto"/>
              <w:rPr>
                <w:sz w:val="22"/>
              </w:rPr>
            </w:pPr>
            <w:r>
              <w:rPr>
                <w:sz w:val="22"/>
              </w:rPr>
              <w:t>（</w:t>
            </w:r>
            <w:r>
              <w:rPr>
                <w:sz w:val="22"/>
              </w:rPr>
              <w:t>9</w:t>
            </w:r>
            <w:r>
              <w:rPr>
                <w:sz w:val="22"/>
              </w:rPr>
              <w:t>）投标人满足第二章</w:t>
            </w:r>
            <w:r>
              <w:rPr>
                <w:rFonts w:hint="eastAsia"/>
                <w:sz w:val="22"/>
              </w:rPr>
              <w:t>“</w:t>
            </w:r>
            <w:r>
              <w:rPr>
                <w:sz w:val="22"/>
              </w:rPr>
              <w:t>投标人须知</w:t>
            </w:r>
            <w:r>
              <w:rPr>
                <w:rFonts w:hint="eastAsia"/>
                <w:sz w:val="22"/>
              </w:rPr>
              <w:t>”</w:t>
            </w:r>
            <w:r>
              <w:rPr>
                <w:sz w:val="22"/>
              </w:rPr>
              <w:t>第</w:t>
            </w:r>
            <w:r>
              <w:rPr>
                <w:sz w:val="22"/>
              </w:rPr>
              <w:t>1.4.5</w:t>
            </w:r>
            <w:r>
              <w:rPr>
                <w:sz w:val="22"/>
              </w:rPr>
              <w:t>项规定；</w:t>
            </w:r>
          </w:p>
          <w:p w:rsidR="00926B1A" w:rsidRDefault="00926B1A" w:rsidP="002A5815">
            <w:pPr>
              <w:rPr>
                <w:rFonts w:ascii="Calibri" w:hAnsi="Calibri" w:cs="宋体"/>
                <w:szCs w:val="21"/>
              </w:rPr>
            </w:pPr>
            <w:r>
              <w:rPr>
                <w:sz w:val="22"/>
              </w:rPr>
              <w:t>（</w:t>
            </w:r>
            <w:r>
              <w:rPr>
                <w:sz w:val="22"/>
              </w:rPr>
              <w:t>10</w:t>
            </w:r>
            <w:r>
              <w:rPr>
                <w:sz w:val="22"/>
              </w:rPr>
              <w:t>）以联合体形</w:t>
            </w:r>
            <w:proofErr w:type="gramStart"/>
            <w:r>
              <w:rPr>
                <w:sz w:val="22"/>
              </w:rPr>
              <w:t>式参与</w:t>
            </w:r>
            <w:proofErr w:type="gramEnd"/>
            <w:r>
              <w:rPr>
                <w:sz w:val="22"/>
              </w:rPr>
              <w:t>投标的，联合体各方均未再以自己名义单独或参加其他联合体在同一标段中投标；独立参与投标的，投标人未同时参加联合体在同一标段中投标。</w:t>
            </w:r>
          </w:p>
        </w:tc>
      </w:tr>
    </w:tbl>
    <w:p w:rsidR="00926B1A" w:rsidRDefault="00926B1A" w:rsidP="00926B1A">
      <w:pPr>
        <w:rPr>
          <w:rFonts w:ascii="Calibri" w:hAnsi="Calibri"/>
          <w:b/>
          <w:bCs/>
          <w:sz w:val="24"/>
        </w:rPr>
      </w:pPr>
      <w:r>
        <w:rPr>
          <w:b/>
          <w:bCs/>
          <w:sz w:val="24"/>
        </w:rPr>
        <w:t xml:space="preserve"> </w:t>
      </w:r>
    </w:p>
    <w:p w:rsidR="00926B1A" w:rsidRDefault="00926B1A" w:rsidP="00926B1A">
      <w:pPr>
        <w:rPr>
          <w:b/>
          <w:bCs/>
          <w:sz w:val="24"/>
        </w:rPr>
      </w:pPr>
      <w:r>
        <w:rPr>
          <w:b/>
          <w:bCs/>
          <w:sz w:val="24"/>
        </w:rPr>
        <w:t xml:space="preserve"> </w:t>
      </w:r>
    </w:p>
    <w:p w:rsidR="00926B1A" w:rsidRDefault="00926B1A" w:rsidP="00926B1A">
      <w:pPr>
        <w:rPr>
          <w:b/>
          <w:bCs/>
          <w:sz w:val="24"/>
        </w:rPr>
        <w:sectPr w:rsidR="00926B1A">
          <w:footnotePr>
            <w:numFmt w:val="decimalEnclosedCircleChinese"/>
            <w:numRestart w:val="eachSect"/>
          </w:footnotePr>
          <w:pgSz w:w="11906" w:h="16838"/>
          <w:pgMar w:top="1417" w:right="1417" w:bottom="1417" w:left="1417" w:header="720" w:footer="720" w:gutter="0"/>
          <w:cols w:space="0"/>
          <w:docGrid w:type="lines" w:linePitch="312"/>
        </w:sectPr>
      </w:pPr>
      <w:r>
        <w:rPr>
          <w:b/>
          <w:bCs/>
          <w:sz w:val="24"/>
        </w:rPr>
        <w:t xml:space="preserve"> </w:t>
      </w:r>
    </w:p>
    <w:p w:rsidR="00926B1A" w:rsidRDefault="00926B1A" w:rsidP="00926B1A">
      <w:pPr>
        <w:jc w:val="left"/>
        <w:rPr>
          <w:szCs w:val="21"/>
        </w:rPr>
      </w:pPr>
      <w:r>
        <w:rPr>
          <w:rFonts w:ascii="宋体" w:hAnsi="宋体" w:hint="eastAsia"/>
          <w:b/>
          <w:bCs/>
          <w:sz w:val="24"/>
        </w:rPr>
        <w:lastRenderedPageBreak/>
        <w:t>表B</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40"/>
        <w:gridCol w:w="1620"/>
        <w:gridCol w:w="6012"/>
      </w:tblGrid>
      <w:tr w:rsidR="00926B1A" w:rsidTr="002A5815">
        <w:tc>
          <w:tcPr>
            <w:tcW w:w="1440"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条款号</w:t>
            </w:r>
          </w:p>
        </w:tc>
        <w:tc>
          <w:tcPr>
            <w:tcW w:w="1620"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条款内容</w:t>
            </w:r>
          </w:p>
        </w:tc>
        <w:tc>
          <w:tcPr>
            <w:tcW w:w="6012"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rPr>
                <w:b/>
                <w:bCs/>
              </w:rPr>
              <w:t>编列内容</w:t>
            </w:r>
          </w:p>
        </w:tc>
      </w:tr>
      <w:tr w:rsidR="00926B1A" w:rsidTr="002A5815">
        <w:tc>
          <w:tcPr>
            <w:tcW w:w="1440" w:type="dxa"/>
            <w:tcBorders>
              <w:tl2br w:val="nil"/>
              <w:tr2bl w:val="nil"/>
            </w:tcBorders>
            <w:vAlign w:val="center"/>
          </w:tcPr>
          <w:p w:rsidR="00926B1A" w:rsidRDefault="00926B1A" w:rsidP="002A5815">
            <w:pPr>
              <w:spacing w:line="440" w:lineRule="exact"/>
              <w:jc w:val="center"/>
              <w:rPr>
                <w:rFonts w:ascii="Calibri" w:hAnsi="Calibri" w:cs="宋体"/>
                <w:szCs w:val="21"/>
              </w:rPr>
            </w:pPr>
            <w:r>
              <w:t>2.2.1</w:t>
            </w:r>
          </w:p>
        </w:tc>
        <w:tc>
          <w:tcPr>
            <w:tcW w:w="1620" w:type="dxa"/>
            <w:tcBorders>
              <w:tl2br w:val="nil"/>
              <w:tr2bl w:val="nil"/>
            </w:tcBorders>
            <w:vAlign w:val="center"/>
          </w:tcPr>
          <w:p w:rsidR="00926B1A" w:rsidRDefault="00926B1A" w:rsidP="002A5815">
            <w:pPr>
              <w:spacing w:line="440" w:lineRule="exact"/>
              <w:jc w:val="center"/>
              <w:rPr>
                <w:rFonts w:asciiTheme="minorEastAsia" w:eastAsiaTheme="minorEastAsia" w:hAnsiTheme="minorEastAsia" w:cs="宋体"/>
                <w:szCs w:val="21"/>
              </w:rPr>
            </w:pPr>
            <w:r>
              <w:rPr>
                <w:rFonts w:asciiTheme="minorEastAsia" w:eastAsiaTheme="minorEastAsia" w:hAnsiTheme="minorEastAsia"/>
              </w:rPr>
              <w:t>分值构成</w:t>
            </w:r>
          </w:p>
          <w:p w:rsidR="00926B1A" w:rsidRDefault="00926B1A" w:rsidP="002A5815">
            <w:pPr>
              <w:spacing w:line="440" w:lineRule="exact"/>
              <w:jc w:val="center"/>
              <w:rPr>
                <w:rFonts w:asciiTheme="minorEastAsia" w:eastAsiaTheme="minorEastAsia" w:hAnsiTheme="minorEastAsia" w:cs="宋体"/>
                <w:szCs w:val="21"/>
              </w:rPr>
            </w:pPr>
            <w:r>
              <w:rPr>
                <w:rFonts w:asciiTheme="minorEastAsia" w:eastAsiaTheme="minorEastAsia" w:hAnsiTheme="minorEastAsia"/>
              </w:rPr>
              <w:t>(总分100分)</w:t>
            </w:r>
          </w:p>
        </w:tc>
        <w:tc>
          <w:tcPr>
            <w:tcW w:w="6012" w:type="dxa"/>
            <w:tcBorders>
              <w:tl2br w:val="nil"/>
              <w:tr2bl w:val="nil"/>
            </w:tcBorders>
            <w:vAlign w:val="center"/>
          </w:tcPr>
          <w:p w:rsidR="00926B1A" w:rsidRDefault="00926B1A" w:rsidP="002A5815">
            <w:pPr>
              <w:rPr>
                <w:rFonts w:ascii="Calibri" w:hAnsi="Calibri" w:cs="宋体"/>
                <w:szCs w:val="21"/>
              </w:rPr>
            </w:pPr>
            <w:r>
              <w:rPr>
                <w:rFonts w:ascii="黑体" w:eastAsia="黑体" w:hAnsi="黑体" w:hint="eastAsia"/>
              </w:rPr>
              <w:t>第一个信封（商务及技术文件）评分分值构成：</w:t>
            </w:r>
          </w:p>
          <w:p w:rsidR="00926B1A" w:rsidRDefault="00926B1A" w:rsidP="002A5815">
            <w:r>
              <w:rPr>
                <w:rFonts w:ascii="宋体" w:hAnsi="宋体" w:hint="eastAsia"/>
              </w:rPr>
              <w:t>业绩：</w:t>
            </w:r>
            <w:r>
              <w:rPr>
                <w:rFonts w:ascii="宋体" w:hAnsi="宋体" w:hint="eastAsia"/>
                <w:u w:val="single"/>
              </w:rPr>
              <w:t xml:space="preserve"> 5 </w:t>
            </w:r>
            <w:r>
              <w:t>分</w:t>
            </w:r>
            <w:r>
              <w:rPr>
                <w:rFonts w:hint="eastAsia"/>
              </w:rPr>
              <w:t>；</w:t>
            </w:r>
          </w:p>
          <w:p w:rsidR="00926B1A" w:rsidRDefault="00926B1A" w:rsidP="002A5815">
            <w:pPr>
              <w:adjustRightInd w:val="0"/>
              <w:spacing w:line="271" w:lineRule="auto"/>
              <w:rPr>
                <w:rFonts w:ascii="黑体" w:eastAsia="黑体" w:hAnsi="黑体"/>
              </w:rPr>
            </w:pPr>
            <w:r>
              <w:rPr>
                <w:rFonts w:ascii="黑体" w:eastAsia="黑体" w:hAnsi="黑体" w:hint="eastAsia"/>
              </w:rPr>
              <w:t>第二个信封（报价文件）评分分值构成：</w:t>
            </w:r>
          </w:p>
          <w:p w:rsidR="00926B1A" w:rsidRDefault="00926B1A" w:rsidP="002A5815">
            <w:pPr>
              <w:rPr>
                <w:rFonts w:ascii="宋体" w:hAnsi="宋体"/>
              </w:rPr>
            </w:pPr>
            <w:r>
              <w:rPr>
                <w:rFonts w:asciiTheme="minorEastAsia" w:eastAsiaTheme="minorEastAsia" w:hAnsiTheme="minorEastAsia" w:cstheme="minorEastAsia" w:hint="eastAsia"/>
              </w:rPr>
              <w:t>评标价：</w:t>
            </w:r>
            <w:r>
              <w:rPr>
                <w:rFonts w:asciiTheme="minorEastAsia" w:eastAsiaTheme="minorEastAsia" w:hAnsiTheme="minorEastAsia" w:cstheme="minorEastAsia" w:hint="eastAsia"/>
                <w:u w:val="single"/>
              </w:rPr>
              <w:t xml:space="preserve"> 95 </w:t>
            </w:r>
            <w:r>
              <w:rPr>
                <w:rFonts w:asciiTheme="minorEastAsia" w:eastAsiaTheme="minorEastAsia" w:hAnsiTheme="minorEastAsia" w:cstheme="minorEastAsia" w:hint="eastAsia"/>
              </w:rPr>
              <w:t>分</w:t>
            </w:r>
          </w:p>
        </w:tc>
      </w:tr>
      <w:tr w:rsidR="00926B1A" w:rsidTr="002A5815">
        <w:tc>
          <w:tcPr>
            <w:tcW w:w="1440" w:type="dxa"/>
            <w:tcBorders>
              <w:tl2br w:val="nil"/>
              <w:tr2bl w:val="nil"/>
            </w:tcBorders>
            <w:vAlign w:val="center"/>
          </w:tcPr>
          <w:p w:rsidR="00926B1A" w:rsidRDefault="00926B1A" w:rsidP="002A5815">
            <w:pPr>
              <w:spacing w:line="440" w:lineRule="exact"/>
              <w:jc w:val="center"/>
              <w:rPr>
                <w:rFonts w:ascii="Calibri" w:hAnsi="Calibri" w:cs="宋体"/>
                <w:szCs w:val="21"/>
              </w:rPr>
            </w:pPr>
            <w:r>
              <w:t>2.2.2</w:t>
            </w:r>
          </w:p>
        </w:tc>
        <w:tc>
          <w:tcPr>
            <w:tcW w:w="1620" w:type="dxa"/>
            <w:tcBorders>
              <w:tl2br w:val="nil"/>
              <w:tr2bl w:val="nil"/>
            </w:tcBorders>
            <w:vAlign w:val="center"/>
          </w:tcPr>
          <w:p w:rsidR="00926B1A" w:rsidRDefault="00926B1A" w:rsidP="002A5815">
            <w:pPr>
              <w:spacing w:line="440" w:lineRule="exact"/>
              <w:jc w:val="center"/>
              <w:rPr>
                <w:rFonts w:ascii="Calibri" w:hAnsi="Calibri" w:cs="宋体"/>
                <w:b/>
                <w:bCs/>
                <w:szCs w:val="21"/>
              </w:rPr>
            </w:pPr>
            <w:r>
              <w:t>评标基准价计算</w:t>
            </w:r>
            <w:r>
              <w:rPr>
                <w:rFonts w:ascii="宋体" w:hAnsi="宋体" w:hint="eastAsia"/>
              </w:rPr>
              <w:t>方法</w:t>
            </w:r>
          </w:p>
        </w:tc>
        <w:tc>
          <w:tcPr>
            <w:tcW w:w="6012" w:type="dxa"/>
            <w:tcBorders>
              <w:tl2br w:val="nil"/>
              <w:tr2bl w:val="nil"/>
            </w:tcBorders>
            <w:vAlign w:val="center"/>
          </w:tcPr>
          <w:p w:rsidR="00926B1A" w:rsidRDefault="00926B1A" w:rsidP="002A5815">
            <w:pPr>
              <w:adjustRightInd w:val="0"/>
              <w:spacing w:line="288" w:lineRule="auto"/>
              <w:ind w:firstLineChars="200" w:firstLine="440"/>
              <w:rPr>
                <w:sz w:val="22"/>
                <w:szCs w:val="21"/>
              </w:rPr>
            </w:pPr>
            <w:r>
              <w:rPr>
                <w:sz w:val="22"/>
              </w:rPr>
              <w:t>评标基准价的计算：</w:t>
            </w:r>
          </w:p>
          <w:p w:rsidR="00926B1A" w:rsidRDefault="00926B1A" w:rsidP="002A5815">
            <w:pPr>
              <w:adjustRightInd w:val="0"/>
              <w:spacing w:line="288" w:lineRule="auto"/>
              <w:ind w:firstLineChars="200" w:firstLine="440"/>
              <w:rPr>
                <w:sz w:val="22"/>
              </w:rPr>
            </w:pPr>
            <w:r>
              <w:rPr>
                <w:sz w:val="22"/>
              </w:rPr>
              <w:t>在开标现场，招标人将当场计算并宣布评标基准价。</w:t>
            </w:r>
          </w:p>
          <w:p w:rsidR="00926B1A" w:rsidRDefault="00926B1A" w:rsidP="002A5815">
            <w:pPr>
              <w:adjustRightInd w:val="0"/>
              <w:spacing w:line="288" w:lineRule="auto"/>
              <w:rPr>
                <w:sz w:val="22"/>
              </w:rPr>
            </w:pPr>
            <w:r>
              <w:rPr>
                <w:sz w:val="22"/>
              </w:rPr>
              <w:t>（</w:t>
            </w:r>
            <w:r>
              <w:rPr>
                <w:sz w:val="22"/>
              </w:rPr>
              <w:t>1</w:t>
            </w:r>
            <w:r>
              <w:rPr>
                <w:sz w:val="22"/>
              </w:rPr>
              <w:t>）评标价的确定：</w:t>
            </w:r>
          </w:p>
          <w:p w:rsidR="00926B1A" w:rsidRDefault="00926B1A" w:rsidP="002A5815">
            <w:pPr>
              <w:adjustRightInd w:val="0"/>
              <w:spacing w:line="288" w:lineRule="auto"/>
              <w:ind w:firstLineChars="150" w:firstLine="330"/>
              <w:rPr>
                <w:sz w:val="22"/>
              </w:rPr>
            </w:pPr>
            <w:r>
              <w:rPr>
                <w:sz w:val="22"/>
              </w:rPr>
              <w:t>评标价＝投标</w:t>
            </w:r>
            <w:proofErr w:type="gramStart"/>
            <w:r>
              <w:rPr>
                <w:sz w:val="22"/>
              </w:rPr>
              <w:t>函文字</w:t>
            </w:r>
            <w:proofErr w:type="gramEnd"/>
            <w:r>
              <w:rPr>
                <w:sz w:val="22"/>
              </w:rPr>
              <w:t>报价</w:t>
            </w:r>
          </w:p>
          <w:p w:rsidR="00926B1A" w:rsidRDefault="00926B1A" w:rsidP="002A5815">
            <w:pPr>
              <w:adjustRightInd w:val="0"/>
              <w:spacing w:line="288" w:lineRule="auto"/>
              <w:rPr>
                <w:sz w:val="22"/>
              </w:rPr>
            </w:pPr>
            <w:r>
              <w:rPr>
                <w:sz w:val="22"/>
              </w:rPr>
              <w:t>（</w:t>
            </w:r>
            <w:r>
              <w:rPr>
                <w:sz w:val="22"/>
              </w:rPr>
              <w:t>2</w:t>
            </w:r>
            <w:r>
              <w:rPr>
                <w:sz w:val="22"/>
              </w:rPr>
              <w:t>）评标价平均值</w:t>
            </w:r>
            <w:r>
              <w:rPr>
                <w:sz w:val="22"/>
              </w:rPr>
              <w:t>Bi</w:t>
            </w:r>
            <w:r>
              <w:rPr>
                <w:sz w:val="22"/>
              </w:rPr>
              <w:t>的计算：</w:t>
            </w:r>
          </w:p>
          <w:p w:rsidR="00926B1A" w:rsidRDefault="00926B1A" w:rsidP="002A5815">
            <w:pPr>
              <w:adjustRightInd w:val="0"/>
              <w:spacing w:line="288" w:lineRule="auto"/>
              <w:ind w:firstLineChars="150" w:firstLine="330"/>
              <w:rPr>
                <w:sz w:val="22"/>
              </w:rPr>
            </w:pPr>
            <w:r>
              <w:rPr>
                <w:sz w:val="22"/>
              </w:rPr>
              <w:t>除按第二章</w:t>
            </w:r>
            <w:r>
              <w:rPr>
                <w:rFonts w:hint="eastAsia"/>
                <w:sz w:val="22"/>
              </w:rPr>
              <w:t>“</w:t>
            </w:r>
            <w:r>
              <w:rPr>
                <w:sz w:val="22"/>
              </w:rPr>
              <w:t>投标人须知</w:t>
            </w:r>
            <w:r>
              <w:rPr>
                <w:rFonts w:hint="eastAsia"/>
                <w:sz w:val="22"/>
              </w:rPr>
              <w:t>”</w:t>
            </w:r>
            <w:r>
              <w:rPr>
                <w:sz w:val="22"/>
              </w:rPr>
              <w:t>第</w:t>
            </w:r>
            <w:r>
              <w:rPr>
                <w:sz w:val="22"/>
              </w:rPr>
              <w:t>5.2.4</w:t>
            </w:r>
            <w:r>
              <w:rPr>
                <w:sz w:val="22"/>
              </w:rPr>
              <w:t>项规定开标现场被宣布为不进入评标基准价计算的投标报价之外，对投标人的评标价排序后分别去除</w:t>
            </w:r>
            <w:r>
              <w:rPr>
                <w:b/>
                <w:bCs/>
                <w:sz w:val="22"/>
                <w:u w:val="single"/>
              </w:rPr>
              <w:t xml:space="preserve"> 20 </w:t>
            </w:r>
            <w:r>
              <w:rPr>
                <w:sz w:val="22"/>
              </w:rPr>
              <w:t>%</w:t>
            </w:r>
            <w:r>
              <w:rPr>
                <w:sz w:val="22"/>
              </w:rPr>
              <w:t>的高值（由高到低）和</w:t>
            </w:r>
            <w:r>
              <w:rPr>
                <w:sz w:val="22"/>
                <w:u w:val="single"/>
              </w:rPr>
              <w:t xml:space="preserve"> </w:t>
            </w:r>
            <w:r>
              <w:rPr>
                <w:b/>
                <w:bCs/>
                <w:sz w:val="22"/>
                <w:u w:val="single"/>
              </w:rPr>
              <w:t xml:space="preserve">20 </w:t>
            </w:r>
            <w:r>
              <w:rPr>
                <w:sz w:val="22"/>
              </w:rPr>
              <w:t>%</w:t>
            </w:r>
            <w:r>
              <w:rPr>
                <w:sz w:val="22"/>
              </w:rPr>
              <w:t>的低值（由低到高）（按四舍五入取整，</w:t>
            </w:r>
            <w:r>
              <w:rPr>
                <w:sz w:val="22"/>
                <w:szCs w:val="21"/>
              </w:rPr>
              <w:t>如果参与评标价平均值计算的有效投标人少于等于</w:t>
            </w:r>
            <w:r>
              <w:rPr>
                <w:sz w:val="22"/>
                <w:szCs w:val="21"/>
              </w:rPr>
              <w:t>5</w:t>
            </w:r>
            <w:r>
              <w:rPr>
                <w:sz w:val="22"/>
                <w:szCs w:val="21"/>
              </w:rPr>
              <w:t>家时，则计算评标价平均值时不去掉高值和低值</w:t>
            </w:r>
            <w:r>
              <w:rPr>
                <w:sz w:val="22"/>
              </w:rPr>
              <w:t>）不进入评标基准价的计算，剩余投标人的评标价的算术平均值为评标价平均值</w:t>
            </w:r>
            <w:r>
              <w:rPr>
                <w:sz w:val="22"/>
              </w:rPr>
              <w:t>Bi</w:t>
            </w:r>
            <w:r>
              <w:rPr>
                <w:sz w:val="22"/>
              </w:rPr>
              <w:t>。</w:t>
            </w:r>
          </w:p>
          <w:p w:rsidR="00926B1A" w:rsidRDefault="00926B1A" w:rsidP="002A5815">
            <w:pPr>
              <w:adjustRightInd w:val="0"/>
              <w:spacing w:line="288" w:lineRule="auto"/>
              <w:rPr>
                <w:sz w:val="22"/>
              </w:rPr>
            </w:pPr>
            <w:r>
              <w:rPr>
                <w:sz w:val="22"/>
              </w:rPr>
              <w:t>（</w:t>
            </w:r>
            <w:r>
              <w:rPr>
                <w:sz w:val="22"/>
              </w:rPr>
              <w:t>3</w:t>
            </w:r>
            <w:r>
              <w:rPr>
                <w:sz w:val="22"/>
              </w:rPr>
              <w:t>）评标基准价的确定：</w:t>
            </w:r>
          </w:p>
          <w:p w:rsidR="00926B1A" w:rsidRDefault="00926B1A" w:rsidP="002A5815">
            <w:pPr>
              <w:spacing w:line="288" w:lineRule="auto"/>
              <w:ind w:firstLineChars="200" w:firstLine="440"/>
              <w:rPr>
                <w:sz w:val="22"/>
              </w:rPr>
            </w:pPr>
            <w:r>
              <w:rPr>
                <w:sz w:val="22"/>
              </w:rPr>
              <w:t>对不高于</w:t>
            </w:r>
            <w:r>
              <w:rPr>
                <w:sz w:val="22"/>
              </w:rPr>
              <w:t>Bi</w:t>
            </w:r>
            <w:r>
              <w:rPr>
                <w:sz w:val="22"/>
              </w:rPr>
              <w:t>值的投标人评标价（不含未进入评标价平均值</w:t>
            </w:r>
            <w:r>
              <w:rPr>
                <w:sz w:val="22"/>
              </w:rPr>
              <w:t>Bi</w:t>
            </w:r>
            <w:r>
              <w:rPr>
                <w:sz w:val="22"/>
              </w:rPr>
              <w:t>计算的评标价）</w:t>
            </w:r>
            <w:r>
              <w:rPr>
                <w:b/>
                <w:bCs/>
                <w:sz w:val="22"/>
              </w:rPr>
              <w:t>再次进行算术平均，得出的算术平均值即为评标基准价</w:t>
            </w:r>
            <w:r>
              <w:rPr>
                <w:sz w:val="22"/>
              </w:rPr>
              <w:t>。</w:t>
            </w:r>
          </w:p>
          <w:p w:rsidR="00926B1A" w:rsidRDefault="00926B1A" w:rsidP="002A5815">
            <w:pPr>
              <w:spacing w:line="288" w:lineRule="auto"/>
              <w:ind w:firstLineChars="200" w:firstLine="440"/>
              <w:rPr>
                <w:rFonts w:ascii="宋体" w:hAnsi="宋体" w:cs="宋体"/>
                <w:szCs w:val="21"/>
              </w:rPr>
            </w:pPr>
            <w:r>
              <w:rPr>
                <w:sz w:val="22"/>
              </w:rPr>
              <w:t>在评标过程中，评标委员会应对招标人计算的评标基准价进行复核</w:t>
            </w:r>
            <w:r>
              <w:rPr>
                <w:sz w:val="22"/>
              </w:rPr>
              <w:t>,</w:t>
            </w:r>
            <w:r>
              <w:rPr>
                <w:sz w:val="22"/>
              </w:rPr>
              <w:t>存在计算错误的应予以修正并在评标报告中</w:t>
            </w:r>
            <w:proofErr w:type="gramStart"/>
            <w:r>
              <w:rPr>
                <w:sz w:val="22"/>
              </w:rPr>
              <w:t>作出</w:t>
            </w:r>
            <w:proofErr w:type="gramEnd"/>
            <w:r>
              <w:rPr>
                <w:sz w:val="22"/>
              </w:rPr>
              <w:t>说明。除此之外，评标基准价在整个评标期间保持不变，不随任何因素发生变化。</w:t>
            </w:r>
          </w:p>
        </w:tc>
      </w:tr>
      <w:tr w:rsidR="00926B1A" w:rsidTr="002A5815">
        <w:trPr>
          <w:trHeight w:val="902"/>
        </w:trPr>
        <w:tc>
          <w:tcPr>
            <w:tcW w:w="1440" w:type="dxa"/>
            <w:tcBorders>
              <w:tl2br w:val="nil"/>
              <w:tr2bl w:val="nil"/>
            </w:tcBorders>
            <w:vAlign w:val="center"/>
          </w:tcPr>
          <w:p w:rsidR="00926B1A" w:rsidRDefault="00926B1A" w:rsidP="002A5815">
            <w:pPr>
              <w:spacing w:line="440" w:lineRule="exact"/>
              <w:jc w:val="center"/>
              <w:rPr>
                <w:rFonts w:ascii="Calibri" w:hAnsi="Calibri" w:cs="宋体"/>
                <w:szCs w:val="21"/>
              </w:rPr>
            </w:pPr>
            <w:r>
              <w:t>2.2.3</w:t>
            </w:r>
          </w:p>
        </w:tc>
        <w:tc>
          <w:tcPr>
            <w:tcW w:w="1620"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hint="eastAsia"/>
              </w:rPr>
              <w:t>评标</w:t>
            </w:r>
            <w:r>
              <w:t>价的偏差率</w:t>
            </w:r>
            <w:r>
              <w:rPr>
                <w:rFonts w:ascii="宋体" w:hAnsi="宋体" w:hint="eastAsia"/>
              </w:rPr>
              <w:t>计算公式</w:t>
            </w:r>
          </w:p>
        </w:tc>
        <w:tc>
          <w:tcPr>
            <w:tcW w:w="6012" w:type="dxa"/>
            <w:tcBorders>
              <w:tl2br w:val="nil"/>
              <w:tr2bl w:val="nil"/>
            </w:tcBorders>
            <w:vAlign w:val="center"/>
          </w:tcPr>
          <w:p w:rsidR="00926B1A" w:rsidRDefault="00926B1A" w:rsidP="002A5815">
            <w:pPr>
              <w:spacing w:line="440" w:lineRule="exact"/>
              <w:rPr>
                <w:rFonts w:ascii="Calibri" w:hAnsi="Calibri" w:cs="宋体"/>
                <w:szCs w:val="21"/>
              </w:rPr>
            </w:pPr>
            <w:r>
              <w:rPr>
                <w:rFonts w:ascii="宋体" w:hAnsi="宋体" w:hint="eastAsia"/>
              </w:rPr>
              <w:t>偏差率</w:t>
            </w:r>
            <w:r>
              <w:t>=100% ×</w:t>
            </w:r>
            <w:r>
              <w:rPr>
                <w:rFonts w:ascii="宋体" w:hAnsi="宋体"/>
              </w:rPr>
              <w:t>（投标人报价</w:t>
            </w:r>
            <w:r>
              <w:rPr>
                <w:rFonts w:ascii="宋体" w:hAnsi="宋体" w:hint="eastAsia"/>
              </w:rPr>
              <w:t>－</w:t>
            </w:r>
            <w:r>
              <w:t>评标基准价）</w:t>
            </w:r>
            <w:r>
              <w:rPr>
                <w:rFonts w:ascii="宋体" w:hAnsi="宋体" w:cs="宋体" w:hint="eastAsia"/>
              </w:rPr>
              <w:t>/</w:t>
            </w:r>
            <w:r>
              <w:rPr>
                <w:rFonts w:ascii="宋体" w:hAnsi="宋体"/>
              </w:rPr>
              <w:t>评标基准价</w:t>
            </w:r>
          </w:p>
        </w:tc>
      </w:tr>
    </w:tbl>
    <w:p w:rsidR="00926B1A" w:rsidRDefault="00926B1A" w:rsidP="00926B1A">
      <w:pPr>
        <w:widowControl/>
        <w:jc w:val="left"/>
        <w:sectPr w:rsidR="00926B1A">
          <w:pgSz w:w="11906" w:h="16838"/>
          <w:pgMar w:top="1417" w:right="1417" w:bottom="1417" w:left="1417" w:header="720" w:footer="720" w:gutter="0"/>
          <w:cols w:space="0"/>
          <w:docGrid w:type="lines" w:linePitch="312"/>
        </w:sectPr>
      </w:pPr>
    </w:p>
    <w:p w:rsidR="00926B1A" w:rsidRDefault="00926B1A" w:rsidP="00926B1A">
      <w:pPr>
        <w:jc w:val="left"/>
        <w:rPr>
          <w:rFonts w:ascii="Calibri" w:hAnsi="Calibri"/>
          <w:szCs w:val="21"/>
        </w:rPr>
      </w:pPr>
      <w:r>
        <w:lastRenderedPageBreak/>
        <w:t xml:space="preserve"> </w:t>
      </w:r>
    </w:p>
    <w:tbl>
      <w:tblPr>
        <w:tblW w:w="90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850"/>
        <w:gridCol w:w="709"/>
        <w:gridCol w:w="868"/>
        <w:gridCol w:w="3240"/>
        <w:gridCol w:w="900"/>
        <w:gridCol w:w="1518"/>
      </w:tblGrid>
      <w:tr w:rsidR="00926B1A" w:rsidTr="002A5815">
        <w:tc>
          <w:tcPr>
            <w:tcW w:w="7560" w:type="dxa"/>
            <w:gridSpan w:val="6"/>
            <w:tcBorders>
              <w:tl2br w:val="nil"/>
              <w:tr2bl w:val="nil"/>
            </w:tcBorders>
            <w:vAlign w:val="center"/>
          </w:tcPr>
          <w:p w:rsidR="00926B1A" w:rsidRDefault="00926B1A" w:rsidP="002A5815">
            <w:pPr>
              <w:spacing w:line="440" w:lineRule="exact"/>
              <w:jc w:val="center"/>
              <w:rPr>
                <w:rFonts w:ascii="Calibri" w:hAnsi="Calibri" w:cs="宋体"/>
                <w:szCs w:val="21"/>
              </w:rPr>
            </w:pPr>
            <w:r>
              <w:rPr>
                <w:b/>
                <w:bCs/>
              </w:rPr>
              <w:t>评分因素</w:t>
            </w:r>
            <w:r>
              <w:rPr>
                <w:rFonts w:ascii="宋体" w:hAnsi="宋体" w:hint="eastAsia"/>
                <w:b/>
                <w:bCs/>
              </w:rPr>
              <w:t>与权重分值</w:t>
            </w:r>
          </w:p>
        </w:tc>
        <w:tc>
          <w:tcPr>
            <w:tcW w:w="1518" w:type="dxa"/>
            <w:vMerge w:val="restart"/>
            <w:tcBorders>
              <w:tl2br w:val="nil"/>
              <w:tr2bl w:val="nil"/>
            </w:tcBorders>
            <w:vAlign w:val="center"/>
          </w:tcPr>
          <w:p w:rsidR="00926B1A" w:rsidRDefault="00926B1A" w:rsidP="002A5815">
            <w:pPr>
              <w:spacing w:line="440" w:lineRule="exact"/>
              <w:jc w:val="center"/>
              <w:rPr>
                <w:rFonts w:ascii="Calibri" w:hAnsi="Calibri" w:cs="宋体"/>
                <w:szCs w:val="21"/>
              </w:rPr>
            </w:pPr>
            <w:r>
              <w:rPr>
                <w:b/>
                <w:bCs/>
              </w:rPr>
              <w:t>评分标准</w:t>
            </w:r>
          </w:p>
        </w:tc>
      </w:tr>
      <w:tr w:rsidR="00926B1A" w:rsidTr="002A5815">
        <w:tc>
          <w:tcPr>
            <w:tcW w:w="993" w:type="dxa"/>
            <w:tcBorders>
              <w:tl2br w:val="nil"/>
              <w:tr2bl w:val="nil"/>
            </w:tcBorders>
            <w:vAlign w:val="center"/>
          </w:tcPr>
          <w:p w:rsidR="00926B1A" w:rsidRDefault="00926B1A" w:rsidP="002A5815">
            <w:pPr>
              <w:spacing w:line="320" w:lineRule="exact"/>
              <w:jc w:val="center"/>
              <w:rPr>
                <w:rFonts w:ascii="Calibri" w:hAnsi="Calibri" w:cs="宋体"/>
                <w:szCs w:val="21"/>
              </w:rPr>
            </w:pPr>
            <w:r>
              <w:rPr>
                <w:b/>
                <w:bCs/>
              </w:rPr>
              <w:t>条款号</w:t>
            </w:r>
          </w:p>
        </w:tc>
        <w:tc>
          <w:tcPr>
            <w:tcW w:w="1559" w:type="dxa"/>
            <w:gridSpan w:val="2"/>
            <w:tcBorders>
              <w:tl2br w:val="nil"/>
              <w:tr2bl w:val="nil"/>
            </w:tcBorders>
            <w:vAlign w:val="center"/>
          </w:tcPr>
          <w:p w:rsidR="00926B1A" w:rsidRDefault="00926B1A" w:rsidP="002A5815">
            <w:pPr>
              <w:spacing w:line="320" w:lineRule="exact"/>
              <w:jc w:val="center"/>
              <w:rPr>
                <w:rFonts w:ascii="Calibri" w:hAnsi="Calibri" w:cs="宋体"/>
                <w:szCs w:val="21"/>
              </w:rPr>
            </w:pPr>
            <w:r>
              <w:rPr>
                <w:b/>
                <w:bCs/>
              </w:rPr>
              <w:t>评分因素</w:t>
            </w:r>
          </w:p>
        </w:tc>
        <w:tc>
          <w:tcPr>
            <w:tcW w:w="868" w:type="dxa"/>
            <w:tcBorders>
              <w:tl2br w:val="nil"/>
              <w:tr2bl w:val="nil"/>
            </w:tcBorders>
          </w:tcPr>
          <w:p w:rsidR="00926B1A" w:rsidRDefault="00926B1A" w:rsidP="002A5815">
            <w:pPr>
              <w:spacing w:line="320" w:lineRule="exact"/>
              <w:jc w:val="center"/>
              <w:rPr>
                <w:rFonts w:ascii="Calibri" w:hAnsi="Calibri" w:cs="宋体"/>
                <w:szCs w:val="21"/>
              </w:rPr>
            </w:pPr>
            <w:r>
              <w:rPr>
                <w:b/>
                <w:bCs/>
              </w:rPr>
              <w:t>评分因素</w:t>
            </w:r>
            <w:r>
              <w:rPr>
                <w:rFonts w:ascii="宋体" w:hAnsi="宋体" w:hint="eastAsia"/>
                <w:b/>
                <w:bCs/>
              </w:rPr>
              <w:t>权重分值</w:t>
            </w:r>
          </w:p>
        </w:tc>
        <w:tc>
          <w:tcPr>
            <w:tcW w:w="3240" w:type="dxa"/>
            <w:tcBorders>
              <w:tl2br w:val="nil"/>
              <w:tr2bl w:val="nil"/>
            </w:tcBorders>
            <w:vAlign w:val="center"/>
          </w:tcPr>
          <w:p w:rsidR="00926B1A" w:rsidRDefault="00926B1A" w:rsidP="002A5815">
            <w:pPr>
              <w:spacing w:line="320" w:lineRule="exact"/>
              <w:jc w:val="center"/>
              <w:rPr>
                <w:rFonts w:ascii="Calibri" w:hAnsi="Calibri" w:cs="宋体"/>
                <w:szCs w:val="21"/>
              </w:rPr>
            </w:pPr>
            <w:r>
              <w:rPr>
                <w:rFonts w:ascii="宋体" w:hAnsi="宋体" w:hint="eastAsia"/>
                <w:b/>
                <w:bCs/>
              </w:rPr>
              <w:t>各</w:t>
            </w:r>
            <w:r>
              <w:rPr>
                <w:b/>
                <w:bCs/>
              </w:rPr>
              <w:t>评分因素</w:t>
            </w:r>
            <w:r>
              <w:rPr>
                <w:rFonts w:ascii="宋体" w:hAnsi="宋体" w:hint="eastAsia"/>
                <w:b/>
                <w:bCs/>
              </w:rPr>
              <w:t>细分项</w:t>
            </w:r>
          </w:p>
        </w:tc>
        <w:tc>
          <w:tcPr>
            <w:tcW w:w="900" w:type="dxa"/>
            <w:tcBorders>
              <w:tl2br w:val="nil"/>
              <w:tr2bl w:val="nil"/>
            </w:tcBorders>
            <w:vAlign w:val="center"/>
          </w:tcPr>
          <w:p w:rsidR="00926B1A" w:rsidRDefault="00926B1A" w:rsidP="002A5815">
            <w:pPr>
              <w:spacing w:line="320" w:lineRule="exact"/>
              <w:jc w:val="center"/>
              <w:rPr>
                <w:rFonts w:ascii="Calibri" w:hAnsi="Calibri" w:cs="宋体"/>
                <w:szCs w:val="21"/>
              </w:rPr>
            </w:pPr>
            <w:r>
              <w:rPr>
                <w:rFonts w:ascii="宋体" w:hAnsi="宋体" w:hint="eastAsia"/>
              </w:rPr>
              <w:t>分值</w:t>
            </w:r>
          </w:p>
        </w:tc>
        <w:tc>
          <w:tcPr>
            <w:tcW w:w="1518" w:type="dxa"/>
            <w:vMerge/>
            <w:tcBorders>
              <w:tl2br w:val="nil"/>
              <w:tr2bl w:val="nil"/>
            </w:tcBorders>
            <w:vAlign w:val="center"/>
          </w:tcPr>
          <w:p w:rsidR="00926B1A" w:rsidRDefault="00926B1A" w:rsidP="002A5815">
            <w:pPr>
              <w:widowControl/>
              <w:jc w:val="left"/>
              <w:rPr>
                <w:rFonts w:ascii="Calibri" w:hAnsi="Calibri" w:cs="宋体"/>
                <w:szCs w:val="21"/>
              </w:rPr>
            </w:pPr>
          </w:p>
        </w:tc>
      </w:tr>
      <w:tr w:rsidR="00926B1A" w:rsidTr="002A5815">
        <w:tc>
          <w:tcPr>
            <w:tcW w:w="993" w:type="dxa"/>
            <w:tcBorders>
              <w:tl2br w:val="nil"/>
              <w:tr2bl w:val="nil"/>
            </w:tcBorders>
            <w:vAlign w:val="center"/>
          </w:tcPr>
          <w:p w:rsidR="00926B1A" w:rsidRDefault="00926B1A" w:rsidP="002A5815">
            <w:pPr>
              <w:spacing w:line="320" w:lineRule="exact"/>
              <w:jc w:val="center"/>
              <w:rPr>
                <w:rFonts w:ascii="Calibri" w:hAnsi="Calibri" w:cs="宋体"/>
                <w:szCs w:val="21"/>
              </w:rPr>
            </w:pPr>
            <w:r>
              <w:t>2.2.4(1)</w:t>
            </w:r>
          </w:p>
        </w:tc>
        <w:tc>
          <w:tcPr>
            <w:tcW w:w="1559" w:type="dxa"/>
            <w:gridSpan w:val="2"/>
            <w:tcBorders>
              <w:tl2br w:val="nil"/>
              <w:tr2bl w:val="nil"/>
            </w:tcBorders>
            <w:vAlign w:val="center"/>
          </w:tcPr>
          <w:p w:rsidR="00926B1A" w:rsidRDefault="00926B1A" w:rsidP="002A5815">
            <w:pPr>
              <w:spacing w:line="320" w:lineRule="exact"/>
              <w:jc w:val="center"/>
              <w:rPr>
                <w:rFonts w:ascii="Calibri" w:hAnsi="Calibri" w:cs="宋体"/>
                <w:szCs w:val="21"/>
              </w:rPr>
            </w:pPr>
            <w:r>
              <w:t>施工组织设计</w:t>
            </w:r>
          </w:p>
        </w:tc>
        <w:tc>
          <w:tcPr>
            <w:tcW w:w="868" w:type="dxa"/>
            <w:tcBorders>
              <w:tl2br w:val="nil"/>
              <w:tr2bl w:val="nil"/>
            </w:tcBorders>
            <w:vAlign w:val="center"/>
          </w:tcPr>
          <w:p w:rsidR="00926B1A" w:rsidRDefault="00926B1A" w:rsidP="002A5815">
            <w:pPr>
              <w:pStyle w:val="1"/>
            </w:pPr>
            <w:r>
              <w:rPr>
                <w:rFonts w:ascii="宋体" w:hAnsi="宋体" w:hint="eastAsia"/>
                <w:u w:val="single"/>
              </w:rPr>
              <w:t xml:space="preserve"> 0 </w:t>
            </w:r>
            <w:r>
              <w:rPr>
                <w:rFonts w:hint="eastAsia"/>
              </w:rPr>
              <w:t>分</w:t>
            </w:r>
          </w:p>
        </w:tc>
        <w:tc>
          <w:tcPr>
            <w:tcW w:w="5658" w:type="dxa"/>
            <w:gridSpan w:val="3"/>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rPr>
              <w:t>/</w:t>
            </w:r>
          </w:p>
        </w:tc>
      </w:tr>
      <w:tr w:rsidR="00926B1A" w:rsidTr="002A5815">
        <w:trPr>
          <w:trHeight w:val="1044"/>
        </w:trPr>
        <w:tc>
          <w:tcPr>
            <w:tcW w:w="993" w:type="dxa"/>
            <w:tcBorders>
              <w:tl2br w:val="nil"/>
              <w:tr2bl w:val="nil"/>
            </w:tcBorders>
            <w:vAlign w:val="center"/>
          </w:tcPr>
          <w:p w:rsidR="00926B1A" w:rsidRDefault="00926B1A" w:rsidP="002A5815">
            <w:pPr>
              <w:spacing w:line="320" w:lineRule="exact"/>
              <w:jc w:val="center"/>
              <w:rPr>
                <w:rFonts w:ascii="Calibri" w:hAnsi="Calibri" w:cs="宋体"/>
                <w:szCs w:val="21"/>
              </w:rPr>
            </w:pPr>
            <w:r>
              <w:t>2.2.4</w:t>
            </w:r>
            <w:r>
              <w:rPr>
                <w:rFonts w:ascii="宋体" w:hAnsi="宋体" w:hint="eastAsia"/>
              </w:rPr>
              <w:t>(</w:t>
            </w:r>
            <w:r>
              <w:t>2</w:t>
            </w:r>
            <w:r>
              <w:rPr>
                <w:rFonts w:ascii="宋体" w:hAnsi="宋体" w:hint="eastAsia"/>
              </w:rPr>
              <w:t>)</w:t>
            </w:r>
          </w:p>
        </w:tc>
        <w:tc>
          <w:tcPr>
            <w:tcW w:w="1559" w:type="dxa"/>
            <w:gridSpan w:val="2"/>
            <w:tcBorders>
              <w:tl2br w:val="nil"/>
              <w:tr2bl w:val="nil"/>
            </w:tcBorders>
            <w:vAlign w:val="center"/>
          </w:tcPr>
          <w:p w:rsidR="00926B1A" w:rsidRDefault="00926B1A" w:rsidP="002A5815">
            <w:pPr>
              <w:pStyle w:val="1"/>
            </w:pPr>
            <w:r>
              <w:t>项目管理机构</w:t>
            </w:r>
          </w:p>
        </w:tc>
        <w:tc>
          <w:tcPr>
            <w:tcW w:w="868" w:type="dxa"/>
            <w:tcBorders>
              <w:tl2br w:val="nil"/>
              <w:tr2bl w:val="nil"/>
            </w:tcBorders>
            <w:vAlign w:val="center"/>
          </w:tcPr>
          <w:p w:rsidR="00926B1A" w:rsidRDefault="00926B1A" w:rsidP="002A5815">
            <w:pPr>
              <w:pStyle w:val="1"/>
            </w:pPr>
            <w:r>
              <w:rPr>
                <w:rFonts w:ascii="宋体" w:hAnsi="宋体" w:hint="eastAsia"/>
                <w:u w:val="single"/>
              </w:rPr>
              <w:t xml:space="preserve"> 0 </w:t>
            </w:r>
            <w:r>
              <w:rPr>
                <w:rFonts w:hint="eastAsia"/>
              </w:rPr>
              <w:t>分</w:t>
            </w:r>
          </w:p>
        </w:tc>
        <w:tc>
          <w:tcPr>
            <w:tcW w:w="5658" w:type="dxa"/>
            <w:gridSpan w:val="3"/>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rPr>
              <w:t>/</w:t>
            </w:r>
          </w:p>
        </w:tc>
      </w:tr>
      <w:tr w:rsidR="00926B1A" w:rsidTr="002A5815">
        <w:tc>
          <w:tcPr>
            <w:tcW w:w="993" w:type="dxa"/>
            <w:tcBorders>
              <w:tl2br w:val="nil"/>
              <w:tr2bl w:val="nil"/>
            </w:tcBorders>
            <w:vAlign w:val="center"/>
          </w:tcPr>
          <w:p w:rsidR="00926B1A" w:rsidRDefault="00926B1A" w:rsidP="002A5815">
            <w:pPr>
              <w:spacing w:line="440" w:lineRule="exact"/>
              <w:jc w:val="center"/>
              <w:rPr>
                <w:rFonts w:ascii="Calibri" w:hAnsi="Calibri" w:cs="宋体"/>
                <w:szCs w:val="21"/>
              </w:rPr>
            </w:pPr>
            <w:r>
              <w:t>2.2.4(3)</w:t>
            </w:r>
          </w:p>
        </w:tc>
        <w:tc>
          <w:tcPr>
            <w:tcW w:w="1559" w:type="dxa"/>
            <w:gridSpan w:val="2"/>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hint="eastAsia"/>
              </w:rPr>
              <w:t>评标价</w:t>
            </w:r>
          </w:p>
        </w:tc>
        <w:tc>
          <w:tcPr>
            <w:tcW w:w="868" w:type="dxa"/>
            <w:tcBorders>
              <w:tl2br w:val="nil"/>
              <w:tr2bl w:val="nil"/>
            </w:tcBorders>
            <w:vAlign w:val="center"/>
          </w:tcPr>
          <w:p w:rsidR="00926B1A" w:rsidRDefault="00926B1A" w:rsidP="002A5815">
            <w:pPr>
              <w:pStyle w:val="1"/>
            </w:pPr>
            <w:r>
              <w:rPr>
                <w:rFonts w:ascii="宋体" w:hAnsi="宋体" w:hint="eastAsia"/>
                <w:u w:val="single"/>
              </w:rPr>
              <w:t xml:space="preserve">95 </w:t>
            </w:r>
            <w:r>
              <w:rPr>
                <w:rFonts w:hint="eastAsia"/>
              </w:rPr>
              <w:t>分</w:t>
            </w:r>
          </w:p>
        </w:tc>
        <w:tc>
          <w:tcPr>
            <w:tcW w:w="5658" w:type="dxa"/>
            <w:gridSpan w:val="3"/>
            <w:tcBorders>
              <w:tl2br w:val="nil"/>
              <w:tr2bl w:val="nil"/>
            </w:tcBorders>
            <w:vAlign w:val="center"/>
          </w:tcPr>
          <w:p w:rsidR="00926B1A" w:rsidRDefault="00926B1A" w:rsidP="002A5815">
            <w:pPr>
              <w:ind w:firstLineChars="200" w:firstLine="420"/>
              <w:jc w:val="left"/>
              <w:rPr>
                <w:rFonts w:ascii="宋体" w:hAnsi="宋体" w:cs="宋体"/>
                <w:szCs w:val="21"/>
              </w:rPr>
            </w:pPr>
            <w:r>
              <w:rPr>
                <w:rFonts w:ascii="宋体" w:hAnsi="宋体" w:cs="宋体" w:hint="eastAsia"/>
                <w:szCs w:val="21"/>
              </w:rPr>
              <w:t>评标价权重分值为95分</w:t>
            </w:r>
          </w:p>
          <w:p w:rsidR="00926B1A" w:rsidRDefault="00926B1A" w:rsidP="002A5815">
            <w:pPr>
              <w:ind w:firstLineChars="200" w:firstLine="420"/>
              <w:jc w:val="left"/>
              <w:rPr>
                <w:rFonts w:ascii="宋体" w:hAnsi="宋体" w:cs="宋体"/>
                <w:szCs w:val="21"/>
              </w:rPr>
            </w:pPr>
            <w:r>
              <w:rPr>
                <w:rFonts w:ascii="宋体" w:hAnsi="宋体" w:cs="宋体" w:hint="eastAsia"/>
                <w:szCs w:val="21"/>
              </w:rPr>
              <w:t>评标价得分计算公式示例：</w:t>
            </w:r>
          </w:p>
          <w:p w:rsidR="00926B1A" w:rsidRDefault="00926B1A" w:rsidP="002A5815">
            <w:pPr>
              <w:ind w:firstLineChars="200" w:firstLine="420"/>
              <w:jc w:val="left"/>
              <w:rPr>
                <w:rFonts w:ascii="宋体" w:hAnsi="宋体" w:cs="宋体"/>
                <w:szCs w:val="21"/>
              </w:rPr>
            </w:pPr>
            <w:r>
              <w:rPr>
                <w:rFonts w:ascii="宋体" w:hAnsi="宋体" w:cs="宋体" w:hint="eastAsia"/>
                <w:szCs w:val="21"/>
              </w:rPr>
              <w:t>（1）如果投标人的评标价＞评标基准价，则评标价得分=95-|偏差率|×100×E1；</w:t>
            </w:r>
          </w:p>
          <w:p w:rsidR="00926B1A" w:rsidRDefault="00926B1A" w:rsidP="002A5815">
            <w:pPr>
              <w:ind w:firstLineChars="200" w:firstLine="420"/>
              <w:jc w:val="left"/>
              <w:rPr>
                <w:rFonts w:ascii="宋体" w:hAnsi="宋体" w:cs="宋体"/>
                <w:szCs w:val="21"/>
              </w:rPr>
            </w:pPr>
            <w:r>
              <w:rPr>
                <w:rFonts w:ascii="宋体" w:hAnsi="宋体" w:cs="宋体" w:hint="eastAsia"/>
                <w:szCs w:val="21"/>
              </w:rPr>
              <w:t>（2）如果投标人的评标价≤评标基准价，则评标价得分=95-|偏差率|×100×E2；</w:t>
            </w:r>
          </w:p>
          <w:p w:rsidR="00926B1A" w:rsidRDefault="00926B1A" w:rsidP="002A5815">
            <w:pPr>
              <w:jc w:val="left"/>
              <w:rPr>
                <w:rFonts w:ascii="宋体" w:hAnsi="宋体" w:cs="宋体"/>
                <w:szCs w:val="21"/>
              </w:rPr>
            </w:pPr>
            <w:r>
              <w:rPr>
                <w:rFonts w:ascii="宋体" w:hAnsi="宋体" w:cs="宋体" w:hint="eastAsia"/>
                <w:szCs w:val="21"/>
              </w:rPr>
              <w:t>其中：E1是评标价每高于评标基准价一个百分点的扣分值，为0.75分；E2是评标价每低于评标基准价一个百分点的扣分值，为0.25分。</w:t>
            </w:r>
          </w:p>
        </w:tc>
      </w:tr>
      <w:tr w:rsidR="00926B1A" w:rsidTr="002A5815">
        <w:trPr>
          <w:trHeight w:val="1424"/>
        </w:trPr>
        <w:tc>
          <w:tcPr>
            <w:tcW w:w="993" w:type="dxa"/>
            <w:tcBorders>
              <w:tl2br w:val="nil"/>
              <w:tr2bl w:val="nil"/>
            </w:tcBorders>
            <w:vAlign w:val="center"/>
          </w:tcPr>
          <w:p w:rsidR="00926B1A" w:rsidRDefault="00926B1A" w:rsidP="002A5815">
            <w:pPr>
              <w:pStyle w:val="1"/>
            </w:pPr>
            <w:r>
              <w:t>2.2.4(4)</w:t>
            </w:r>
          </w:p>
        </w:tc>
        <w:tc>
          <w:tcPr>
            <w:tcW w:w="850"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hint="eastAsia"/>
              </w:rPr>
              <w:t>01</w:t>
            </w:r>
            <w:r>
              <w:rPr>
                <w:rFonts w:hint="eastAsia"/>
              </w:rPr>
              <w:t>标段</w:t>
            </w:r>
          </w:p>
        </w:tc>
        <w:tc>
          <w:tcPr>
            <w:tcW w:w="709" w:type="dxa"/>
            <w:tcBorders>
              <w:tl2br w:val="nil"/>
              <w:tr2bl w:val="nil"/>
            </w:tcBorders>
            <w:vAlign w:val="center"/>
          </w:tcPr>
          <w:p w:rsidR="00926B1A" w:rsidRDefault="00926B1A" w:rsidP="002A5815">
            <w:pPr>
              <w:spacing w:line="440" w:lineRule="exact"/>
              <w:jc w:val="center"/>
              <w:rPr>
                <w:rFonts w:ascii="宋体" w:hAnsi="宋体"/>
              </w:rPr>
            </w:pPr>
            <w:r>
              <w:rPr>
                <w:rFonts w:ascii="宋体" w:hAnsi="宋体" w:hint="eastAsia"/>
              </w:rPr>
              <w:t>业绩</w:t>
            </w:r>
          </w:p>
        </w:tc>
        <w:tc>
          <w:tcPr>
            <w:tcW w:w="868" w:type="dxa"/>
            <w:tcBorders>
              <w:tl2br w:val="nil"/>
              <w:tr2bl w:val="nil"/>
            </w:tcBorders>
            <w:vAlign w:val="center"/>
          </w:tcPr>
          <w:p w:rsidR="00926B1A" w:rsidRDefault="00926B1A" w:rsidP="002A5815">
            <w:pPr>
              <w:snapToGrid w:val="0"/>
              <w:spacing w:line="240" w:lineRule="atLeast"/>
              <w:jc w:val="center"/>
              <w:rPr>
                <w:rFonts w:ascii="宋体" w:hAnsi="宋体"/>
                <w:u w:val="single"/>
              </w:rPr>
            </w:pPr>
            <w:r>
              <w:rPr>
                <w:rFonts w:ascii="宋体" w:hAnsi="宋体" w:hint="eastAsia"/>
                <w:u w:val="single"/>
              </w:rPr>
              <w:t xml:space="preserve"> 5 </w:t>
            </w:r>
            <w:r>
              <w:rPr>
                <w:rFonts w:ascii="宋体" w:hAnsi="宋体" w:hint="eastAsia"/>
              </w:rPr>
              <w:t>分</w:t>
            </w:r>
          </w:p>
        </w:tc>
        <w:tc>
          <w:tcPr>
            <w:tcW w:w="5658" w:type="dxa"/>
            <w:gridSpan w:val="3"/>
            <w:tcBorders>
              <w:tl2br w:val="nil"/>
              <w:tr2bl w:val="nil"/>
            </w:tcBorders>
          </w:tcPr>
          <w:p w:rsidR="00926B1A" w:rsidRDefault="00926B1A" w:rsidP="002A5815">
            <w:pPr>
              <w:pStyle w:val="a0"/>
            </w:pPr>
            <w:r>
              <w:rPr>
                <w:rFonts w:asciiTheme="minorEastAsia" w:eastAsiaTheme="minorEastAsia" w:hAnsiTheme="minorEastAsia" w:hint="eastAsia"/>
              </w:rPr>
              <w:t>业绩5分，</w:t>
            </w:r>
            <w:r>
              <w:rPr>
                <w:rFonts w:asciiTheme="minorEastAsia" w:eastAsiaTheme="minorEastAsia" w:hAnsiTheme="minorEastAsia"/>
              </w:rPr>
              <w:t>满足业绩资格审查条件得基本分</w:t>
            </w:r>
            <w:r>
              <w:rPr>
                <w:rFonts w:asciiTheme="minorEastAsia" w:eastAsiaTheme="minorEastAsia" w:hAnsiTheme="minorEastAsia" w:hint="eastAsia"/>
              </w:rPr>
              <w:t>3</w:t>
            </w:r>
            <w:r>
              <w:rPr>
                <w:rFonts w:asciiTheme="minorEastAsia" w:eastAsiaTheme="minorEastAsia" w:hAnsiTheme="minorEastAsia"/>
              </w:rPr>
              <w:t>分，</w:t>
            </w:r>
            <w:r w:rsidRPr="0082026D">
              <w:rPr>
                <w:rFonts w:asciiTheme="minorEastAsia" w:eastAsiaTheme="minorEastAsia" w:hAnsiTheme="minorEastAsia"/>
              </w:rPr>
              <w:t>在</w:t>
            </w:r>
            <w:r w:rsidRPr="0082026D">
              <w:rPr>
                <w:rFonts w:asciiTheme="minorEastAsia" w:eastAsiaTheme="minorEastAsia" w:hAnsiTheme="minorEastAsia" w:hint="eastAsia"/>
              </w:rPr>
              <w:t>有效业绩累计合同金额500万元的</w:t>
            </w:r>
            <w:r w:rsidRPr="0082026D">
              <w:rPr>
                <w:rFonts w:asciiTheme="minorEastAsia" w:eastAsiaTheme="minorEastAsia" w:hAnsiTheme="minorEastAsia"/>
              </w:rPr>
              <w:t>基础上，近5年（</w:t>
            </w:r>
            <w:r w:rsidRPr="0082026D">
              <w:rPr>
                <w:rFonts w:asciiTheme="minorEastAsia" w:eastAsiaTheme="minorEastAsia" w:hAnsiTheme="minorEastAsia"/>
                <w:u w:val="single"/>
              </w:rPr>
              <w:t xml:space="preserve"> </w:t>
            </w:r>
            <w:r w:rsidRPr="0082026D">
              <w:rPr>
                <w:rFonts w:asciiTheme="minorEastAsia" w:eastAsiaTheme="minorEastAsia" w:hAnsiTheme="minorEastAsia" w:hint="eastAsia"/>
                <w:u w:val="single"/>
              </w:rPr>
              <w:t>2</w:t>
            </w:r>
            <w:r>
              <w:rPr>
                <w:rFonts w:asciiTheme="minorEastAsia" w:eastAsiaTheme="minorEastAsia" w:hAnsiTheme="minorEastAsia" w:hint="eastAsia"/>
                <w:u w:val="single"/>
              </w:rPr>
              <w:t>014</w:t>
            </w:r>
            <w:r>
              <w:rPr>
                <w:rFonts w:asciiTheme="minorEastAsia" w:eastAsiaTheme="minorEastAsia" w:hAnsiTheme="minorEastAsia"/>
                <w:u w:val="single"/>
              </w:rPr>
              <w:t xml:space="preserve"> </w:t>
            </w:r>
            <w:r>
              <w:rPr>
                <w:rFonts w:asciiTheme="minorEastAsia" w:eastAsiaTheme="minorEastAsia" w:hAnsiTheme="minorEastAsia"/>
              </w:rPr>
              <w:t>年1月1日至今</w:t>
            </w:r>
            <w:r>
              <w:rPr>
                <w:rFonts w:asciiTheme="minorEastAsia" w:eastAsiaTheme="minorEastAsia" w:hAnsiTheme="minorEastAsia" w:hint="eastAsia"/>
              </w:rPr>
              <w:t>，以完工时间为准</w:t>
            </w:r>
            <w:r>
              <w:rPr>
                <w:rFonts w:asciiTheme="minorEastAsia" w:eastAsiaTheme="minorEastAsia" w:hAnsiTheme="minorEastAsia"/>
              </w:rPr>
              <w:t>）每增加合同金额</w:t>
            </w:r>
            <w:r>
              <w:rPr>
                <w:rFonts w:asciiTheme="minorEastAsia" w:eastAsiaTheme="minorEastAsia" w:hAnsiTheme="minorEastAsia"/>
                <w:u w:val="single"/>
              </w:rPr>
              <w:t>1</w:t>
            </w:r>
            <w:r>
              <w:rPr>
                <w:rFonts w:asciiTheme="minorEastAsia" w:eastAsiaTheme="minorEastAsia" w:hAnsiTheme="minorEastAsia" w:hint="eastAsia"/>
                <w:u w:val="single"/>
              </w:rPr>
              <w:t>00</w:t>
            </w:r>
            <w:r>
              <w:rPr>
                <w:rFonts w:asciiTheme="minorEastAsia" w:eastAsiaTheme="minorEastAsia" w:hAnsiTheme="minorEastAsia"/>
                <w:u w:val="single"/>
              </w:rPr>
              <w:t xml:space="preserve"> </w:t>
            </w:r>
            <w:r>
              <w:rPr>
                <w:rFonts w:asciiTheme="minorEastAsia" w:eastAsiaTheme="minorEastAsia" w:hAnsiTheme="minorEastAsia"/>
              </w:rPr>
              <w:t>万元的高速公路</w:t>
            </w:r>
            <w:r>
              <w:rPr>
                <w:rFonts w:asciiTheme="minorEastAsia" w:eastAsiaTheme="minorEastAsia" w:hAnsiTheme="minorEastAsia" w:hint="eastAsia"/>
              </w:rPr>
              <w:t>路面聚合物注浆养护</w:t>
            </w:r>
            <w:r>
              <w:rPr>
                <w:rFonts w:asciiTheme="minorEastAsia" w:eastAsiaTheme="minorEastAsia" w:hAnsiTheme="minorEastAsia"/>
              </w:rPr>
              <w:t>工程业绩加</w:t>
            </w:r>
            <w:r>
              <w:rPr>
                <w:rFonts w:asciiTheme="minorEastAsia" w:eastAsiaTheme="minorEastAsia" w:hAnsiTheme="minorEastAsia" w:hint="eastAsia"/>
              </w:rPr>
              <w:t>0.5</w:t>
            </w:r>
            <w:r>
              <w:rPr>
                <w:rFonts w:asciiTheme="minorEastAsia" w:eastAsiaTheme="minorEastAsia" w:hAnsiTheme="minorEastAsia"/>
              </w:rPr>
              <w:t>分，加满</w:t>
            </w:r>
            <w:r>
              <w:rPr>
                <w:rFonts w:asciiTheme="minorEastAsia" w:eastAsiaTheme="minorEastAsia" w:hAnsiTheme="minorEastAsia" w:hint="eastAsia"/>
              </w:rPr>
              <w:t>2</w:t>
            </w:r>
            <w:r>
              <w:rPr>
                <w:rFonts w:asciiTheme="minorEastAsia" w:eastAsiaTheme="minorEastAsia" w:hAnsiTheme="minorEastAsia"/>
              </w:rPr>
              <w:t>分为止。</w:t>
            </w:r>
          </w:p>
        </w:tc>
      </w:tr>
    </w:tbl>
    <w:p w:rsidR="00926B1A" w:rsidRDefault="00926B1A" w:rsidP="00926B1A"/>
    <w:p w:rsidR="00926B1A" w:rsidRDefault="00926B1A" w:rsidP="00926B1A">
      <w:r>
        <w:rPr>
          <w:rFonts w:hint="eastAsia"/>
        </w:rPr>
        <w:t>备注：业绩证明材料相关规定见投标人须知第</w:t>
      </w:r>
      <w:r>
        <w:rPr>
          <w:rFonts w:hint="eastAsia"/>
        </w:rPr>
        <w:t>3.5.3</w:t>
      </w:r>
      <w:r>
        <w:rPr>
          <w:rFonts w:hint="eastAsia"/>
        </w:rPr>
        <w:t>项。</w:t>
      </w: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pPr>
        <w:pStyle w:val="a0"/>
      </w:pPr>
    </w:p>
    <w:p w:rsidR="00926B1A" w:rsidRDefault="00926B1A" w:rsidP="00926B1A">
      <w:r>
        <w:rPr>
          <w:rFonts w:ascii="宋体" w:hAnsi="宋体" w:hint="eastAsia"/>
          <w:b/>
          <w:bCs/>
          <w:sz w:val="24"/>
        </w:rPr>
        <w:t>表C</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8"/>
        <w:gridCol w:w="1603"/>
        <w:gridCol w:w="6717"/>
      </w:tblGrid>
      <w:tr w:rsidR="00926B1A" w:rsidTr="002A5815">
        <w:tc>
          <w:tcPr>
            <w:tcW w:w="968" w:type="dxa"/>
            <w:tcBorders>
              <w:tl2br w:val="nil"/>
              <w:tr2bl w:val="nil"/>
            </w:tcBorders>
            <w:vAlign w:val="center"/>
          </w:tcPr>
          <w:p w:rsidR="00926B1A" w:rsidRDefault="00926B1A" w:rsidP="002A5815">
            <w:pPr>
              <w:jc w:val="center"/>
              <w:rPr>
                <w:rFonts w:ascii="黑体" w:eastAsia="黑体" w:hAnsi="黑体" w:cs="宋体"/>
                <w:szCs w:val="21"/>
              </w:rPr>
            </w:pPr>
            <w:r>
              <w:rPr>
                <w:rFonts w:ascii="黑体" w:eastAsia="黑体" w:hAnsi="黑体" w:hint="eastAsia"/>
                <w:sz w:val="22"/>
              </w:rPr>
              <w:t>条款号</w:t>
            </w:r>
          </w:p>
        </w:tc>
        <w:tc>
          <w:tcPr>
            <w:tcW w:w="1603" w:type="dxa"/>
            <w:tcBorders>
              <w:tl2br w:val="nil"/>
              <w:tr2bl w:val="nil"/>
            </w:tcBorders>
            <w:vAlign w:val="center"/>
          </w:tcPr>
          <w:p w:rsidR="00926B1A" w:rsidRDefault="00926B1A" w:rsidP="002A5815">
            <w:pPr>
              <w:jc w:val="center"/>
              <w:rPr>
                <w:rFonts w:ascii="黑体" w:eastAsia="黑体" w:hAnsi="黑体" w:cs="宋体"/>
                <w:szCs w:val="21"/>
              </w:rPr>
            </w:pPr>
            <w:r>
              <w:rPr>
                <w:rFonts w:ascii="黑体" w:eastAsia="黑体" w:hAnsi="黑体" w:hint="eastAsia"/>
                <w:sz w:val="22"/>
              </w:rPr>
              <w:t>条款内容</w:t>
            </w:r>
          </w:p>
        </w:tc>
        <w:tc>
          <w:tcPr>
            <w:tcW w:w="6717" w:type="dxa"/>
            <w:tcBorders>
              <w:tl2br w:val="nil"/>
              <w:tr2bl w:val="nil"/>
            </w:tcBorders>
            <w:vAlign w:val="center"/>
          </w:tcPr>
          <w:p w:rsidR="00926B1A" w:rsidRDefault="00926B1A" w:rsidP="002A5815">
            <w:pPr>
              <w:jc w:val="center"/>
              <w:rPr>
                <w:rFonts w:ascii="黑体" w:eastAsia="黑体" w:hAnsi="黑体" w:cs="宋体"/>
                <w:szCs w:val="21"/>
              </w:rPr>
            </w:pPr>
            <w:r>
              <w:rPr>
                <w:rFonts w:ascii="黑体" w:eastAsia="黑体" w:hAnsi="黑体" w:hint="eastAsia"/>
                <w:sz w:val="22"/>
              </w:rPr>
              <w:t>编列内容</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sz w:val="22"/>
              </w:rPr>
              <w:t>3.1</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第一个信封</w:t>
            </w:r>
            <w:r>
              <w:rPr>
                <w:rFonts w:hint="eastAsia"/>
                <w:sz w:val="22"/>
              </w:rPr>
              <w:t>初步评审</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zCs w:val="21"/>
              </w:rPr>
            </w:pPr>
            <w:r>
              <w:rPr>
                <w:rFonts w:hint="eastAsia"/>
                <w:sz w:val="22"/>
              </w:rPr>
              <w:t>评标委员会依据本章第</w:t>
            </w:r>
            <w:r>
              <w:rPr>
                <w:rFonts w:eastAsia="Times New Roman"/>
                <w:sz w:val="22"/>
              </w:rPr>
              <w:t>2.1</w:t>
            </w:r>
            <w:r>
              <w:rPr>
                <w:rFonts w:hint="eastAsia"/>
                <w:sz w:val="22"/>
              </w:rPr>
              <w:t>款规定的标准对投标文件第一个信封（商务及技术文件）进行初步评审。有一项不符合评审标准的，评标委员会应否决其投标。</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sz w:val="22"/>
              </w:rPr>
              <w:t>3.2</w:t>
            </w:r>
          </w:p>
        </w:tc>
        <w:tc>
          <w:tcPr>
            <w:tcW w:w="1603" w:type="dxa"/>
            <w:tcBorders>
              <w:tl2br w:val="nil"/>
              <w:tr2bl w:val="nil"/>
            </w:tcBorders>
            <w:vAlign w:val="center"/>
          </w:tcPr>
          <w:p w:rsidR="00926B1A" w:rsidRDefault="00926B1A" w:rsidP="002A5815">
            <w:pPr>
              <w:jc w:val="center"/>
              <w:rPr>
                <w:rFonts w:ascii="Calibri" w:hAnsi="Calibri" w:cs="宋体"/>
                <w:spacing w:val="-60"/>
                <w:szCs w:val="21"/>
              </w:rPr>
            </w:pPr>
            <w:r>
              <w:rPr>
                <w:rFonts w:ascii="宋体" w:hAnsi="宋体" w:hint="eastAsia"/>
                <w:sz w:val="22"/>
              </w:rPr>
              <w:t>第一个信封</w:t>
            </w:r>
            <w:r>
              <w:rPr>
                <w:rFonts w:hint="eastAsia"/>
                <w:sz w:val="22"/>
              </w:rPr>
              <w:t>详细评审</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zCs w:val="21"/>
              </w:rPr>
            </w:pPr>
            <w:r>
              <w:rPr>
                <w:rFonts w:hint="eastAsia"/>
                <w:sz w:val="22"/>
              </w:rPr>
              <w:t>评标委员会按本章第</w:t>
            </w:r>
            <w:r>
              <w:rPr>
                <w:sz w:val="22"/>
              </w:rPr>
              <w:t>2.2</w:t>
            </w:r>
            <w:r>
              <w:rPr>
                <w:rFonts w:ascii="宋体" w:hAnsi="宋体"/>
                <w:sz w:val="22"/>
              </w:rPr>
              <w:t>款规定的量化因素和分值进行打分，并计算出各投标人的商务和技术得分</w:t>
            </w:r>
            <w:r>
              <w:rPr>
                <w:rFonts w:ascii="宋体" w:hAnsi="宋体" w:hint="eastAsia"/>
                <w:sz w:val="22"/>
              </w:rPr>
              <w:t>。</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zCs w:val="21"/>
              </w:rPr>
            </w:pPr>
            <w:r>
              <w:rPr>
                <w:rFonts w:ascii="宋体" w:hAnsi="宋体" w:hint="eastAsia"/>
                <w:sz w:val="22"/>
              </w:rPr>
              <w:t>如通过第一个信封评审的有效投标不足</w:t>
            </w:r>
            <w:r>
              <w:rPr>
                <w:sz w:val="22"/>
              </w:rPr>
              <w:t>3</w:t>
            </w:r>
            <w:r>
              <w:rPr>
                <w:rFonts w:ascii="宋体" w:hAnsi="宋体" w:hint="eastAsia"/>
                <w:sz w:val="22"/>
              </w:rPr>
              <w:t>个，评标</w:t>
            </w:r>
            <w:r>
              <w:rPr>
                <w:rFonts w:hint="eastAsia"/>
                <w:sz w:val="22"/>
              </w:rPr>
              <w:t>委员会</w:t>
            </w:r>
            <w:r>
              <w:rPr>
                <w:rFonts w:ascii="宋体" w:hAnsi="宋体" w:hint="eastAsia"/>
                <w:sz w:val="22"/>
              </w:rPr>
              <w:t>应当对有效</w:t>
            </w:r>
            <w:r>
              <w:rPr>
                <w:rFonts w:hint="eastAsia"/>
                <w:sz w:val="22"/>
              </w:rPr>
              <w:t>投标是否仍具有</w:t>
            </w:r>
            <w:r>
              <w:rPr>
                <w:rFonts w:ascii="宋体" w:hAnsi="宋体" w:hint="eastAsia"/>
                <w:sz w:val="22"/>
              </w:rPr>
              <w:t>竞争性进行评审。评标</w:t>
            </w:r>
            <w:r>
              <w:rPr>
                <w:rFonts w:hint="eastAsia"/>
                <w:sz w:val="22"/>
              </w:rPr>
              <w:t>委员会一致认为</w:t>
            </w:r>
            <w:r>
              <w:rPr>
                <w:rFonts w:ascii="宋体" w:hAnsi="宋体" w:hint="eastAsia"/>
                <w:sz w:val="22"/>
              </w:rPr>
              <w:t>有效</w:t>
            </w:r>
            <w:proofErr w:type="gramStart"/>
            <w:r>
              <w:rPr>
                <w:rFonts w:ascii="宋体" w:hAnsi="宋体" w:hint="eastAsia"/>
                <w:sz w:val="22"/>
              </w:rPr>
              <w:t>投标仍</w:t>
            </w:r>
            <w:proofErr w:type="gramEnd"/>
            <w:r>
              <w:rPr>
                <w:rFonts w:ascii="宋体" w:hAnsi="宋体" w:hint="eastAsia"/>
                <w:sz w:val="22"/>
              </w:rPr>
              <w:t>具有竞争性的，应当继续按照规定的程序进行第二个信封报价文件评审，并</w:t>
            </w:r>
            <w:r>
              <w:rPr>
                <w:rFonts w:hint="eastAsia"/>
                <w:sz w:val="22"/>
              </w:rPr>
              <w:t>在评标报告中予以说明。</w:t>
            </w:r>
            <w:r>
              <w:rPr>
                <w:rFonts w:ascii="宋体" w:hAnsi="宋体" w:hint="eastAsia"/>
                <w:sz w:val="22"/>
              </w:rPr>
              <w:t>评标委员会</w:t>
            </w:r>
            <w:r>
              <w:rPr>
                <w:rFonts w:hint="eastAsia"/>
                <w:sz w:val="22"/>
              </w:rPr>
              <w:t>对</w:t>
            </w:r>
            <w:r>
              <w:rPr>
                <w:rFonts w:ascii="宋体" w:hAnsi="宋体" w:hint="eastAsia"/>
                <w:sz w:val="22"/>
              </w:rPr>
              <w:t>有效</w:t>
            </w:r>
            <w:r>
              <w:rPr>
                <w:rFonts w:hint="eastAsia"/>
                <w:sz w:val="22"/>
              </w:rPr>
              <w:t>投标是否</w:t>
            </w:r>
            <w:r>
              <w:rPr>
                <w:rFonts w:ascii="宋体" w:hAnsi="宋体" w:hint="eastAsia"/>
                <w:sz w:val="22"/>
              </w:rPr>
              <w:t>仍</w:t>
            </w:r>
            <w:r>
              <w:rPr>
                <w:rFonts w:hint="eastAsia"/>
                <w:sz w:val="22"/>
              </w:rPr>
              <w:t>具有竞争性无法达成一致意见的，应当否决全部投标。</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sz w:val="22"/>
              </w:rPr>
              <w:t>3.</w:t>
            </w:r>
            <w:r>
              <w:rPr>
                <w:rFonts w:ascii="宋体" w:hAnsi="宋体"/>
                <w:sz w:val="22"/>
              </w:rPr>
              <w:t>3</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第二个信封</w:t>
            </w:r>
            <w:r>
              <w:rPr>
                <w:rFonts w:hint="eastAsia"/>
                <w:sz w:val="22"/>
              </w:rPr>
              <w:t>开标</w:t>
            </w:r>
          </w:p>
        </w:tc>
        <w:tc>
          <w:tcPr>
            <w:tcW w:w="6717" w:type="dxa"/>
            <w:tcBorders>
              <w:tl2br w:val="nil"/>
              <w:tr2bl w:val="nil"/>
            </w:tcBorders>
            <w:vAlign w:val="center"/>
          </w:tcPr>
          <w:p w:rsidR="00926B1A" w:rsidRDefault="00926B1A" w:rsidP="002A5815">
            <w:pPr>
              <w:spacing w:line="273" w:lineRule="auto"/>
              <w:ind w:firstLineChars="100" w:firstLine="210"/>
              <w:rPr>
                <w:rFonts w:ascii="Calibri" w:hAnsi="Calibri" w:cs="宋体"/>
                <w:szCs w:val="21"/>
              </w:rPr>
            </w:pPr>
            <w:r>
              <w:rPr>
                <w:rFonts w:hint="eastAsia"/>
                <w:spacing w:val="-5"/>
                <w:sz w:val="22"/>
              </w:rPr>
              <w:t>第一个信封（商务及技术文件）评审结束后，招标人将按照</w:t>
            </w:r>
            <w:r>
              <w:rPr>
                <w:rFonts w:ascii="宋体" w:hAnsi="宋体" w:hint="eastAsia"/>
                <w:sz w:val="22"/>
              </w:rPr>
              <w:t>第二章“投标人须知”第</w:t>
            </w:r>
            <w:r>
              <w:rPr>
                <w:sz w:val="22"/>
              </w:rPr>
              <w:t>5.1</w:t>
            </w:r>
            <w:r>
              <w:rPr>
                <w:rFonts w:ascii="宋体" w:hAnsi="宋体" w:hint="eastAsia"/>
                <w:sz w:val="22"/>
              </w:rPr>
              <w:t>款规定的时间和地点对通过投标文件第一个</w:t>
            </w:r>
            <w:r>
              <w:rPr>
                <w:rFonts w:hint="eastAsia"/>
                <w:sz w:val="22"/>
              </w:rPr>
              <w:t>信封（商务及技术文件）评审的投标文件第二个信封（报价文件）进行开标。</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sz w:val="22"/>
              </w:rPr>
              <w:t>3.4</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第二个信封</w:t>
            </w:r>
            <w:r>
              <w:rPr>
                <w:rFonts w:hint="eastAsia"/>
                <w:sz w:val="22"/>
              </w:rPr>
              <w:t>初步评审</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pacing w:val="-5"/>
                <w:szCs w:val="21"/>
              </w:rPr>
            </w:pPr>
            <w:r>
              <w:rPr>
                <w:rFonts w:hint="eastAsia"/>
                <w:sz w:val="22"/>
              </w:rPr>
              <w:t>评标委员会依据本章第</w:t>
            </w:r>
            <w:r>
              <w:rPr>
                <w:sz w:val="22"/>
              </w:rPr>
              <w:t>2.1.1</w:t>
            </w:r>
            <w:r>
              <w:rPr>
                <w:rFonts w:ascii="宋体" w:hAnsi="宋体"/>
                <w:sz w:val="22"/>
              </w:rPr>
              <w:t>项、第</w:t>
            </w:r>
            <w:r>
              <w:rPr>
                <w:sz w:val="22"/>
              </w:rPr>
              <w:t>2.1.3</w:t>
            </w:r>
            <w:r>
              <w:rPr>
                <w:rFonts w:ascii="宋体" w:hAnsi="宋体"/>
                <w:sz w:val="22"/>
              </w:rPr>
              <w:t>项规定的评审标准对投标文件第二个信封（报价文件）进行初步评审。有一项不符合评审标准的，评标委员会应否决其投标。</w:t>
            </w:r>
          </w:p>
        </w:tc>
      </w:tr>
      <w:tr w:rsidR="00926B1A" w:rsidTr="002A5815">
        <w:tc>
          <w:tcPr>
            <w:tcW w:w="968" w:type="dxa"/>
            <w:tcBorders>
              <w:tl2br w:val="nil"/>
              <w:tr2bl w:val="nil"/>
            </w:tcBorders>
            <w:vAlign w:val="center"/>
          </w:tcPr>
          <w:p w:rsidR="00926B1A" w:rsidRDefault="00926B1A" w:rsidP="002A5815">
            <w:pPr>
              <w:jc w:val="center"/>
              <w:rPr>
                <w:rFonts w:ascii="宋体" w:hAnsi="宋体"/>
                <w:sz w:val="22"/>
              </w:rPr>
            </w:pPr>
            <w:r>
              <w:rPr>
                <w:rFonts w:asciiTheme="minorEastAsia" w:eastAsiaTheme="minorEastAsia" w:hAnsiTheme="minorEastAsia"/>
              </w:rPr>
              <w:t>3.5</w:t>
            </w:r>
          </w:p>
        </w:tc>
        <w:tc>
          <w:tcPr>
            <w:tcW w:w="1603" w:type="dxa"/>
            <w:tcBorders>
              <w:tl2br w:val="nil"/>
              <w:tr2bl w:val="nil"/>
            </w:tcBorders>
            <w:vAlign w:val="center"/>
          </w:tcPr>
          <w:p w:rsidR="00926B1A" w:rsidRDefault="00926B1A" w:rsidP="002A5815">
            <w:pPr>
              <w:jc w:val="center"/>
              <w:rPr>
                <w:rFonts w:ascii="宋体" w:hAnsi="宋体"/>
                <w:sz w:val="22"/>
              </w:rPr>
            </w:pPr>
            <w:r>
              <w:rPr>
                <w:rFonts w:asciiTheme="minorEastAsia" w:eastAsiaTheme="minorEastAsia" w:hAnsiTheme="minorEastAsia"/>
              </w:rPr>
              <w:t>第二个信封详细评审</w:t>
            </w:r>
          </w:p>
        </w:tc>
        <w:tc>
          <w:tcPr>
            <w:tcW w:w="6717" w:type="dxa"/>
            <w:tcBorders>
              <w:tl2br w:val="nil"/>
              <w:tr2bl w:val="nil"/>
            </w:tcBorders>
            <w:vAlign w:val="center"/>
          </w:tcPr>
          <w:p w:rsidR="00926B1A" w:rsidRDefault="00926B1A" w:rsidP="002A5815">
            <w:pPr>
              <w:jc w:val="left"/>
              <w:rPr>
                <w:rFonts w:asciiTheme="minorEastAsia" w:eastAsiaTheme="minorEastAsia" w:hAnsiTheme="minorEastAsia"/>
              </w:rPr>
            </w:pPr>
            <w:r>
              <w:rPr>
                <w:rFonts w:asciiTheme="minorEastAsia" w:eastAsiaTheme="minorEastAsia" w:hAnsiTheme="minorEastAsia"/>
              </w:rPr>
              <w:t>评标委员会按本章第2.2.4（3）目规定的评审因素和分值对投标报价计算出得分C。</w:t>
            </w:r>
          </w:p>
          <w:p w:rsidR="00926B1A" w:rsidRDefault="00926B1A" w:rsidP="002A5815">
            <w:pPr>
              <w:jc w:val="left"/>
              <w:rPr>
                <w:sz w:val="22"/>
              </w:rPr>
            </w:pPr>
            <w:r>
              <w:rPr>
                <w:rFonts w:asciiTheme="minorEastAsia" w:eastAsiaTheme="minorEastAsia" w:hAnsiTheme="minorEastAsia"/>
              </w:rPr>
              <w:t>投标人得分=投标人的商务和技术得分+C</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有效投标不足</w:t>
            </w:r>
            <w:r>
              <w:rPr>
                <w:sz w:val="22"/>
              </w:rPr>
              <w:t>3</w:t>
            </w:r>
            <w:r>
              <w:rPr>
                <w:rFonts w:ascii="宋体" w:hAnsi="宋体" w:hint="eastAsia"/>
                <w:sz w:val="22"/>
              </w:rPr>
              <w:t>个的情况</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zCs w:val="21"/>
              </w:rPr>
            </w:pPr>
            <w:r>
              <w:rPr>
                <w:rFonts w:ascii="宋体" w:hAnsi="宋体" w:hint="eastAsia"/>
                <w:sz w:val="22"/>
              </w:rPr>
              <w:t>对于通过第一个信封评审的有效</w:t>
            </w:r>
            <w:r>
              <w:rPr>
                <w:rFonts w:hint="eastAsia"/>
                <w:sz w:val="22"/>
              </w:rPr>
              <w:t>投标</w:t>
            </w:r>
            <w:r>
              <w:rPr>
                <w:rFonts w:ascii="宋体" w:hAnsi="宋体" w:hint="eastAsia"/>
                <w:sz w:val="22"/>
              </w:rPr>
              <w:t>不足</w:t>
            </w:r>
            <w:r>
              <w:rPr>
                <w:sz w:val="22"/>
              </w:rPr>
              <w:t>3</w:t>
            </w:r>
            <w:r>
              <w:rPr>
                <w:rFonts w:ascii="宋体" w:hAnsi="宋体" w:hint="eastAsia"/>
                <w:sz w:val="22"/>
              </w:rPr>
              <w:t>个且评标委员会未否决全部投标的第二个信封报价文件，评标委员会在进行评审时应当对有效</w:t>
            </w:r>
            <w:r>
              <w:rPr>
                <w:rFonts w:hint="eastAsia"/>
                <w:sz w:val="22"/>
              </w:rPr>
              <w:t>投标是否仍具有</w:t>
            </w:r>
            <w:r>
              <w:rPr>
                <w:rFonts w:ascii="宋体" w:hAnsi="宋体" w:hint="eastAsia"/>
                <w:sz w:val="22"/>
              </w:rPr>
              <w:t>竞争性进行评审，并有权否决全部投标；评标委员会未在报价文件评审时否决全部投标的，应当在评标报告中阐明理由。</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sz w:val="22"/>
              </w:rPr>
              <w:t>3.6</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hint="eastAsia"/>
                <w:sz w:val="22"/>
              </w:rPr>
              <w:t>投标文件相关信息的核查</w:t>
            </w:r>
          </w:p>
        </w:tc>
        <w:tc>
          <w:tcPr>
            <w:tcW w:w="6717" w:type="dxa"/>
            <w:tcBorders>
              <w:tl2br w:val="nil"/>
              <w:tr2bl w:val="nil"/>
            </w:tcBorders>
            <w:vAlign w:val="center"/>
          </w:tcPr>
          <w:p w:rsidR="00926B1A" w:rsidRDefault="00926B1A" w:rsidP="002A5815">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招标文件规定对</w:t>
            </w:r>
            <w:r>
              <w:rPr>
                <w:rFonts w:hint="eastAsia"/>
                <w:sz w:val="22"/>
              </w:rPr>
              <w:t>投标文件相关信息</w:t>
            </w:r>
            <w:r>
              <w:rPr>
                <w:rFonts w:ascii="宋体" w:hAnsi="宋体" w:hint="eastAsia"/>
                <w:sz w:val="22"/>
              </w:rPr>
              <w:t>进行</w:t>
            </w:r>
            <w:r>
              <w:rPr>
                <w:rFonts w:hint="eastAsia"/>
                <w:sz w:val="22"/>
              </w:rPr>
              <w:t>核查</w:t>
            </w:r>
            <w:r>
              <w:rPr>
                <w:rFonts w:ascii="宋体" w:hAnsi="宋体" w:hint="eastAsia"/>
                <w:sz w:val="22"/>
              </w:rPr>
              <w:t>。</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sz w:val="22"/>
              </w:rPr>
              <w:t>3.7</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hint="eastAsia"/>
                <w:sz w:val="22"/>
              </w:rPr>
              <w:t>投标文件的澄清和说明</w:t>
            </w:r>
          </w:p>
        </w:tc>
        <w:tc>
          <w:tcPr>
            <w:tcW w:w="6717" w:type="dxa"/>
            <w:tcBorders>
              <w:tl2br w:val="nil"/>
              <w:tr2bl w:val="nil"/>
            </w:tcBorders>
            <w:vAlign w:val="center"/>
          </w:tcPr>
          <w:p w:rsidR="00926B1A" w:rsidRDefault="00926B1A" w:rsidP="002A5815">
            <w:pPr>
              <w:spacing w:line="271" w:lineRule="auto"/>
              <w:ind w:firstLineChars="100" w:firstLine="220"/>
              <w:rPr>
                <w:rFonts w:ascii="Calibri" w:hAnsi="Calibri" w:cs="宋体"/>
                <w:szCs w:val="21"/>
              </w:rPr>
            </w:pPr>
            <w:r>
              <w:rPr>
                <w:rFonts w:hint="eastAsia"/>
                <w:sz w:val="22"/>
              </w:rPr>
              <w:t>评标委员会按</w:t>
            </w:r>
            <w:r>
              <w:rPr>
                <w:rFonts w:ascii="宋体" w:hAnsi="宋体" w:hint="eastAsia"/>
                <w:sz w:val="22"/>
              </w:rPr>
              <w:t>招标文件规定要求投标人对</w:t>
            </w:r>
            <w:r>
              <w:rPr>
                <w:rFonts w:hint="eastAsia"/>
                <w:sz w:val="22"/>
              </w:rPr>
              <w:t>投标文件</w:t>
            </w:r>
            <w:r>
              <w:rPr>
                <w:rFonts w:ascii="宋体" w:hAnsi="宋体" w:hint="eastAsia"/>
                <w:sz w:val="22"/>
              </w:rPr>
              <w:t>进行</w:t>
            </w:r>
            <w:r>
              <w:rPr>
                <w:rFonts w:hint="eastAsia"/>
                <w:sz w:val="22"/>
              </w:rPr>
              <w:t>澄清和说明</w:t>
            </w:r>
            <w:r>
              <w:rPr>
                <w:rFonts w:ascii="宋体" w:hAnsi="宋体" w:hint="eastAsia"/>
                <w:sz w:val="22"/>
              </w:rPr>
              <w:t>。</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sz w:val="22"/>
              </w:rPr>
              <w:t>3.8</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不得否决投标的情形</w:t>
            </w:r>
          </w:p>
        </w:tc>
        <w:tc>
          <w:tcPr>
            <w:tcW w:w="6717" w:type="dxa"/>
            <w:tcBorders>
              <w:tl2br w:val="nil"/>
              <w:tr2bl w:val="nil"/>
            </w:tcBorders>
            <w:vAlign w:val="center"/>
          </w:tcPr>
          <w:p w:rsidR="00926B1A" w:rsidRDefault="00926B1A" w:rsidP="002A5815">
            <w:pPr>
              <w:spacing w:line="273" w:lineRule="auto"/>
              <w:ind w:firstLineChars="100" w:firstLine="220"/>
              <w:rPr>
                <w:rFonts w:ascii="Calibri" w:hAnsi="Calibri" w:cs="宋体"/>
                <w:szCs w:val="21"/>
              </w:rPr>
            </w:pPr>
            <w:r>
              <w:rPr>
                <w:rFonts w:ascii="宋体" w:hAnsi="宋体" w:hint="eastAsia"/>
                <w:sz w:val="22"/>
              </w:rPr>
              <w:t>投标文件存在第二章“投标人须知”第</w:t>
            </w:r>
            <w:r>
              <w:rPr>
                <w:rFonts w:ascii="宋体" w:hAnsi="宋体"/>
                <w:sz w:val="22"/>
              </w:rPr>
              <w:t>1.12.3项所列情形，均视为细微偏差，评标委员会不得否决投标人的投标，应按照第二章“投标人须知”第1.12.4项规定的原则处理。</w:t>
            </w:r>
          </w:p>
        </w:tc>
      </w:tr>
      <w:tr w:rsidR="00926B1A" w:rsidTr="002A5815">
        <w:tc>
          <w:tcPr>
            <w:tcW w:w="968" w:type="dxa"/>
            <w:tcBorders>
              <w:tl2br w:val="nil"/>
              <w:tr2bl w:val="nil"/>
            </w:tcBorders>
            <w:vAlign w:val="center"/>
          </w:tcPr>
          <w:p w:rsidR="00926B1A" w:rsidRDefault="00926B1A" w:rsidP="002A5815">
            <w:pPr>
              <w:spacing w:line="440" w:lineRule="exact"/>
              <w:jc w:val="center"/>
              <w:rPr>
                <w:rFonts w:ascii="Calibri" w:hAnsi="Calibri" w:cs="宋体"/>
                <w:szCs w:val="21"/>
              </w:rPr>
            </w:pPr>
            <w:r>
              <w:rPr>
                <w:rFonts w:ascii="宋体" w:hAnsi="宋体" w:cs="宋体" w:hint="eastAsia"/>
                <w:sz w:val="22"/>
              </w:rPr>
              <w:t>3.9</w:t>
            </w:r>
          </w:p>
        </w:tc>
        <w:tc>
          <w:tcPr>
            <w:tcW w:w="1603" w:type="dxa"/>
            <w:tcBorders>
              <w:tl2br w:val="nil"/>
              <w:tr2bl w:val="nil"/>
            </w:tcBorders>
            <w:vAlign w:val="center"/>
          </w:tcPr>
          <w:p w:rsidR="00926B1A" w:rsidRDefault="00926B1A" w:rsidP="002A5815">
            <w:pPr>
              <w:jc w:val="center"/>
              <w:rPr>
                <w:rFonts w:ascii="Calibri" w:hAnsi="Calibri" w:cs="宋体"/>
                <w:szCs w:val="21"/>
              </w:rPr>
            </w:pPr>
            <w:r>
              <w:rPr>
                <w:rFonts w:ascii="宋体" w:hAnsi="宋体" w:hint="eastAsia"/>
                <w:sz w:val="22"/>
              </w:rPr>
              <w:t>评标结果</w:t>
            </w:r>
          </w:p>
        </w:tc>
        <w:tc>
          <w:tcPr>
            <w:tcW w:w="6717" w:type="dxa"/>
            <w:tcBorders>
              <w:tl2br w:val="nil"/>
              <w:tr2bl w:val="nil"/>
            </w:tcBorders>
            <w:vAlign w:val="center"/>
          </w:tcPr>
          <w:p w:rsidR="00926B1A" w:rsidRDefault="00926B1A" w:rsidP="002A5815">
            <w:pPr>
              <w:spacing w:line="271" w:lineRule="auto"/>
              <w:ind w:firstLineChars="100" w:firstLine="220"/>
              <w:rPr>
                <w:rFonts w:ascii="Calibri" w:hAnsi="Calibri" w:cs="宋体"/>
                <w:szCs w:val="21"/>
              </w:rPr>
            </w:pPr>
            <w:r>
              <w:rPr>
                <w:rFonts w:hint="eastAsia"/>
                <w:sz w:val="22"/>
              </w:rPr>
              <w:t>评标委员会按照</w:t>
            </w:r>
            <w:r>
              <w:rPr>
                <w:rFonts w:ascii="宋体" w:hAnsi="宋体" w:hint="eastAsia"/>
                <w:sz w:val="22"/>
              </w:rPr>
              <w:t>评标办法前附表第</w:t>
            </w:r>
            <w:r>
              <w:rPr>
                <w:sz w:val="22"/>
              </w:rPr>
              <w:t>1</w:t>
            </w:r>
            <w:r>
              <w:rPr>
                <w:rFonts w:ascii="宋体" w:hAnsi="宋体" w:hint="eastAsia"/>
                <w:sz w:val="22"/>
              </w:rPr>
              <w:t>条规定</w:t>
            </w:r>
            <w:r>
              <w:rPr>
                <w:rFonts w:hint="eastAsia"/>
                <w:sz w:val="22"/>
              </w:rPr>
              <w:t>的</w:t>
            </w:r>
            <w:r>
              <w:rPr>
                <w:rFonts w:ascii="宋体" w:hAnsi="宋体" w:hint="eastAsia"/>
                <w:sz w:val="22"/>
              </w:rPr>
              <w:t>优先次序</w:t>
            </w:r>
            <w:r>
              <w:rPr>
                <w:rFonts w:hint="eastAsia"/>
                <w:sz w:val="22"/>
              </w:rPr>
              <w:t>推荐中标候选人</w:t>
            </w:r>
            <w:r>
              <w:rPr>
                <w:rFonts w:ascii="宋体" w:hAnsi="宋体" w:hint="eastAsia"/>
                <w:sz w:val="22"/>
              </w:rPr>
              <w:t>，并提交评标报告。</w:t>
            </w:r>
          </w:p>
        </w:tc>
      </w:tr>
      <w:tr w:rsidR="00926B1A" w:rsidTr="002A5815">
        <w:tc>
          <w:tcPr>
            <w:tcW w:w="9288" w:type="dxa"/>
            <w:gridSpan w:val="3"/>
            <w:tcBorders>
              <w:tl2br w:val="nil"/>
              <w:tr2bl w:val="nil"/>
            </w:tcBorders>
            <w:vAlign w:val="center"/>
          </w:tcPr>
          <w:p w:rsidR="00926B1A" w:rsidRDefault="00926B1A" w:rsidP="002A5815">
            <w:pPr>
              <w:rPr>
                <w:rFonts w:ascii="Calibri" w:hAnsi="Calibri" w:cs="宋体"/>
                <w:szCs w:val="21"/>
              </w:rPr>
            </w:pPr>
            <w:r>
              <w:rPr>
                <w:rFonts w:ascii="宋体" w:hAnsi="宋体" w:hint="eastAsia"/>
                <w:sz w:val="22"/>
              </w:rPr>
              <w:t>需要补充的其他内容：</w:t>
            </w:r>
          </w:p>
        </w:tc>
      </w:tr>
      <w:tr w:rsidR="00926B1A" w:rsidTr="002A5815">
        <w:tc>
          <w:tcPr>
            <w:tcW w:w="9288" w:type="dxa"/>
            <w:gridSpan w:val="3"/>
            <w:tcBorders>
              <w:tl2br w:val="nil"/>
              <w:tr2bl w:val="nil"/>
            </w:tcBorders>
            <w:vAlign w:val="center"/>
          </w:tcPr>
          <w:p w:rsidR="00926B1A" w:rsidRDefault="00926B1A" w:rsidP="002A5815">
            <w:pPr>
              <w:rPr>
                <w:rFonts w:ascii="宋体" w:hAnsi="宋体" w:cs="宋体"/>
                <w:sz w:val="22"/>
                <w:szCs w:val="21"/>
              </w:rPr>
            </w:pPr>
            <w:r>
              <w:rPr>
                <w:rFonts w:ascii="宋体" w:hAnsi="宋体" w:hint="eastAsia"/>
                <w:sz w:val="22"/>
              </w:rPr>
              <w:t xml:space="preserve">    </w:t>
            </w:r>
            <w:r>
              <w:rPr>
                <w:rFonts w:ascii="宋体" w:hAnsi="宋体"/>
                <w:sz w:val="22"/>
              </w:rPr>
              <w:t>1、本办法没有列明的因素和标准不得作为评标的依据。</w:t>
            </w:r>
          </w:p>
          <w:p w:rsidR="00926B1A" w:rsidRDefault="00926B1A" w:rsidP="002A5815">
            <w:pPr>
              <w:spacing w:line="276" w:lineRule="auto"/>
              <w:ind w:firstLineChars="200" w:firstLine="440"/>
              <w:rPr>
                <w:sz w:val="22"/>
                <w:szCs w:val="22"/>
              </w:rPr>
            </w:pPr>
            <w:r>
              <w:rPr>
                <w:sz w:val="22"/>
                <w:szCs w:val="22"/>
              </w:rPr>
              <w:t>2</w:t>
            </w:r>
            <w:r>
              <w:rPr>
                <w:sz w:val="22"/>
                <w:szCs w:val="22"/>
              </w:rPr>
              <w:t>、各评分因素（评标价、获奖和信用评价评分项除外）得分一般不低于其权重分值的</w:t>
            </w:r>
            <w:r>
              <w:rPr>
                <w:sz w:val="22"/>
                <w:szCs w:val="22"/>
              </w:rPr>
              <w:t>60%</w:t>
            </w:r>
            <w:r>
              <w:rPr>
                <w:sz w:val="22"/>
                <w:szCs w:val="22"/>
              </w:rPr>
              <w:t>，且各评分因素得分应以评标委员会各成员的打分平均值确定，评标委员会成员总数为七人及以</w:t>
            </w:r>
            <w:r>
              <w:rPr>
                <w:sz w:val="22"/>
                <w:szCs w:val="22"/>
              </w:rPr>
              <w:lastRenderedPageBreak/>
              <w:t>上时，该平均值以去掉一个最高分和一个最低分后计算。评标委员会成员对某一项评分因素的评分低于权重分值</w:t>
            </w:r>
            <w:r>
              <w:rPr>
                <w:sz w:val="22"/>
                <w:szCs w:val="22"/>
              </w:rPr>
              <w:t>60%</w:t>
            </w:r>
            <w:r>
              <w:rPr>
                <w:sz w:val="22"/>
                <w:szCs w:val="22"/>
              </w:rPr>
              <w:t>的，应在评标报告中</w:t>
            </w:r>
            <w:proofErr w:type="gramStart"/>
            <w:r>
              <w:rPr>
                <w:sz w:val="22"/>
                <w:szCs w:val="22"/>
              </w:rPr>
              <w:t>作出</w:t>
            </w:r>
            <w:proofErr w:type="gramEnd"/>
            <w:r>
              <w:rPr>
                <w:sz w:val="22"/>
                <w:szCs w:val="22"/>
              </w:rPr>
              <w:t>说明。</w:t>
            </w:r>
          </w:p>
          <w:p w:rsidR="00926B1A" w:rsidRDefault="00926B1A" w:rsidP="002A5815">
            <w:pPr>
              <w:rPr>
                <w:rFonts w:ascii="Calibri" w:hAnsi="宋体" w:cs="宋体"/>
                <w:szCs w:val="21"/>
              </w:rPr>
            </w:pPr>
          </w:p>
        </w:tc>
      </w:tr>
    </w:tbl>
    <w:p w:rsidR="00926B1A" w:rsidRDefault="00926B1A" w:rsidP="00926B1A"/>
    <w:p w:rsidR="00926B1A" w:rsidRDefault="00926B1A" w:rsidP="00926B1A">
      <w:pPr>
        <w:pStyle w:val="a0"/>
      </w:pPr>
    </w:p>
    <w:p w:rsidR="00926B1A" w:rsidRDefault="00926B1A" w:rsidP="00926B1A">
      <w:pPr>
        <w:spacing w:line="360" w:lineRule="auto"/>
        <w:jc w:val="left"/>
        <w:rPr>
          <w:rFonts w:ascii="宋体" w:hAnsi="宋体" w:cs="宋体"/>
          <w:sz w:val="28"/>
          <w:szCs w:val="28"/>
        </w:rPr>
        <w:sectPr w:rsidR="00926B1A">
          <w:footnotePr>
            <w:numFmt w:val="decimalEnclosedCircleChinese"/>
            <w:numRestart w:val="eachPage"/>
          </w:footnotePr>
          <w:pgSz w:w="11906" w:h="16838"/>
          <w:pgMar w:top="1417" w:right="1417" w:bottom="1417" w:left="1417" w:header="851" w:footer="992" w:gutter="0"/>
          <w:cols w:space="0"/>
          <w:docGrid w:type="lines" w:linePitch="312"/>
        </w:sectPr>
      </w:pPr>
    </w:p>
    <w:p w:rsidR="00926B1A" w:rsidRDefault="00926B1A" w:rsidP="00926B1A">
      <w:pPr>
        <w:spacing w:line="360" w:lineRule="auto"/>
        <w:jc w:val="left"/>
        <w:rPr>
          <w:rFonts w:ascii="宋体" w:hAnsi="宋体" w:cs="宋体"/>
          <w:sz w:val="28"/>
          <w:szCs w:val="28"/>
        </w:rPr>
      </w:pPr>
      <w:r>
        <w:rPr>
          <w:rFonts w:ascii="宋体" w:hAnsi="宋体" w:cs="宋体" w:hint="eastAsia"/>
          <w:sz w:val="28"/>
          <w:szCs w:val="28"/>
        </w:rPr>
        <w:lastRenderedPageBreak/>
        <w:t>评标办法正文</w:t>
      </w:r>
    </w:p>
    <w:p w:rsidR="00926B1A" w:rsidRDefault="00926B1A" w:rsidP="00926B1A">
      <w:pPr>
        <w:spacing w:line="360" w:lineRule="auto"/>
        <w:rPr>
          <w:rFonts w:ascii="宋体" w:hAnsi="宋体" w:cs="宋体"/>
          <w:sz w:val="28"/>
          <w:szCs w:val="28"/>
        </w:rPr>
      </w:pPr>
      <w:r>
        <w:rPr>
          <w:rFonts w:ascii="宋体" w:hAnsi="宋体" w:cs="宋体" w:hint="eastAsia"/>
          <w:sz w:val="28"/>
          <w:szCs w:val="28"/>
        </w:rPr>
        <w:t>1. 评标方法</w:t>
      </w:r>
    </w:p>
    <w:p w:rsidR="00926B1A" w:rsidRDefault="00926B1A" w:rsidP="00926B1A">
      <w:pPr>
        <w:spacing w:line="360" w:lineRule="auto"/>
        <w:ind w:firstLineChars="342" w:firstLine="718"/>
        <w:rPr>
          <w:rFonts w:ascii="宋体" w:hAnsi="宋体" w:cs="宋体"/>
        </w:rPr>
      </w:pPr>
      <w:r>
        <w:rPr>
          <w:rFonts w:ascii="宋体" w:hAnsi="宋体" w:cs="宋体" w:hint="eastAsia"/>
        </w:rPr>
        <w:t>本次评标采用综合评分法。评标委员会对满足招标文件实质性要求的投标文件， 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926B1A" w:rsidRDefault="00926B1A" w:rsidP="00926B1A">
      <w:pPr>
        <w:numPr>
          <w:ilvl w:val="0"/>
          <w:numId w:val="1"/>
        </w:numPr>
        <w:spacing w:line="360" w:lineRule="auto"/>
        <w:rPr>
          <w:rFonts w:ascii="宋体" w:hAnsi="宋体" w:cs="宋体"/>
          <w:sz w:val="28"/>
          <w:szCs w:val="28"/>
        </w:rPr>
      </w:pPr>
      <w:r>
        <w:rPr>
          <w:rFonts w:ascii="宋体" w:hAnsi="宋体" w:cs="宋体" w:hint="eastAsia"/>
          <w:sz w:val="28"/>
          <w:szCs w:val="28"/>
        </w:rPr>
        <w:t>评审标准</w:t>
      </w:r>
    </w:p>
    <w:p w:rsidR="00926B1A" w:rsidRDefault="00926B1A" w:rsidP="00926B1A">
      <w:pPr>
        <w:pStyle w:val="10"/>
        <w:spacing w:beforeLines="50" w:afterLines="50" w:line="360" w:lineRule="auto"/>
        <w:rPr>
          <w:rFonts w:ascii="宋体" w:hAnsi="宋体" w:cs="宋体"/>
          <w:sz w:val="22"/>
          <w:szCs w:val="28"/>
        </w:rPr>
      </w:pPr>
      <w:r>
        <w:rPr>
          <w:rFonts w:ascii="宋体" w:hAnsi="宋体" w:cs="宋体" w:hint="eastAsia"/>
          <w:sz w:val="22"/>
          <w:szCs w:val="28"/>
        </w:rPr>
        <w:t>2.1 初步评审标准</w:t>
      </w:r>
    </w:p>
    <w:p w:rsidR="00926B1A" w:rsidRDefault="00926B1A" w:rsidP="00926B1A">
      <w:pPr>
        <w:spacing w:line="360" w:lineRule="auto"/>
        <w:ind w:firstLineChars="200" w:firstLine="420"/>
        <w:rPr>
          <w:rFonts w:ascii="宋体" w:hAnsi="宋体" w:cs="宋体"/>
        </w:rPr>
      </w:pPr>
      <w:r>
        <w:rPr>
          <w:rFonts w:ascii="宋体" w:hAnsi="宋体" w:cs="宋体" w:hint="eastAsia"/>
        </w:rPr>
        <w:t>2.1.1 形式评审标准：见评标办法前附表。</w:t>
      </w:r>
    </w:p>
    <w:p w:rsidR="00926B1A" w:rsidRDefault="00926B1A" w:rsidP="00926B1A">
      <w:pPr>
        <w:spacing w:line="360" w:lineRule="auto"/>
        <w:ind w:firstLineChars="200" w:firstLine="420"/>
        <w:rPr>
          <w:rFonts w:ascii="宋体" w:hAnsi="宋体" w:cs="宋体"/>
        </w:rPr>
      </w:pPr>
      <w:r>
        <w:rPr>
          <w:rFonts w:ascii="宋体" w:hAnsi="宋体" w:cs="宋体" w:hint="eastAsia"/>
        </w:rPr>
        <w:t>2.1.2 资格评审标准：见评标办法前附表。</w:t>
      </w:r>
    </w:p>
    <w:p w:rsidR="00926B1A" w:rsidRDefault="00926B1A" w:rsidP="00926B1A">
      <w:pPr>
        <w:spacing w:line="360" w:lineRule="auto"/>
        <w:ind w:firstLineChars="200" w:firstLine="420"/>
        <w:rPr>
          <w:rFonts w:ascii="宋体" w:hAnsi="宋体" w:cs="宋体"/>
        </w:rPr>
      </w:pPr>
      <w:r>
        <w:rPr>
          <w:rFonts w:ascii="宋体" w:hAnsi="宋体" w:cs="宋体" w:hint="eastAsia"/>
        </w:rPr>
        <w:t>2.1.3 响应性评审标准：见评标办法前附表。</w:t>
      </w:r>
    </w:p>
    <w:p w:rsidR="00926B1A" w:rsidRDefault="00926B1A" w:rsidP="00926B1A">
      <w:pPr>
        <w:pStyle w:val="10"/>
        <w:spacing w:beforeLines="50" w:afterLines="50" w:line="360" w:lineRule="auto"/>
        <w:rPr>
          <w:rFonts w:ascii="宋体" w:hAnsi="宋体" w:cs="宋体"/>
          <w:sz w:val="24"/>
        </w:rPr>
      </w:pPr>
      <w:r>
        <w:rPr>
          <w:rFonts w:ascii="宋体" w:hAnsi="宋体" w:cs="宋体" w:hint="eastAsia"/>
          <w:sz w:val="24"/>
        </w:rPr>
        <w:t>2.2 分值构成与评分标准</w:t>
      </w:r>
    </w:p>
    <w:p w:rsidR="00926B1A" w:rsidRDefault="00926B1A" w:rsidP="00926B1A">
      <w:pPr>
        <w:spacing w:line="360" w:lineRule="auto"/>
        <w:ind w:firstLineChars="200" w:firstLine="420"/>
        <w:rPr>
          <w:rFonts w:ascii="宋体" w:hAnsi="宋体" w:cs="宋体"/>
        </w:rPr>
      </w:pPr>
      <w:r>
        <w:rPr>
          <w:rFonts w:ascii="宋体" w:hAnsi="宋体" w:cs="宋体" w:hint="eastAsia"/>
        </w:rPr>
        <w:t>2.2.1 分值构成</w:t>
      </w:r>
    </w:p>
    <w:p w:rsidR="00926B1A" w:rsidRDefault="00926B1A" w:rsidP="00926B1A">
      <w:pPr>
        <w:spacing w:line="360" w:lineRule="auto"/>
        <w:ind w:firstLineChars="342" w:firstLine="718"/>
        <w:rPr>
          <w:rFonts w:ascii="宋体" w:hAnsi="宋体" w:cs="宋体"/>
        </w:rPr>
      </w:pPr>
      <w:r>
        <w:rPr>
          <w:rFonts w:ascii="宋体" w:hAnsi="宋体" w:cs="宋体" w:hint="eastAsia"/>
        </w:rPr>
        <w:t>（1）施工组织设计：见评标办法前附表；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（2）主要人员：见评标办法前附表；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（3）投标报价：见评标办法前附表；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（4）其他评分因素：见评标办法前附表。</w:t>
      </w:r>
    </w:p>
    <w:p w:rsidR="00926B1A" w:rsidRDefault="00926B1A" w:rsidP="00926B1A">
      <w:pPr>
        <w:spacing w:line="360" w:lineRule="auto"/>
        <w:ind w:firstLineChars="200" w:firstLine="420"/>
        <w:rPr>
          <w:rFonts w:ascii="宋体" w:hAnsi="宋体" w:cs="宋体"/>
        </w:rPr>
      </w:pPr>
      <w:r>
        <w:rPr>
          <w:rFonts w:ascii="宋体" w:hAnsi="宋体" w:cs="宋体" w:hint="eastAsia"/>
        </w:rPr>
        <w:t>2.2.2 评标基准价计算</w:t>
      </w:r>
    </w:p>
    <w:p w:rsidR="00926B1A" w:rsidRDefault="00926B1A" w:rsidP="00926B1A">
      <w:pPr>
        <w:spacing w:line="360" w:lineRule="auto"/>
        <w:ind w:firstLineChars="400" w:firstLine="840"/>
        <w:rPr>
          <w:rFonts w:ascii="宋体" w:hAnsi="宋体" w:cs="宋体"/>
        </w:rPr>
      </w:pPr>
      <w:r>
        <w:rPr>
          <w:rFonts w:ascii="宋体" w:hAnsi="宋体" w:cs="宋体" w:hint="eastAsia"/>
        </w:rPr>
        <w:t>评标基准价计算方法：见评标办法前附表。</w:t>
      </w:r>
    </w:p>
    <w:p w:rsidR="00926B1A" w:rsidRDefault="00926B1A" w:rsidP="00926B1A">
      <w:pPr>
        <w:spacing w:line="360" w:lineRule="auto"/>
        <w:ind w:firstLineChars="200" w:firstLine="420"/>
        <w:rPr>
          <w:rFonts w:ascii="宋体" w:hAnsi="宋体" w:cs="宋体"/>
        </w:rPr>
      </w:pPr>
      <w:r>
        <w:rPr>
          <w:rFonts w:ascii="宋体" w:hAnsi="宋体" w:cs="宋体" w:hint="eastAsia"/>
        </w:rPr>
        <w:t>2.2.3 投标报价的偏差率计算</w:t>
      </w:r>
    </w:p>
    <w:p w:rsidR="00926B1A" w:rsidRDefault="00926B1A" w:rsidP="00926B1A">
      <w:pPr>
        <w:spacing w:line="360" w:lineRule="auto"/>
        <w:ind w:firstLineChars="400" w:firstLine="840"/>
        <w:rPr>
          <w:rFonts w:ascii="宋体" w:hAnsi="宋体" w:cs="宋体"/>
        </w:rPr>
      </w:pPr>
      <w:r>
        <w:rPr>
          <w:rFonts w:ascii="宋体" w:hAnsi="宋体" w:cs="宋体" w:hint="eastAsia"/>
        </w:rPr>
        <w:t>投标报价的偏差率计算公式：见评标办法前附表。</w:t>
      </w:r>
    </w:p>
    <w:p w:rsidR="00926B1A" w:rsidRDefault="00926B1A" w:rsidP="00926B1A">
      <w:pPr>
        <w:spacing w:line="360" w:lineRule="auto"/>
        <w:ind w:firstLineChars="200" w:firstLine="420"/>
        <w:rPr>
          <w:rFonts w:ascii="宋体" w:hAnsi="宋体" w:cs="宋体"/>
        </w:rPr>
      </w:pPr>
      <w:r>
        <w:rPr>
          <w:rFonts w:ascii="宋体" w:hAnsi="宋体" w:cs="宋体" w:hint="eastAsia"/>
        </w:rPr>
        <w:t>2.2.4 评分标准</w:t>
      </w:r>
    </w:p>
    <w:p w:rsidR="00926B1A" w:rsidRDefault="00926B1A" w:rsidP="00926B1A">
      <w:pPr>
        <w:spacing w:line="360" w:lineRule="auto"/>
        <w:ind w:firstLineChars="342" w:firstLine="718"/>
        <w:rPr>
          <w:rFonts w:ascii="宋体" w:hAnsi="宋体" w:cs="宋体"/>
        </w:rPr>
      </w:pPr>
      <w:r>
        <w:rPr>
          <w:rFonts w:ascii="宋体" w:hAnsi="宋体" w:cs="宋体" w:hint="eastAsia"/>
        </w:rPr>
        <w:t>（1）施工组织设计评分标准：见评标办法前附表；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（2）主要人员评分标准：见评标办法前附表；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（3）投标报价评分标准：见评标办法前附表；</w:t>
      </w:r>
    </w:p>
    <w:p w:rsidR="00926B1A" w:rsidRDefault="00926B1A" w:rsidP="00926B1A">
      <w:pPr>
        <w:spacing w:line="360" w:lineRule="auto"/>
        <w:ind w:firstLineChars="342" w:firstLine="718"/>
        <w:rPr>
          <w:rFonts w:ascii="宋体" w:hAnsi="宋体" w:cs="宋体"/>
        </w:rPr>
      </w:pPr>
      <w:r>
        <w:rPr>
          <w:rFonts w:ascii="宋体" w:hAnsi="宋体" w:cs="宋体" w:hint="eastAsia"/>
        </w:rPr>
        <w:t>（4）其他因素评分标准：见评标办法前附表。</w:t>
      </w:r>
    </w:p>
    <w:p w:rsidR="00926B1A" w:rsidRDefault="00926B1A" w:rsidP="00926B1A">
      <w:pPr>
        <w:pStyle w:val="10"/>
        <w:spacing w:beforeLines="50" w:afterLines="50" w:line="360" w:lineRule="auto"/>
        <w:rPr>
          <w:rFonts w:ascii="宋体" w:hAnsi="宋体" w:cs="宋体"/>
          <w:sz w:val="28"/>
        </w:rPr>
      </w:pPr>
      <w:r>
        <w:rPr>
          <w:rFonts w:ascii="宋体" w:hAnsi="宋体" w:cs="宋体" w:hint="eastAsia"/>
          <w:sz w:val="28"/>
        </w:rPr>
        <w:t>3. 评标程序</w:t>
      </w:r>
    </w:p>
    <w:p w:rsidR="00926B1A" w:rsidRDefault="00926B1A" w:rsidP="00926B1A">
      <w:pPr>
        <w:pStyle w:val="10"/>
        <w:spacing w:beforeLines="50" w:afterLines="50" w:line="360" w:lineRule="auto"/>
        <w:rPr>
          <w:rFonts w:ascii="宋体" w:hAnsi="宋体" w:cs="宋体"/>
          <w:sz w:val="24"/>
        </w:rPr>
      </w:pPr>
      <w:bookmarkStart w:id="0" w:name="bookmark116"/>
      <w:r>
        <w:rPr>
          <w:rFonts w:ascii="宋体" w:hAnsi="宋体" w:cs="宋体" w:hint="eastAsia"/>
          <w:sz w:val="24"/>
        </w:rPr>
        <w:lastRenderedPageBreak/>
        <w:t>3.1第一个信封初步评审</w:t>
      </w:r>
      <w:bookmarkEnd w:id="0"/>
    </w:p>
    <w:p w:rsidR="00926B1A" w:rsidRDefault="00926B1A" w:rsidP="00926B1A">
      <w:pPr>
        <w:spacing w:line="360" w:lineRule="auto"/>
        <w:ind w:firstLineChars="200" w:firstLine="420"/>
        <w:rPr>
          <w:rFonts w:ascii="宋体" w:hAnsi="宋体" w:cs="宋体"/>
        </w:rPr>
      </w:pPr>
      <w:r>
        <w:rPr>
          <w:rFonts w:ascii="宋体" w:hAnsi="宋体" w:cs="宋体" w:hint="eastAsia"/>
        </w:rPr>
        <w:t>3.1.1评标委员会可以要求投标人提交第二章“投标人须知”第3.5.1项至第3.5.6 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rsidR="00926B1A" w:rsidRDefault="00926B1A" w:rsidP="00926B1A">
      <w:pPr>
        <w:pStyle w:val="10"/>
        <w:spacing w:beforeLines="50" w:afterLines="50" w:line="360" w:lineRule="auto"/>
        <w:rPr>
          <w:rFonts w:ascii="宋体" w:hAnsi="宋体" w:cs="宋体"/>
          <w:sz w:val="24"/>
        </w:rPr>
      </w:pPr>
      <w:bookmarkStart w:id="1" w:name="bookmark117"/>
      <w:r>
        <w:rPr>
          <w:rFonts w:ascii="宋体" w:hAnsi="宋体" w:cs="宋体" w:hint="eastAsia"/>
          <w:sz w:val="24"/>
        </w:rPr>
        <w:t>3.2第一个信封详细评审</w:t>
      </w:r>
      <w:bookmarkEnd w:id="1"/>
    </w:p>
    <w:p w:rsidR="00926B1A" w:rsidRDefault="00926B1A" w:rsidP="00926B1A">
      <w:pPr>
        <w:spacing w:line="360" w:lineRule="auto"/>
        <w:ind w:firstLineChars="200" w:firstLine="420"/>
        <w:rPr>
          <w:rFonts w:ascii="宋体" w:hAnsi="宋体" w:cs="宋体"/>
        </w:rPr>
      </w:pPr>
      <w:r>
        <w:rPr>
          <w:rFonts w:ascii="宋体" w:hAnsi="宋体" w:cs="宋体" w:hint="eastAsia"/>
        </w:rPr>
        <w:t>3.2.1评标委员会按本章第2.2款规定的量化因素和分值进行打分，并计算出各投标人的商务和技术得分。</w:t>
      </w:r>
    </w:p>
    <w:p w:rsidR="00926B1A" w:rsidRDefault="00926B1A" w:rsidP="00926B1A">
      <w:pPr>
        <w:spacing w:line="360" w:lineRule="auto"/>
        <w:ind w:firstLineChars="200" w:firstLine="420"/>
        <w:rPr>
          <w:rFonts w:ascii="宋体" w:hAnsi="宋体" w:cs="宋体"/>
        </w:rPr>
      </w:pPr>
      <w:r>
        <w:rPr>
          <w:rFonts w:ascii="宋体" w:hAnsi="宋体" w:cs="宋体" w:hint="eastAsia"/>
        </w:rPr>
        <w:t>（1）按本章第2.2.4 (1)目规定的评审因素和分值对施工组织设计部分计算出得分A;</w:t>
      </w:r>
    </w:p>
    <w:p w:rsidR="00926B1A" w:rsidRDefault="00926B1A" w:rsidP="00926B1A">
      <w:pPr>
        <w:spacing w:line="360" w:lineRule="auto"/>
        <w:ind w:firstLineChars="200" w:firstLine="420"/>
        <w:rPr>
          <w:rFonts w:ascii="宋体" w:hAnsi="宋体" w:cs="宋体"/>
        </w:rPr>
      </w:pPr>
      <w:r>
        <w:rPr>
          <w:rFonts w:ascii="宋体" w:hAnsi="宋体" w:cs="宋体" w:hint="eastAsia"/>
        </w:rPr>
        <w:t>（2）按本章第2.2.4 (2)目规定的评审因素和分值对主要人员部分计算出得分B；</w:t>
      </w:r>
    </w:p>
    <w:p w:rsidR="00926B1A" w:rsidRDefault="00926B1A" w:rsidP="00926B1A">
      <w:pPr>
        <w:spacing w:line="360" w:lineRule="auto"/>
        <w:ind w:firstLineChars="200" w:firstLine="420"/>
        <w:rPr>
          <w:rFonts w:ascii="宋体" w:hAnsi="宋体" w:cs="宋体"/>
        </w:rPr>
      </w:pPr>
      <w:r>
        <w:rPr>
          <w:rFonts w:ascii="宋体" w:hAnsi="宋体" w:cs="宋体" w:hint="eastAsia"/>
        </w:rPr>
        <w:t xml:space="preserve">（3）按本章第2.2.4 (4)目规定的评审因素和分值对其他部分计算出得分D。 </w:t>
      </w:r>
    </w:p>
    <w:p w:rsidR="00926B1A" w:rsidRDefault="00926B1A" w:rsidP="00926B1A">
      <w:pPr>
        <w:spacing w:line="360" w:lineRule="auto"/>
        <w:ind w:firstLineChars="200" w:firstLine="420"/>
        <w:rPr>
          <w:rFonts w:ascii="宋体" w:hAnsi="宋体" w:cs="宋体"/>
        </w:rPr>
      </w:pPr>
      <w:r>
        <w:rPr>
          <w:rFonts w:ascii="宋体" w:hAnsi="宋体" w:cs="宋体" w:hint="eastAsia"/>
        </w:rPr>
        <w:t>3.2.2投标人的商务和技术得分分值计算保留小数点后两位，小数点后第三位“四舍五入”。</w:t>
      </w:r>
    </w:p>
    <w:p w:rsidR="00926B1A" w:rsidRDefault="00926B1A" w:rsidP="00926B1A">
      <w:pPr>
        <w:spacing w:line="360" w:lineRule="auto"/>
        <w:ind w:firstLineChars="200" w:firstLine="420"/>
        <w:rPr>
          <w:rFonts w:ascii="宋体" w:hAnsi="宋体" w:cs="宋体"/>
        </w:rPr>
      </w:pPr>
      <w:r>
        <w:rPr>
          <w:rFonts w:ascii="宋体" w:hAnsi="宋体" w:cs="宋体" w:hint="eastAsia"/>
        </w:rPr>
        <w:t>3.2.3投标人的商务和技术得分=A+B+D。</w:t>
      </w:r>
    </w:p>
    <w:p w:rsidR="00926B1A" w:rsidRDefault="00926B1A" w:rsidP="00926B1A">
      <w:pPr>
        <w:pStyle w:val="10"/>
        <w:spacing w:beforeLines="50" w:afterLines="50" w:line="360" w:lineRule="auto"/>
        <w:rPr>
          <w:rFonts w:ascii="宋体" w:hAnsi="宋体" w:cs="宋体"/>
          <w:sz w:val="24"/>
        </w:rPr>
      </w:pPr>
      <w:bookmarkStart w:id="2" w:name="bookmark118"/>
      <w:r>
        <w:rPr>
          <w:rFonts w:ascii="宋体" w:hAnsi="宋体" w:cs="宋体" w:hint="eastAsia"/>
          <w:sz w:val="24"/>
        </w:rPr>
        <w:t>3.3第二个信封开标</w:t>
      </w:r>
      <w:bookmarkEnd w:id="2"/>
    </w:p>
    <w:p w:rsidR="00926B1A" w:rsidRDefault="00926B1A" w:rsidP="00926B1A">
      <w:pPr>
        <w:spacing w:line="360" w:lineRule="auto"/>
        <w:ind w:firstLineChars="200" w:firstLine="420"/>
        <w:rPr>
          <w:rFonts w:ascii="宋体" w:hAnsi="宋体" w:cs="宋体"/>
        </w:rPr>
      </w:pPr>
      <w:r>
        <w:rPr>
          <w:rFonts w:ascii="宋体" w:hAnsi="宋体" w:cs="宋体" w:hint="eastAsia"/>
        </w:rPr>
        <w:t>第一个信封（商务及技术文件）评审结束后，招标人将按照第二章“投标人须知” 第5.1款规定的时间和地点对通过投标文件第一个信封（商务及技术文件）评审的 投标文件第二个信封（报价文件）进行开标。</w:t>
      </w:r>
    </w:p>
    <w:p w:rsidR="00926B1A" w:rsidRDefault="00926B1A" w:rsidP="00926B1A">
      <w:pPr>
        <w:pStyle w:val="10"/>
        <w:spacing w:beforeLines="50" w:afterLines="50" w:line="360" w:lineRule="auto"/>
        <w:rPr>
          <w:rFonts w:ascii="宋体" w:hAnsi="宋体" w:cs="宋体"/>
          <w:sz w:val="24"/>
        </w:rPr>
      </w:pPr>
      <w:bookmarkStart w:id="3" w:name="bookmark119"/>
      <w:r>
        <w:rPr>
          <w:rFonts w:ascii="宋体" w:hAnsi="宋体" w:cs="宋体" w:hint="eastAsia"/>
          <w:sz w:val="24"/>
        </w:rPr>
        <w:t>3.4第二个信封初步评审</w:t>
      </w:r>
      <w:bookmarkEnd w:id="3"/>
    </w:p>
    <w:p w:rsidR="00926B1A" w:rsidRDefault="00926B1A" w:rsidP="00926B1A">
      <w:pPr>
        <w:spacing w:line="360" w:lineRule="auto"/>
        <w:ind w:firstLineChars="200" w:firstLine="420"/>
        <w:rPr>
          <w:rFonts w:ascii="宋体" w:hAnsi="宋体" w:cs="宋体"/>
        </w:rPr>
      </w:pPr>
      <w:r>
        <w:rPr>
          <w:rFonts w:ascii="宋体" w:hAnsi="宋体" w:cs="宋体" w:hint="eastAsia"/>
        </w:rPr>
        <w:t>3.4.1评标委员会依据本章第2.1.1项、第2.1.3项规定的评审标准对投标文件第二个信封（报价文件）进行初步评审。有一项不符合评审标准的，评标委员会应否决其投标。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3.4.2投标报价有算术错误的，评标委员会按以下原则对投标报价进行修正， 修正的价格经投标人书面确认后具有约束力。投标人不接受修正价格的，评标委员 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（1）投标文件中的大写金额与小写金额不一致的，以</w:t>
      </w:r>
      <w:r>
        <w:rPr>
          <w:rFonts w:ascii="宋体" w:hAnsi="宋体" w:cs="宋体" w:hint="eastAsia"/>
          <w:b/>
          <w:bCs/>
        </w:rPr>
        <w:t>大写金额</w:t>
      </w:r>
      <w:r>
        <w:rPr>
          <w:rFonts w:ascii="宋体" w:hAnsi="宋体" w:cs="宋体" w:hint="eastAsia"/>
        </w:rPr>
        <w:t>为准；</w:t>
      </w:r>
    </w:p>
    <w:p w:rsidR="00926B1A" w:rsidRDefault="00926B1A" w:rsidP="00926B1A">
      <w:pPr>
        <w:spacing w:line="360" w:lineRule="auto"/>
        <w:ind w:firstLineChars="200" w:firstLine="420"/>
        <w:rPr>
          <w:rFonts w:ascii="宋体" w:hAnsi="宋体" w:cs="宋体"/>
        </w:rPr>
      </w:pPr>
      <w:r>
        <w:rPr>
          <w:rFonts w:ascii="宋体" w:hAnsi="宋体" w:cs="宋体" w:hint="eastAsia"/>
        </w:rPr>
        <w:t>（2）总价金额与依据单价计算出的结果不一致的，以单价金额为准修正总价， 但单价金额小数点有明显错误的除外；</w:t>
      </w:r>
    </w:p>
    <w:p w:rsidR="00926B1A" w:rsidRDefault="00926B1A" w:rsidP="00926B1A">
      <w:pPr>
        <w:spacing w:line="360" w:lineRule="auto"/>
        <w:ind w:firstLineChars="200" w:firstLine="420"/>
        <w:rPr>
          <w:rFonts w:ascii="宋体" w:hAnsi="宋体" w:cs="宋体"/>
        </w:rPr>
      </w:pPr>
      <w:r>
        <w:rPr>
          <w:rFonts w:ascii="宋体" w:hAnsi="宋体" w:cs="宋体" w:hint="eastAsia"/>
        </w:rPr>
        <w:lastRenderedPageBreak/>
        <w:t>（3）当单价与数量相乘不等于合价时，以单价计算为准，如果单价有明显的小数点位置差错，应以标出的合价为准，同时对单价予以修正；</w:t>
      </w:r>
    </w:p>
    <w:p w:rsidR="00926B1A" w:rsidRDefault="00926B1A" w:rsidP="00926B1A">
      <w:pPr>
        <w:spacing w:line="360" w:lineRule="auto"/>
        <w:ind w:firstLineChars="200" w:firstLine="420"/>
        <w:rPr>
          <w:rFonts w:ascii="宋体" w:hAnsi="宋体" w:cs="宋体"/>
        </w:rPr>
      </w:pPr>
      <w:r>
        <w:rPr>
          <w:rFonts w:ascii="宋体" w:hAnsi="宋体" w:cs="宋体" w:hint="eastAsia"/>
        </w:rPr>
        <w:t>（4）当各子目的合价累计不等于总价时，应以各子目合价累计数为准，修正总价。</w:t>
      </w:r>
    </w:p>
    <w:p w:rsidR="00926B1A" w:rsidRDefault="00926B1A" w:rsidP="00926B1A">
      <w:pPr>
        <w:spacing w:line="360" w:lineRule="auto"/>
        <w:ind w:firstLineChars="200" w:firstLine="420"/>
        <w:rPr>
          <w:rFonts w:ascii="宋体" w:hAnsi="宋体" w:cs="宋体"/>
        </w:rPr>
      </w:pPr>
      <w:r>
        <w:rPr>
          <w:rFonts w:ascii="宋体" w:hAnsi="宋体" w:cs="宋体" w:hint="eastAsia"/>
        </w:rPr>
        <w:t>3.4.3工程量清单中的投标报价有其他错误的，评标委员会按以下原则对投标报价进行修正，修正的价格经投标人书面确认后具有约束力。投标人不接受修正价格的，评标委员会应否决其投标。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（1）在招标人给定的工程量清单中漏报了某个工程子目的单价、合价或总额价， 或所报单价、合价或</w:t>
      </w:r>
      <w:proofErr w:type="gramStart"/>
      <w:r>
        <w:rPr>
          <w:rFonts w:ascii="宋体" w:hAnsi="宋体" w:cs="宋体" w:hint="eastAsia"/>
        </w:rPr>
        <w:t>总额价减少</w:t>
      </w:r>
      <w:proofErr w:type="gramEnd"/>
      <w:r>
        <w:rPr>
          <w:rFonts w:ascii="宋体" w:hAnsi="宋体" w:cs="宋体" w:hint="eastAsia"/>
        </w:rPr>
        <w:t>了报价范围，则漏报的工程子目单价、合价和总额 价或单价、合价和</w:t>
      </w:r>
      <w:proofErr w:type="gramStart"/>
      <w:r>
        <w:rPr>
          <w:rFonts w:ascii="宋体" w:hAnsi="宋体" w:cs="宋体" w:hint="eastAsia"/>
        </w:rPr>
        <w:t>总额价</w:t>
      </w:r>
      <w:proofErr w:type="gramEnd"/>
      <w:r>
        <w:rPr>
          <w:rFonts w:ascii="宋体" w:hAnsi="宋体" w:cs="宋体" w:hint="eastAsia"/>
        </w:rPr>
        <w:t>中减少的报价内容</w:t>
      </w:r>
      <w:proofErr w:type="gramStart"/>
      <w:r>
        <w:rPr>
          <w:rFonts w:ascii="宋体" w:hAnsi="宋体" w:cs="宋体" w:hint="eastAsia"/>
        </w:rPr>
        <w:t>视为己含入</w:t>
      </w:r>
      <w:proofErr w:type="gramEnd"/>
      <w:r>
        <w:rPr>
          <w:rFonts w:ascii="宋体" w:hAnsi="宋体" w:cs="宋体" w:hint="eastAsia"/>
        </w:rPr>
        <w:t>其他工程子目的单价、合价和</w:t>
      </w:r>
      <w:proofErr w:type="gramStart"/>
      <w:r>
        <w:rPr>
          <w:rFonts w:ascii="宋体" w:hAnsi="宋体" w:cs="宋体" w:hint="eastAsia"/>
        </w:rPr>
        <w:t>总额价</w:t>
      </w:r>
      <w:proofErr w:type="gramEnd"/>
      <w:r>
        <w:rPr>
          <w:rFonts w:ascii="宋体" w:hAnsi="宋体" w:cs="宋体" w:hint="eastAsia"/>
        </w:rPr>
        <w:t>之中。</w:t>
      </w:r>
    </w:p>
    <w:p w:rsidR="00926B1A" w:rsidRDefault="00926B1A" w:rsidP="00926B1A">
      <w:pPr>
        <w:spacing w:line="360" w:lineRule="auto"/>
        <w:ind w:firstLineChars="200" w:firstLine="420"/>
        <w:rPr>
          <w:rFonts w:ascii="宋体" w:hAnsi="宋体" w:cs="宋体"/>
        </w:rPr>
      </w:pPr>
      <w:r>
        <w:rPr>
          <w:rFonts w:ascii="宋体" w:hAnsi="宋体" w:cs="宋体" w:hint="eastAsia"/>
        </w:rPr>
        <w:t>（2）在招标人给定的工程量清单中多报了某个工程子目的单价、合价或总额价， 或所报单价、合价或</w:t>
      </w:r>
      <w:proofErr w:type="gramStart"/>
      <w:r>
        <w:rPr>
          <w:rFonts w:ascii="宋体" w:hAnsi="宋体" w:cs="宋体" w:hint="eastAsia"/>
        </w:rPr>
        <w:t>总额价增加</w:t>
      </w:r>
      <w:proofErr w:type="gramEnd"/>
      <w:r>
        <w:rPr>
          <w:rFonts w:ascii="宋体" w:hAnsi="宋体" w:cs="宋体" w:hint="eastAsia"/>
        </w:rPr>
        <w:t>了报价范围，则从投标报价中扣除多报的工程子目 报价或工程子目报价中增加了报价范围的部分报价。</w:t>
      </w:r>
    </w:p>
    <w:p w:rsidR="00926B1A" w:rsidRDefault="00926B1A" w:rsidP="00926B1A">
      <w:pPr>
        <w:spacing w:line="360" w:lineRule="auto"/>
        <w:ind w:firstLineChars="200" w:firstLine="420"/>
        <w:rPr>
          <w:rFonts w:ascii="宋体" w:hAnsi="宋体" w:cs="宋体"/>
        </w:rPr>
      </w:pPr>
      <w:r>
        <w:rPr>
          <w:rFonts w:ascii="宋体" w:hAnsi="宋体" w:cs="宋体" w:hint="eastAsia"/>
        </w:rPr>
        <w:t>（3）当单价与数量的乘积与合价（金额）虽然一致，但投标人修改了该子目的工程数量，则其合价按招标人给定的工程数量乘以投标人所报单价予以修正。</w:t>
      </w:r>
    </w:p>
    <w:p w:rsidR="00926B1A" w:rsidRDefault="00926B1A" w:rsidP="00926B1A">
      <w:pPr>
        <w:spacing w:line="360" w:lineRule="auto"/>
        <w:ind w:firstLineChars="200" w:firstLine="420"/>
        <w:rPr>
          <w:rFonts w:ascii="宋体" w:hAnsi="宋体" w:cs="宋体"/>
        </w:rPr>
      </w:pPr>
      <w:r>
        <w:rPr>
          <w:rFonts w:ascii="宋体" w:hAnsi="宋体" w:cs="宋体" w:hint="eastAsia"/>
        </w:rPr>
        <w:t>3.4.4修正后的最终投标报价若超过最高投标限价（如有），评标委员会应否决 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3.4.5修正后的最终投标报价仅作为签订合同的一个依据，不参与评标价得分的 计算。</w:t>
      </w:r>
    </w:p>
    <w:p w:rsidR="00926B1A" w:rsidRDefault="00926B1A" w:rsidP="00926B1A">
      <w:pPr>
        <w:pStyle w:val="10"/>
        <w:spacing w:beforeLines="50" w:afterLines="50" w:line="360" w:lineRule="auto"/>
        <w:rPr>
          <w:rFonts w:ascii="宋体" w:hAnsi="宋体" w:cs="宋体"/>
          <w:sz w:val="24"/>
        </w:rPr>
      </w:pPr>
      <w:bookmarkStart w:id="4" w:name="bookmark120"/>
      <w:r>
        <w:rPr>
          <w:rFonts w:ascii="宋体" w:hAnsi="宋体" w:cs="宋体" w:hint="eastAsia"/>
          <w:sz w:val="24"/>
        </w:rPr>
        <w:t>3.5第二个信封详细评审</w:t>
      </w:r>
      <w:bookmarkEnd w:id="4"/>
    </w:p>
    <w:p w:rsidR="00926B1A" w:rsidRDefault="00926B1A" w:rsidP="00926B1A">
      <w:pPr>
        <w:spacing w:line="360" w:lineRule="auto"/>
        <w:ind w:firstLineChars="200" w:firstLine="420"/>
        <w:rPr>
          <w:rFonts w:ascii="宋体" w:hAnsi="宋体" w:cs="宋体"/>
        </w:rPr>
      </w:pPr>
      <w:r>
        <w:rPr>
          <w:rFonts w:ascii="宋体" w:hAnsi="宋体" w:cs="宋体" w:hint="eastAsia"/>
        </w:rPr>
        <w:t xml:space="preserve">3.5.1评标委员会按本章第2.2.4 (3)目规定的评审因素和分值对投标报价计算出得分C。投标报价得分分值计算保留小数点后两位，小数点后第三位“四舍五入”。 </w:t>
      </w:r>
    </w:p>
    <w:p w:rsidR="00926B1A" w:rsidRDefault="00926B1A" w:rsidP="00926B1A">
      <w:pPr>
        <w:spacing w:line="360" w:lineRule="auto"/>
        <w:ind w:firstLineChars="200" w:firstLine="420"/>
        <w:rPr>
          <w:rFonts w:ascii="宋体" w:hAnsi="宋体" w:cs="宋体"/>
        </w:rPr>
      </w:pPr>
      <w:r>
        <w:rPr>
          <w:rFonts w:ascii="宋体" w:hAnsi="宋体" w:cs="宋体" w:hint="eastAsia"/>
        </w:rPr>
        <w:t>3.5.2投标人得分=投标人的商务和技术得分+C。</w:t>
      </w:r>
    </w:p>
    <w:p w:rsidR="00926B1A" w:rsidRDefault="00926B1A" w:rsidP="00926B1A">
      <w:pPr>
        <w:spacing w:line="360" w:lineRule="auto"/>
        <w:ind w:firstLineChars="200" w:firstLine="420"/>
        <w:rPr>
          <w:rFonts w:ascii="宋体" w:hAnsi="宋体" w:cs="宋体"/>
        </w:rPr>
      </w:pPr>
      <w:r>
        <w:rPr>
          <w:rFonts w:ascii="宋体" w:hAnsi="宋体" w:cs="宋体" w:hint="eastAsia"/>
        </w:rPr>
        <w:t>3.5.3评标委员会发现投标人的报价明显低于其他投标报价，使得其投标报价可能低于其个别成本的，应要求该投标人</w:t>
      </w:r>
      <w:proofErr w:type="gramStart"/>
      <w:r>
        <w:rPr>
          <w:rFonts w:ascii="宋体" w:hAnsi="宋体" w:cs="宋体" w:hint="eastAsia"/>
        </w:rPr>
        <w:t>作出</w:t>
      </w:r>
      <w:proofErr w:type="gramEnd"/>
      <w:r>
        <w:rPr>
          <w:rFonts w:ascii="宋体" w:hAnsi="宋体" w:cs="宋体" w:hint="eastAsia"/>
        </w:rPr>
        <w:t>书面说明并提供相应的证明材料。投标人不能合理说明或不能提供相应证明材料的，评标委员会应认定该投标人以低于成本报价竞标，并否决其投标。</w:t>
      </w:r>
    </w:p>
    <w:p w:rsidR="00926B1A" w:rsidRDefault="00926B1A" w:rsidP="00926B1A">
      <w:pPr>
        <w:pStyle w:val="10"/>
        <w:spacing w:beforeLines="50" w:afterLines="50" w:line="360" w:lineRule="auto"/>
        <w:rPr>
          <w:rFonts w:ascii="宋体" w:hAnsi="宋体" w:cs="宋体"/>
          <w:sz w:val="24"/>
        </w:rPr>
      </w:pPr>
      <w:bookmarkStart w:id="5" w:name="bookmark121"/>
      <w:r>
        <w:rPr>
          <w:rFonts w:ascii="宋体" w:hAnsi="宋体" w:cs="宋体" w:hint="eastAsia"/>
          <w:sz w:val="24"/>
        </w:rPr>
        <w:t>3.6投标文件相关信息的核查</w:t>
      </w:r>
      <w:bookmarkEnd w:id="5"/>
    </w:p>
    <w:p w:rsidR="00926B1A" w:rsidRDefault="00926B1A" w:rsidP="00926B1A">
      <w:pPr>
        <w:spacing w:line="360" w:lineRule="auto"/>
        <w:ind w:firstLineChars="200" w:firstLine="420"/>
        <w:rPr>
          <w:rFonts w:ascii="宋体" w:hAnsi="宋体" w:cs="宋体"/>
        </w:rPr>
      </w:pPr>
      <w:r>
        <w:rPr>
          <w:rFonts w:ascii="宋体" w:hAnsi="宋体" w:cs="宋体" w:hint="eastAsia"/>
        </w:rPr>
        <w:t>3.6.1在评标过程中，评标委员会应对投标人的资质、业绩、主要人员资历和目前在岗情况、信用等级等信息进行核实。若投标文件载明的信息与核实的信息不符，使得投标人的资格条件不符合招标文件规定的，评标委员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lastRenderedPageBreak/>
        <w:t>3.6.2评标委员会应对在评标过程中发现的投标人与投标人之间、投标人与招标人之间存在的串通投标的情形进行评审和认定。投标人存在串通投标、弄虚作假、行贿等违法行为的，评标委员会应否决其投标。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（1）有下列情形之一的，属于投标人相互串通投标：</w:t>
      </w:r>
    </w:p>
    <w:p w:rsidR="00926B1A" w:rsidRDefault="00926B1A" w:rsidP="00926B1A">
      <w:pPr>
        <w:spacing w:line="360" w:lineRule="auto"/>
        <w:ind w:firstLineChars="200" w:firstLine="420"/>
        <w:rPr>
          <w:rFonts w:ascii="宋体" w:hAnsi="宋体" w:cs="宋体"/>
        </w:rPr>
      </w:pPr>
      <w:r>
        <w:rPr>
          <w:rFonts w:ascii="宋体" w:hAnsi="宋体" w:cs="宋体" w:hint="eastAsia"/>
        </w:rPr>
        <w:t>a.投标人之间协商投标报价等投标文件的实质性内容；</w:t>
      </w:r>
    </w:p>
    <w:p w:rsidR="00926B1A" w:rsidRDefault="00926B1A" w:rsidP="00926B1A">
      <w:pPr>
        <w:spacing w:line="360" w:lineRule="auto"/>
        <w:ind w:firstLineChars="200" w:firstLine="420"/>
        <w:rPr>
          <w:rFonts w:ascii="宋体" w:hAnsi="宋体" w:cs="宋体"/>
        </w:rPr>
      </w:pPr>
      <w:r>
        <w:rPr>
          <w:rFonts w:ascii="宋体" w:hAnsi="宋体" w:cs="宋体" w:hint="eastAsia"/>
        </w:rPr>
        <w:t>b.投标人之间约定中标人；</w:t>
      </w:r>
    </w:p>
    <w:p w:rsidR="00926B1A" w:rsidRDefault="00926B1A" w:rsidP="00926B1A">
      <w:pPr>
        <w:spacing w:line="360" w:lineRule="auto"/>
        <w:ind w:firstLineChars="200" w:firstLine="420"/>
        <w:rPr>
          <w:rFonts w:ascii="宋体" w:hAnsi="宋体" w:cs="宋体"/>
        </w:rPr>
      </w:pPr>
      <w:r>
        <w:rPr>
          <w:rFonts w:ascii="宋体" w:hAnsi="宋体" w:cs="宋体" w:hint="eastAsia"/>
        </w:rPr>
        <w:t>c.投标人之间约定部分投标人放弃投标或中标；</w:t>
      </w:r>
    </w:p>
    <w:p w:rsidR="00926B1A" w:rsidRDefault="00926B1A" w:rsidP="00926B1A">
      <w:pPr>
        <w:spacing w:line="360" w:lineRule="auto"/>
        <w:ind w:firstLineChars="200" w:firstLine="420"/>
        <w:rPr>
          <w:rFonts w:ascii="宋体" w:hAnsi="宋体" w:cs="宋体"/>
        </w:rPr>
      </w:pPr>
      <w:r>
        <w:rPr>
          <w:rFonts w:ascii="宋体" w:hAnsi="宋体" w:cs="宋体" w:hint="eastAsia"/>
        </w:rPr>
        <w:t>d.属于同一集团、协会、商会等组织成员的投标人按照该组织要求协同投标；</w:t>
      </w:r>
    </w:p>
    <w:p w:rsidR="00926B1A" w:rsidRDefault="00926B1A" w:rsidP="00926B1A">
      <w:pPr>
        <w:spacing w:line="360" w:lineRule="auto"/>
        <w:ind w:firstLineChars="200" w:firstLine="420"/>
        <w:rPr>
          <w:rFonts w:ascii="宋体" w:hAnsi="宋体" w:cs="宋体"/>
        </w:rPr>
      </w:pPr>
      <w:r>
        <w:rPr>
          <w:rFonts w:ascii="宋体" w:hAnsi="宋体" w:cs="宋体" w:hint="eastAsia"/>
        </w:rPr>
        <w:t>e.投标人之间为谋取中标或排斥特定投标人而采取的其他联合行动。</w:t>
      </w:r>
    </w:p>
    <w:p w:rsidR="00926B1A" w:rsidRDefault="00926B1A" w:rsidP="00926B1A">
      <w:pPr>
        <w:spacing w:line="360" w:lineRule="auto"/>
        <w:ind w:firstLineChars="200" w:firstLine="420"/>
        <w:rPr>
          <w:rFonts w:ascii="宋体" w:hAnsi="宋体" w:cs="宋体"/>
        </w:rPr>
      </w:pPr>
      <w:r>
        <w:rPr>
          <w:rFonts w:ascii="宋体" w:hAnsi="宋体" w:cs="宋体" w:hint="eastAsia"/>
        </w:rPr>
        <w:t>（2）有下列情形之一的，视为投标人相互串通投标：</w:t>
      </w:r>
    </w:p>
    <w:p w:rsidR="00926B1A" w:rsidRDefault="00926B1A" w:rsidP="00926B1A">
      <w:pPr>
        <w:spacing w:line="360" w:lineRule="auto"/>
        <w:ind w:firstLineChars="200" w:firstLine="420"/>
        <w:rPr>
          <w:rFonts w:ascii="宋体" w:hAnsi="宋体" w:cs="宋体"/>
        </w:rPr>
      </w:pPr>
      <w:r>
        <w:rPr>
          <w:rFonts w:ascii="宋体" w:hAnsi="宋体" w:cs="宋体" w:hint="eastAsia"/>
        </w:rPr>
        <w:t>a.不同投标人的投标文件由同一单位或个人编制；</w:t>
      </w:r>
    </w:p>
    <w:p w:rsidR="00926B1A" w:rsidRDefault="00926B1A" w:rsidP="00926B1A">
      <w:pPr>
        <w:spacing w:line="360" w:lineRule="auto"/>
        <w:ind w:firstLineChars="200" w:firstLine="420"/>
        <w:rPr>
          <w:rFonts w:ascii="宋体" w:hAnsi="宋体" w:cs="宋体"/>
        </w:rPr>
      </w:pPr>
      <w:r>
        <w:rPr>
          <w:rFonts w:ascii="宋体" w:hAnsi="宋体" w:cs="宋体" w:hint="eastAsia"/>
        </w:rPr>
        <w:t>b.不同投标人委托同一单位或个人办理投标事宜；</w:t>
      </w:r>
    </w:p>
    <w:p w:rsidR="00926B1A" w:rsidRDefault="00926B1A" w:rsidP="00926B1A">
      <w:pPr>
        <w:spacing w:line="360" w:lineRule="auto"/>
        <w:ind w:firstLineChars="200" w:firstLine="420"/>
        <w:rPr>
          <w:rFonts w:ascii="宋体" w:hAnsi="宋体" w:cs="宋体"/>
        </w:rPr>
      </w:pPr>
      <w:r>
        <w:rPr>
          <w:rFonts w:ascii="宋体" w:hAnsi="宋体" w:cs="宋体" w:hint="eastAsia"/>
        </w:rPr>
        <w:t>c.不同投标人的投标文件载明的项目管理成员为同一人；</w:t>
      </w:r>
    </w:p>
    <w:p w:rsidR="00926B1A" w:rsidRDefault="00926B1A" w:rsidP="00926B1A">
      <w:pPr>
        <w:spacing w:line="360" w:lineRule="auto"/>
        <w:ind w:firstLineChars="200" w:firstLine="420"/>
        <w:rPr>
          <w:rFonts w:ascii="宋体" w:hAnsi="宋体" w:cs="宋体"/>
        </w:rPr>
      </w:pPr>
      <w:r>
        <w:rPr>
          <w:rFonts w:ascii="宋体" w:hAnsi="宋体" w:cs="宋体" w:hint="eastAsia"/>
        </w:rPr>
        <w:t>d.不同投标人的投标文件异常一致或投标报价呈规律性差异；</w:t>
      </w:r>
    </w:p>
    <w:p w:rsidR="00926B1A" w:rsidRDefault="00926B1A" w:rsidP="00926B1A">
      <w:pPr>
        <w:spacing w:line="360" w:lineRule="auto"/>
        <w:ind w:firstLineChars="200" w:firstLine="420"/>
        <w:rPr>
          <w:rFonts w:ascii="宋体" w:hAnsi="宋体" w:cs="宋体"/>
        </w:rPr>
      </w:pPr>
      <w:r>
        <w:rPr>
          <w:rFonts w:ascii="宋体" w:hAnsi="宋体" w:cs="宋体" w:hint="eastAsia"/>
        </w:rPr>
        <w:t>e.不同投标人的投标文件相互混装；</w:t>
      </w:r>
    </w:p>
    <w:p w:rsidR="00926B1A" w:rsidRDefault="00926B1A" w:rsidP="00926B1A">
      <w:pPr>
        <w:spacing w:line="360" w:lineRule="auto"/>
        <w:ind w:firstLineChars="200" w:firstLine="420"/>
        <w:rPr>
          <w:rFonts w:ascii="宋体" w:hAnsi="宋体" w:cs="宋体"/>
        </w:rPr>
      </w:pPr>
      <w:r>
        <w:rPr>
          <w:rFonts w:ascii="宋体" w:hAnsi="宋体" w:cs="宋体" w:hint="eastAsia"/>
        </w:rPr>
        <w:t>f.不同投标人的投标保证金从同一单位或个人的账户转出。</w:t>
      </w:r>
    </w:p>
    <w:p w:rsidR="00926B1A" w:rsidRDefault="00926B1A" w:rsidP="00926B1A">
      <w:pPr>
        <w:spacing w:line="360" w:lineRule="auto"/>
        <w:ind w:firstLineChars="200" w:firstLine="420"/>
        <w:rPr>
          <w:rFonts w:ascii="宋体" w:hAnsi="宋体" w:cs="宋体"/>
        </w:rPr>
      </w:pPr>
      <w:r>
        <w:rPr>
          <w:rFonts w:ascii="宋体" w:hAnsi="宋体" w:cs="宋体" w:hint="eastAsia"/>
        </w:rPr>
        <w:t>（3）有下列情形之一的，属于招标人与投标人串通投标：</w:t>
      </w:r>
    </w:p>
    <w:p w:rsidR="00926B1A" w:rsidRDefault="00926B1A" w:rsidP="00926B1A">
      <w:pPr>
        <w:spacing w:line="360" w:lineRule="auto"/>
        <w:ind w:firstLineChars="200" w:firstLine="420"/>
        <w:rPr>
          <w:rFonts w:ascii="宋体" w:hAnsi="宋体" w:cs="宋体"/>
        </w:rPr>
      </w:pPr>
      <w:r>
        <w:rPr>
          <w:rFonts w:ascii="宋体" w:hAnsi="宋体" w:cs="宋体" w:hint="eastAsia"/>
        </w:rPr>
        <w:t>a.招标人在开标前开启投标文件并将有关信息泄露给其他投标人；</w:t>
      </w:r>
    </w:p>
    <w:p w:rsidR="00926B1A" w:rsidRDefault="00926B1A" w:rsidP="00926B1A">
      <w:pPr>
        <w:spacing w:line="360" w:lineRule="auto"/>
        <w:ind w:firstLineChars="200" w:firstLine="420"/>
        <w:rPr>
          <w:rFonts w:ascii="宋体" w:hAnsi="宋体" w:cs="宋体"/>
        </w:rPr>
      </w:pPr>
      <w:r>
        <w:rPr>
          <w:rFonts w:ascii="宋体" w:hAnsi="宋体" w:cs="宋体" w:hint="eastAsia"/>
        </w:rPr>
        <w:t>b.招标人直接或间接向投标人泄露标底、评标委员会成员等信息；</w:t>
      </w:r>
    </w:p>
    <w:p w:rsidR="00926B1A" w:rsidRDefault="00926B1A" w:rsidP="00926B1A">
      <w:pPr>
        <w:spacing w:line="360" w:lineRule="auto"/>
        <w:ind w:firstLineChars="200" w:firstLine="420"/>
        <w:rPr>
          <w:rFonts w:ascii="宋体" w:hAnsi="宋体" w:cs="宋体"/>
        </w:rPr>
      </w:pPr>
      <w:r>
        <w:rPr>
          <w:rFonts w:ascii="宋体" w:hAnsi="宋体" w:cs="宋体" w:hint="eastAsia"/>
        </w:rPr>
        <w:t>c.招标人明示或暗示投标人压低或抬高投标报价；</w:t>
      </w:r>
    </w:p>
    <w:p w:rsidR="00926B1A" w:rsidRDefault="00926B1A" w:rsidP="00926B1A">
      <w:pPr>
        <w:spacing w:line="360" w:lineRule="auto"/>
        <w:ind w:firstLineChars="200" w:firstLine="420"/>
        <w:rPr>
          <w:rFonts w:ascii="宋体" w:hAnsi="宋体" w:cs="宋体"/>
        </w:rPr>
      </w:pPr>
      <w:r>
        <w:rPr>
          <w:rFonts w:ascii="宋体" w:hAnsi="宋体" w:cs="宋体" w:hint="eastAsia"/>
        </w:rPr>
        <w:t>d.招标人授意投标人撤换、修改投标文件；</w:t>
      </w:r>
    </w:p>
    <w:p w:rsidR="00926B1A" w:rsidRDefault="00926B1A" w:rsidP="00926B1A">
      <w:pPr>
        <w:spacing w:line="360" w:lineRule="auto"/>
        <w:ind w:firstLineChars="200" w:firstLine="420"/>
        <w:rPr>
          <w:rFonts w:ascii="宋体" w:hAnsi="宋体" w:cs="宋体"/>
        </w:rPr>
      </w:pPr>
      <w:r>
        <w:rPr>
          <w:rFonts w:ascii="宋体" w:hAnsi="宋体" w:cs="宋体" w:hint="eastAsia"/>
        </w:rPr>
        <w:t>e.招标人明示或暗示投标人为特定投标人中标提供方便；</w:t>
      </w:r>
    </w:p>
    <w:p w:rsidR="00926B1A" w:rsidRDefault="00926B1A" w:rsidP="00926B1A">
      <w:pPr>
        <w:spacing w:line="360" w:lineRule="auto"/>
        <w:ind w:firstLineChars="200" w:firstLine="420"/>
        <w:rPr>
          <w:rFonts w:ascii="宋体" w:hAnsi="宋体" w:cs="宋体"/>
        </w:rPr>
      </w:pPr>
      <w:r>
        <w:rPr>
          <w:rFonts w:ascii="宋体" w:hAnsi="宋体" w:cs="宋体" w:hint="eastAsia"/>
        </w:rPr>
        <w:t>f.招标人与投标人为谋求特定投标人中标而采取的其他串通行为。</w:t>
      </w:r>
    </w:p>
    <w:p w:rsidR="00926B1A" w:rsidRDefault="00926B1A" w:rsidP="00926B1A">
      <w:pPr>
        <w:spacing w:line="360" w:lineRule="auto"/>
        <w:ind w:firstLineChars="200" w:firstLine="420"/>
        <w:rPr>
          <w:rFonts w:ascii="宋体" w:hAnsi="宋体" w:cs="宋体"/>
        </w:rPr>
      </w:pPr>
      <w:r>
        <w:rPr>
          <w:rFonts w:ascii="宋体" w:hAnsi="宋体" w:cs="宋体" w:hint="eastAsia"/>
        </w:rPr>
        <w:t>（4）投标人有下列情形之一的，属于弄虚作假的行为：</w:t>
      </w:r>
    </w:p>
    <w:p w:rsidR="00926B1A" w:rsidRDefault="00926B1A" w:rsidP="00926B1A">
      <w:pPr>
        <w:spacing w:line="360" w:lineRule="auto"/>
        <w:ind w:firstLineChars="200" w:firstLine="420"/>
        <w:rPr>
          <w:rFonts w:ascii="宋体" w:hAnsi="宋体" w:cs="宋体"/>
        </w:rPr>
      </w:pPr>
      <w:r>
        <w:rPr>
          <w:rFonts w:ascii="宋体" w:hAnsi="宋体" w:cs="宋体" w:hint="eastAsia"/>
        </w:rPr>
        <w:t>a.使用通过受让或租借等方式获取的资格、资质证书投标；</w:t>
      </w:r>
    </w:p>
    <w:p w:rsidR="00926B1A" w:rsidRDefault="00926B1A" w:rsidP="00926B1A">
      <w:pPr>
        <w:spacing w:line="360" w:lineRule="auto"/>
        <w:ind w:firstLineChars="200" w:firstLine="420"/>
        <w:rPr>
          <w:rFonts w:ascii="宋体" w:hAnsi="宋体" w:cs="宋体"/>
        </w:rPr>
      </w:pPr>
      <w:r>
        <w:rPr>
          <w:rFonts w:ascii="宋体" w:hAnsi="宋体" w:cs="宋体" w:hint="eastAsia"/>
        </w:rPr>
        <w:t>b.使用伪造、变造的许可证件；</w:t>
      </w:r>
    </w:p>
    <w:p w:rsidR="00926B1A" w:rsidRDefault="00926B1A" w:rsidP="00926B1A">
      <w:pPr>
        <w:spacing w:line="360" w:lineRule="auto"/>
        <w:ind w:firstLineChars="200" w:firstLine="420"/>
        <w:rPr>
          <w:rFonts w:ascii="宋体" w:hAnsi="宋体" w:cs="宋体"/>
        </w:rPr>
      </w:pPr>
      <w:r>
        <w:rPr>
          <w:rFonts w:ascii="宋体" w:hAnsi="宋体" w:cs="宋体" w:hint="eastAsia"/>
        </w:rPr>
        <w:t>c.提供虚假的财务状况或业绩；</w:t>
      </w:r>
    </w:p>
    <w:p w:rsidR="00926B1A" w:rsidRDefault="00926B1A" w:rsidP="00926B1A">
      <w:pPr>
        <w:spacing w:line="360" w:lineRule="auto"/>
        <w:ind w:firstLineChars="200" w:firstLine="420"/>
        <w:rPr>
          <w:rFonts w:ascii="宋体" w:hAnsi="宋体" w:cs="宋体"/>
        </w:rPr>
      </w:pPr>
      <w:r>
        <w:rPr>
          <w:rFonts w:ascii="宋体" w:hAnsi="宋体" w:cs="宋体" w:hint="eastAsia"/>
        </w:rPr>
        <w:t>d.提供虚假的项目负责人或主要技术人员简历、劳动关系证明；</w:t>
      </w:r>
    </w:p>
    <w:p w:rsidR="00926B1A" w:rsidRDefault="00926B1A" w:rsidP="00926B1A">
      <w:pPr>
        <w:spacing w:line="360" w:lineRule="auto"/>
        <w:ind w:firstLineChars="200" w:firstLine="420"/>
        <w:rPr>
          <w:rFonts w:ascii="宋体" w:hAnsi="宋体" w:cs="宋体"/>
        </w:rPr>
      </w:pPr>
      <w:r>
        <w:rPr>
          <w:rFonts w:ascii="宋体" w:hAnsi="宋体" w:cs="宋体" w:hint="eastAsia"/>
        </w:rPr>
        <w:t>e.提供虚假的信用状况；</w:t>
      </w:r>
    </w:p>
    <w:p w:rsidR="00926B1A" w:rsidRDefault="00926B1A" w:rsidP="00926B1A">
      <w:pPr>
        <w:spacing w:line="360" w:lineRule="auto"/>
        <w:ind w:firstLineChars="200" w:firstLine="420"/>
        <w:rPr>
          <w:rFonts w:ascii="宋体" w:hAnsi="宋体" w:cs="宋体"/>
        </w:rPr>
      </w:pPr>
      <w:r>
        <w:rPr>
          <w:rFonts w:ascii="宋体" w:hAnsi="宋体" w:cs="宋体" w:hint="eastAsia"/>
        </w:rPr>
        <w:t>f.其他弄虚作假的行为。</w:t>
      </w:r>
    </w:p>
    <w:p w:rsidR="00926B1A" w:rsidRDefault="00926B1A" w:rsidP="00926B1A">
      <w:pPr>
        <w:pStyle w:val="10"/>
        <w:spacing w:beforeLines="50" w:afterLines="50" w:line="360" w:lineRule="auto"/>
        <w:rPr>
          <w:rFonts w:ascii="宋体" w:hAnsi="宋体" w:cs="宋体"/>
          <w:sz w:val="24"/>
        </w:rPr>
      </w:pPr>
      <w:bookmarkStart w:id="6" w:name="bookmark122"/>
      <w:r>
        <w:rPr>
          <w:rFonts w:ascii="宋体" w:hAnsi="宋体" w:cs="宋体" w:hint="eastAsia"/>
          <w:sz w:val="24"/>
        </w:rPr>
        <w:lastRenderedPageBreak/>
        <w:t>3.7投标文件的澄清和说明</w:t>
      </w:r>
      <w:bookmarkEnd w:id="6"/>
    </w:p>
    <w:p w:rsidR="00926B1A" w:rsidRDefault="00926B1A" w:rsidP="00926B1A">
      <w:pPr>
        <w:spacing w:line="360" w:lineRule="auto"/>
        <w:ind w:firstLineChars="200" w:firstLine="420"/>
        <w:rPr>
          <w:rFonts w:ascii="宋体" w:hAnsi="宋体" w:cs="宋体"/>
        </w:rPr>
      </w:pPr>
      <w:r>
        <w:rPr>
          <w:rFonts w:ascii="宋体" w:hAnsi="宋体" w:cs="宋体" w:hint="eastAsia"/>
        </w:rPr>
        <w:t>3.7.1在评标过程中，评标委员会可以书面形式要求投标人对所提交投标文件中含义不明确的内容、明显文字或计算错误进行书面澄清或说明。评标委员会不接受 投标人主动提出的澄清、说明。投标人不按评标委员会要求澄清或说明的，评标委员会应否决其投标。</w:t>
      </w:r>
    </w:p>
    <w:p w:rsidR="00926B1A" w:rsidRDefault="00926B1A" w:rsidP="00926B1A">
      <w:pPr>
        <w:spacing w:line="360" w:lineRule="auto"/>
        <w:ind w:firstLineChars="200" w:firstLine="420"/>
        <w:rPr>
          <w:rFonts w:ascii="宋体" w:hAnsi="宋体" w:cs="宋体"/>
        </w:rPr>
      </w:pPr>
      <w:r>
        <w:rPr>
          <w:rFonts w:ascii="宋体" w:hAnsi="宋体" w:cs="宋体" w:hint="eastAsia"/>
        </w:rPr>
        <w:t>3.7.2澄清和说明不得超出投标文件的范围或改变投标文件的实质性内容（算术性错误修正的除外）。投标人的书面澄清、说明属于投标文件的组成部分。</w:t>
      </w:r>
    </w:p>
    <w:p w:rsidR="00926B1A" w:rsidRDefault="00926B1A" w:rsidP="00926B1A">
      <w:pPr>
        <w:spacing w:line="360" w:lineRule="auto"/>
        <w:ind w:firstLineChars="200" w:firstLine="420"/>
        <w:rPr>
          <w:rFonts w:ascii="宋体" w:hAnsi="宋体" w:cs="宋体"/>
        </w:rPr>
      </w:pPr>
      <w:r>
        <w:rPr>
          <w:rFonts w:ascii="宋体" w:hAnsi="宋体" w:cs="宋体" w:hint="eastAsia"/>
        </w:rPr>
        <w:t>3.7.3评标委员会不得暗示或诱导投标人</w:t>
      </w:r>
      <w:proofErr w:type="gramStart"/>
      <w:r>
        <w:rPr>
          <w:rFonts w:ascii="宋体" w:hAnsi="宋体" w:cs="宋体" w:hint="eastAsia"/>
        </w:rPr>
        <w:t>作出</w:t>
      </w:r>
      <w:proofErr w:type="gramEnd"/>
      <w:r>
        <w:rPr>
          <w:rFonts w:ascii="宋体" w:hAnsi="宋体" w:cs="宋体" w:hint="eastAsia"/>
        </w:rPr>
        <w:t>澄清、说明，对投标人提交的澄清、说明有疑问的，可以要求投标人进一步澄清或说明，直至满足评标委员会的要求。</w:t>
      </w:r>
    </w:p>
    <w:p w:rsidR="00926B1A" w:rsidRDefault="00926B1A" w:rsidP="00926B1A">
      <w:pPr>
        <w:spacing w:line="360" w:lineRule="auto"/>
        <w:ind w:firstLineChars="200" w:firstLine="420"/>
        <w:rPr>
          <w:rFonts w:ascii="宋体" w:hAnsi="宋体" w:cs="宋体"/>
        </w:rPr>
      </w:pPr>
      <w:r>
        <w:rPr>
          <w:rFonts w:ascii="宋体" w:hAnsi="宋体" w:cs="宋体" w:hint="eastAsia"/>
        </w:rPr>
        <w:t>3.7.4凡超出招标文件规定的或给发包人带来未曾要求的利益的变化、偏差或其他因素在评标时不予考虑。</w:t>
      </w:r>
    </w:p>
    <w:p w:rsidR="00926B1A" w:rsidRDefault="00926B1A" w:rsidP="00926B1A">
      <w:pPr>
        <w:pStyle w:val="10"/>
        <w:spacing w:beforeLines="50" w:afterLines="50" w:line="360" w:lineRule="auto"/>
        <w:rPr>
          <w:rFonts w:ascii="宋体" w:hAnsi="宋体" w:cs="宋体"/>
          <w:sz w:val="24"/>
        </w:rPr>
      </w:pPr>
      <w:bookmarkStart w:id="7" w:name="bookmark123"/>
      <w:r>
        <w:rPr>
          <w:rFonts w:ascii="宋体" w:hAnsi="宋体" w:cs="宋体" w:hint="eastAsia"/>
          <w:sz w:val="24"/>
        </w:rPr>
        <w:t>3.8不得否决投标的情形</w:t>
      </w:r>
      <w:bookmarkEnd w:id="7"/>
    </w:p>
    <w:p w:rsidR="00926B1A" w:rsidRDefault="00926B1A" w:rsidP="00926B1A">
      <w:pPr>
        <w:spacing w:line="360" w:lineRule="auto"/>
        <w:ind w:firstLineChars="200" w:firstLine="420"/>
        <w:rPr>
          <w:rFonts w:ascii="宋体" w:hAnsi="宋体" w:cs="宋体"/>
        </w:rPr>
      </w:pPr>
      <w:r>
        <w:rPr>
          <w:rFonts w:ascii="宋体" w:hAnsi="宋体" w:cs="宋体" w:hint="eastAsia"/>
        </w:rPr>
        <w:t>投标文件存在第二章“投标人须知”第1.12.3项所列情形的，均视为细微偏差，评标委员会不得否决投标人的投标，应按照第二章“投标人须知”第1.12.4项规定 的原则处理。</w:t>
      </w:r>
    </w:p>
    <w:p w:rsidR="00926B1A" w:rsidRDefault="00926B1A" w:rsidP="00926B1A">
      <w:pPr>
        <w:pStyle w:val="10"/>
        <w:spacing w:beforeLines="50" w:afterLines="50" w:line="360" w:lineRule="auto"/>
        <w:rPr>
          <w:rFonts w:ascii="宋体" w:hAnsi="宋体" w:cs="宋体"/>
          <w:sz w:val="24"/>
        </w:rPr>
      </w:pPr>
      <w:bookmarkStart w:id="8" w:name="bookmark124"/>
      <w:r>
        <w:rPr>
          <w:rFonts w:ascii="宋体" w:hAnsi="宋体" w:cs="宋体" w:hint="eastAsia"/>
          <w:sz w:val="24"/>
        </w:rPr>
        <w:t>3.9评标结果</w:t>
      </w:r>
      <w:bookmarkEnd w:id="8"/>
    </w:p>
    <w:p w:rsidR="00926B1A" w:rsidRDefault="00926B1A" w:rsidP="00926B1A">
      <w:pPr>
        <w:spacing w:line="360" w:lineRule="auto"/>
        <w:ind w:firstLineChars="200" w:firstLine="420"/>
        <w:rPr>
          <w:rFonts w:ascii="宋体" w:hAnsi="宋体" w:cs="宋体"/>
        </w:rPr>
      </w:pPr>
      <w:r>
        <w:rPr>
          <w:rFonts w:ascii="宋体" w:hAnsi="宋体" w:cs="宋体" w:hint="eastAsia"/>
        </w:rPr>
        <w:t>3.9.1除第二章“投标人须知”前附表授权直接确定中标人外，评标委员会按照得分由高到低的顺序推荐中标候选人，并标明排序。</w:t>
      </w:r>
    </w:p>
    <w:p w:rsidR="00926B1A" w:rsidRDefault="00926B1A" w:rsidP="00926B1A">
      <w:pPr>
        <w:spacing w:line="360" w:lineRule="auto"/>
        <w:ind w:firstLineChars="200" w:firstLine="420"/>
        <w:rPr>
          <w:rFonts w:ascii="宋体" w:hAnsi="宋体" w:cs="宋体"/>
        </w:rPr>
      </w:pPr>
      <w:r>
        <w:rPr>
          <w:rFonts w:ascii="宋体" w:hAnsi="宋体" w:cs="宋体" w:hint="eastAsia"/>
        </w:rPr>
        <w:t>3.9.2评标委员会完成评标后，应向招标人提交书面评标报告。</w:t>
      </w:r>
    </w:p>
    <w:p w:rsidR="00FA2CAF" w:rsidRPr="00926B1A" w:rsidRDefault="00FA2CAF"/>
    <w:sectPr w:rsidR="00FA2CAF" w:rsidRPr="00926B1A" w:rsidSect="00FA2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35" w:rsidRDefault="00E22935" w:rsidP="00926B1A">
      <w:r>
        <w:separator/>
      </w:r>
    </w:p>
  </w:endnote>
  <w:endnote w:type="continuationSeparator" w:id="0">
    <w:p w:rsidR="00E22935" w:rsidRDefault="00E22935" w:rsidP="00926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35" w:rsidRDefault="00E22935" w:rsidP="00926B1A">
      <w:r>
        <w:separator/>
      </w:r>
    </w:p>
  </w:footnote>
  <w:footnote w:type="continuationSeparator" w:id="0">
    <w:p w:rsidR="00E22935" w:rsidRDefault="00E22935" w:rsidP="0092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1A" w:rsidRDefault="00926B1A">
    <w:pPr>
      <w:pStyle w:val="a4"/>
    </w:pPr>
    <w:r w:rsidRPr="00926B1A">
      <w:rPr>
        <w:rFonts w:hint="eastAsia"/>
      </w:rPr>
      <w:t>2019</w:t>
    </w:r>
    <w:r w:rsidRPr="00926B1A">
      <w:rPr>
        <w:rFonts w:hint="eastAsia"/>
      </w:rPr>
      <w:t>年度安徽省部分高速公路路面聚合物注浆工程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B4CE"/>
    <w:multiLevelType w:val="singleLevel"/>
    <w:tmpl w:val="0529B4CE"/>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419"/>
    <w:rsid w:val="00007D4B"/>
    <w:rsid w:val="00015710"/>
    <w:rsid w:val="00052F93"/>
    <w:rsid w:val="000628A1"/>
    <w:rsid w:val="00092A8F"/>
    <w:rsid w:val="000B6D1E"/>
    <w:rsid w:val="000C219A"/>
    <w:rsid w:val="000C7619"/>
    <w:rsid w:val="000D3F13"/>
    <w:rsid w:val="000E58BB"/>
    <w:rsid w:val="00105FF2"/>
    <w:rsid w:val="001643A0"/>
    <w:rsid w:val="00195CCE"/>
    <w:rsid w:val="001D31A6"/>
    <w:rsid w:val="001E7C1E"/>
    <w:rsid w:val="002160D2"/>
    <w:rsid w:val="0024550F"/>
    <w:rsid w:val="00251AB9"/>
    <w:rsid w:val="002766BE"/>
    <w:rsid w:val="002779DC"/>
    <w:rsid w:val="002822D2"/>
    <w:rsid w:val="00283916"/>
    <w:rsid w:val="00297DB7"/>
    <w:rsid w:val="002A7E57"/>
    <w:rsid w:val="002B6F71"/>
    <w:rsid w:val="002C2ED9"/>
    <w:rsid w:val="002D6A6E"/>
    <w:rsid w:val="002E17C6"/>
    <w:rsid w:val="002E3883"/>
    <w:rsid w:val="00394336"/>
    <w:rsid w:val="003A4D4E"/>
    <w:rsid w:val="003A7FBB"/>
    <w:rsid w:val="003C0701"/>
    <w:rsid w:val="0044273A"/>
    <w:rsid w:val="00445E22"/>
    <w:rsid w:val="004723C7"/>
    <w:rsid w:val="004752C9"/>
    <w:rsid w:val="004A7475"/>
    <w:rsid w:val="004C663A"/>
    <w:rsid w:val="005056C5"/>
    <w:rsid w:val="00507116"/>
    <w:rsid w:val="00522C6E"/>
    <w:rsid w:val="00530BC2"/>
    <w:rsid w:val="005402CC"/>
    <w:rsid w:val="0054098D"/>
    <w:rsid w:val="00567D86"/>
    <w:rsid w:val="00581E48"/>
    <w:rsid w:val="005C289A"/>
    <w:rsid w:val="005E1BC9"/>
    <w:rsid w:val="005F1E74"/>
    <w:rsid w:val="0060351C"/>
    <w:rsid w:val="00617770"/>
    <w:rsid w:val="006361B4"/>
    <w:rsid w:val="00660CB9"/>
    <w:rsid w:val="00667AB6"/>
    <w:rsid w:val="006C2EBE"/>
    <w:rsid w:val="006E1FCC"/>
    <w:rsid w:val="006E1FF5"/>
    <w:rsid w:val="006E2233"/>
    <w:rsid w:val="006E5698"/>
    <w:rsid w:val="006F228D"/>
    <w:rsid w:val="0070407B"/>
    <w:rsid w:val="00711D99"/>
    <w:rsid w:val="007261B2"/>
    <w:rsid w:val="00732257"/>
    <w:rsid w:val="0074199F"/>
    <w:rsid w:val="0075320C"/>
    <w:rsid w:val="007611D9"/>
    <w:rsid w:val="00763033"/>
    <w:rsid w:val="007746D4"/>
    <w:rsid w:val="00786679"/>
    <w:rsid w:val="007A1E0B"/>
    <w:rsid w:val="007D4238"/>
    <w:rsid w:val="007E0822"/>
    <w:rsid w:val="007F1829"/>
    <w:rsid w:val="00824257"/>
    <w:rsid w:val="009131DB"/>
    <w:rsid w:val="00926B1A"/>
    <w:rsid w:val="00937E4F"/>
    <w:rsid w:val="00957E44"/>
    <w:rsid w:val="00991A01"/>
    <w:rsid w:val="009A1870"/>
    <w:rsid w:val="00A47AAE"/>
    <w:rsid w:val="00A61FD0"/>
    <w:rsid w:val="00A72419"/>
    <w:rsid w:val="00A73AA0"/>
    <w:rsid w:val="00A75FDB"/>
    <w:rsid w:val="00AA36CC"/>
    <w:rsid w:val="00AD1854"/>
    <w:rsid w:val="00AD3F50"/>
    <w:rsid w:val="00AF322F"/>
    <w:rsid w:val="00B012CC"/>
    <w:rsid w:val="00B47B24"/>
    <w:rsid w:val="00BA0B2D"/>
    <w:rsid w:val="00BC565F"/>
    <w:rsid w:val="00BC7A1B"/>
    <w:rsid w:val="00C00AE4"/>
    <w:rsid w:val="00C203CC"/>
    <w:rsid w:val="00C26236"/>
    <w:rsid w:val="00CA0848"/>
    <w:rsid w:val="00CD1486"/>
    <w:rsid w:val="00D57292"/>
    <w:rsid w:val="00D96A9E"/>
    <w:rsid w:val="00E22935"/>
    <w:rsid w:val="00E24ECE"/>
    <w:rsid w:val="00E9564E"/>
    <w:rsid w:val="00EB17B2"/>
    <w:rsid w:val="00EC7990"/>
    <w:rsid w:val="00EE17DD"/>
    <w:rsid w:val="00EE72CA"/>
    <w:rsid w:val="00F10CCB"/>
    <w:rsid w:val="00F10E84"/>
    <w:rsid w:val="00F92676"/>
    <w:rsid w:val="00F979DF"/>
    <w:rsid w:val="00FA2CAF"/>
    <w:rsid w:val="00FE5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6B1A"/>
    <w:pPr>
      <w:widowControl w:val="0"/>
      <w:jc w:val="both"/>
    </w:pPr>
    <w:rPr>
      <w:rFonts w:ascii="Times New Roman" w:eastAsia="宋体" w:hAnsi="Times New Roman" w:cs="Times New Roman"/>
      <w:szCs w:val="24"/>
    </w:rPr>
  </w:style>
  <w:style w:type="paragraph" w:styleId="3">
    <w:name w:val="heading 3"/>
    <w:basedOn w:val="a"/>
    <w:next w:val="a"/>
    <w:link w:val="3Char1"/>
    <w:uiPriority w:val="99"/>
    <w:qFormat/>
    <w:rsid w:val="00926B1A"/>
    <w:pPr>
      <w:keepNext/>
      <w:keepLines/>
      <w:spacing w:before="260" w:after="260" w:line="416" w:lineRule="auto"/>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26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26B1A"/>
    <w:rPr>
      <w:sz w:val="18"/>
      <w:szCs w:val="18"/>
    </w:rPr>
  </w:style>
  <w:style w:type="paragraph" w:styleId="a5">
    <w:name w:val="footer"/>
    <w:basedOn w:val="a"/>
    <w:link w:val="Char0"/>
    <w:uiPriority w:val="99"/>
    <w:semiHidden/>
    <w:unhideWhenUsed/>
    <w:rsid w:val="00926B1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26B1A"/>
    <w:rPr>
      <w:sz w:val="18"/>
      <w:szCs w:val="18"/>
    </w:rPr>
  </w:style>
  <w:style w:type="paragraph" w:styleId="a0">
    <w:name w:val="Body Text"/>
    <w:basedOn w:val="a"/>
    <w:link w:val="Char1"/>
    <w:uiPriority w:val="99"/>
    <w:qFormat/>
    <w:rsid w:val="00926B1A"/>
  </w:style>
  <w:style w:type="character" w:customStyle="1" w:styleId="Char2">
    <w:name w:val="正文文本 Char"/>
    <w:basedOn w:val="a1"/>
    <w:link w:val="a0"/>
    <w:uiPriority w:val="99"/>
    <w:semiHidden/>
    <w:rsid w:val="00926B1A"/>
    <w:rPr>
      <w:rFonts w:ascii="Times New Roman" w:eastAsia="宋体" w:hAnsi="Times New Roman" w:cs="Times New Roman"/>
      <w:szCs w:val="24"/>
    </w:rPr>
  </w:style>
  <w:style w:type="character" w:customStyle="1" w:styleId="Char1">
    <w:name w:val="正文文本 Char1"/>
    <w:basedOn w:val="a1"/>
    <w:link w:val="a0"/>
    <w:uiPriority w:val="99"/>
    <w:qFormat/>
    <w:rsid w:val="00926B1A"/>
    <w:rPr>
      <w:rFonts w:ascii="Times New Roman" w:eastAsia="宋体" w:hAnsi="Times New Roman" w:cs="Times New Roman"/>
      <w:szCs w:val="24"/>
    </w:rPr>
  </w:style>
  <w:style w:type="character" w:customStyle="1" w:styleId="3Char">
    <w:name w:val="标题 3 Char"/>
    <w:basedOn w:val="a1"/>
    <w:link w:val="3"/>
    <w:uiPriority w:val="9"/>
    <w:semiHidden/>
    <w:rsid w:val="00926B1A"/>
    <w:rPr>
      <w:rFonts w:ascii="Times New Roman" w:eastAsia="宋体" w:hAnsi="Times New Roman" w:cs="Times New Roman"/>
      <w:b/>
      <w:bCs/>
      <w:sz w:val="32"/>
      <w:szCs w:val="32"/>
    </w:rPr>
  </w:style>
  <w:style w:type="paragraph" w:styleId="1">
    <w:name w:val="index 1"/>
    <w:basedOn w:val="a"/>
    <w:next w:val="a"/>
    <w:uiPriority w:val="99"/>
    <w:qFormat/>
    <w:rsid w:val="00926B1A"/>
    <w:pPr>
      <w:spacing w:line="440" w:lineRule="exact"/>
      <w:jc w:val="center"/>
    </w:pPr>
    <w:rPr>
      <w:szCs w:val="21"/>
    </w:rPr>
  </w:style>
  <w:style w:type="character" w:customStyle="1" w:styleId="3Char1">
    <w:name w:val="标题 3 Char1"/>
    <w:basedOn w:val="a1"/>
    <w:link w:val="3"/>
    <w:uiPriority w:val="99"/>
    <w:qFormat/>
    <w:rsid w:val="00926B1A"/>
    <w:rPr>
      <w:rFonts w:ascii="Times New Roman" w:eastAsia="黑体" w:hAnsi="Times New Roman" w:cs="Times New Roman"/>
      <w:b/>
      <w:bCs/>
      <w:sz w:val="32"/>
      <w:szCs w:val="32"/>
    </w:rPr>
  </w:style>
  <w:style w:type="paragraph" w:customStyle="1" w:styleId="10">
    <w:name w:val="1"/>
    <w:basedOn w:val="a"/>
    <w:next w:val="a"/>
    <w:uiPriority w:val="99"/>
    <w:qFormat/>
    <w:rsid w:val="00926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尚锐</dc:creator>
  <cp:keywords/>
  <dc:description/>
  <cp:lastModifiedBy>尚锐</cp:lastModifiedBy>
  <cp:revision>3</cp:revision>
  <dcterms:created xsi:type="dcterms:W3CDTF">2019-02-01T07:19:00Z</dcterms:created>
  <dcterms:modified xsi:type="dcterms:W3CDTF">2019-02-01T07:20:00Z</dcterms:modified>
</cp:coreProperties>
</file>